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732"/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0DCC2D74" w14:textId="77777777" w:rsidTr="00A13E44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D587A" w14:textId="18AC616B" w:rsidR="00400674" w:rsidRDefault="00400674" w:rsidP="00A13E44">
            <w:pPr>
              <w:pStyle w:val="TableHeading"/>
              <w:jc w:val="left"/>
            </w:pPr>
            <w:r>
              <w:t xml:space="preserve">Nom </w:t>
            </w:r>
            <w:proofErr w:type="gramStart"/>
            <w:r>
              <w:t>CU:</w:t>
            </w:r>
            <w:proofErr w:type="gramEnd"/>
            <w:r>
              <w:t xml:space="preserve">   </w:t>
            </w:r>
            <w:r w:rsidR="00A13E44">
              <w:t>Recevoir coordonnées issu du system de traitement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82F24" w14:textId="01A07297" w:rsidR="00400674" w:rsidRDefault="00400674" w:rsidP="00A13E44">
            <w:pPr>
              <w:pStyle w:val="TableHeading"/>
              <w:jc w:val="left"/>
            </w:pPr>
            <w:r>
              <w:t>Référence : CU</w:t>
            </w:r>
            <w:r w:rsidR="00051A09">
              <w:t>6.1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445A" w14:textId="25A54A9A" w:rsidR="00400674" w:rsidRDefault="00400674" w:rsidP="00A13E44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</w:t>
            </w:r>
            <w:r w:rsidR="00A13E44">
              <w:t>GENEVAISE</w:t>
            </w:r>
          </w:p>
        </w:tc>
      </w:tr>
      <w:tr w:rsidR="00400674" w14:paraId="018E77E2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87F2C" w14:textId="77777777" w:rsidR="00400674" w:rsidRDefault="00400674" w:rsidP="00A13E44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1433B87E" w14:textId="77777777" w:rsidR="00400674" w:rsidRDefault="00400674" w:rsidP="00A13E44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F15D" w14:textId="55DF1091" w:rsidR="00B55560" w:rsidRDefault="00400674" w:rsidP="00B5556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B55560">
              <w:rPr>
                <w:i/>
                <w:iCs/>
              </w:rPr>
              <w:t xml:space="preserve"> Le robot est sur sa phase connecter directement en filaire.</w:t>
            </w:r>
          </w:p>
          <w:p w14:paraId="3AA3731E" w14:textId="5C5030A5" w:rsidR="00B55560" w:rsidRDefault="00B55560" w:rsidP="00B5556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 Le robot est en attente de réception des données</w:t>
            </w:r>
          </w:p>
          <w:p w14:paraId="25888621" w14:textId="68B4EEAD" w:rsidR="00400674" w:rsidRDefault="00B55560" w:rsidP="00CE7EA6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3. Le robot est allumé</w:t>
            </w:r>
          </w:p>
        </w:tc>
      </w:tr>
      <w:tr w:rsidR="00400674" w14:paraId="26C1BF41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9CF0D" w14:textId="77777777" w:rsidR="00400674" w:rsidRDefault="00400674" w:rsidP="00A13E44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14A8F72D" w14:textId="77777777" w:rsidR="00400674" w:rsidRDefault="00400674" w:rsidP="00A13E44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89859" w14:textId="345E56E4" w:rsidR="000F015A" w:rsidRDefault="000F015A" w:rsidP="000F015A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1. Le robot décrypte les données pour savoir </w:t>
            </w:r>
            <w:r w:rsidR="00DD30D2">
              <w:rPr>
                <w:i/>
                <w:iCs/>
              </w:rPr>
              <w:t>où</w:t>
            </w:r>
            <w:r>
              <w:rPr>
                <w:i/>
                <w:iCs/>
              </w:rPr>
              <w:t xml:space="preserve"> sont </w:t>
            </w:r>
            <w:r w:rsidR="00D85679">
              <w:rPr>
                <w:i/>
                <w:iCs/>
              </w:rPr>
              <w:t>les différents points</w:t>
            </w:r>
            <w:r>
              <w:rPr>
                <w:i/>
                <w:iCs/>
              </w:rPr>
              <w:t xml:space="preserve"> de </w:t>
            </w:r>
            <w:r w:rsidR="00D85679">
              <w:rPr>
                <w:i/>
                <w:iCs/>
              </w:rPr>
              <w:t>pénétromètre</w:t>
            </w:r>
          </w:p>
          <w:p w14:paraId="495D98F5" w14:textId="3F5FDED1" w:rsidR="000F015A" w:rsidRDefault="00D85679" w:rsidP="000F015A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="00DD30D2">
              <w:rPr>
                <w:i/>
                <w:iCs/>
              </w:rPr>
              <w:t>Le robot retourne ok pour confirmer la réception des données.</w:t>
            </w:r>
          </w:p>
        </w:tc>
      </w:tr>
      <w:tr w:rsidR="00400674" w14:paraId="59136D46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2E8B1" w14:textId="77777777" w:rsidR="00400674" w:rsidRDefault="00400674" w:rsidP="00A13E44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4335C476" w14:textId="77777777" w:rsidR="00400674" w:rsidRDefault="00400674" w:rsidP="00A13E44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67AD8" w14:textId="060530F0" w:rsidR="00400674" w:rsidRDefault="00400674" w:rsidP="00F9481A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77399">
              <w:rPr>
                <w:i/>
                <w:iCs/>
              </w:rPr>
              <w:t xml:space="preserve"> </w:t>
            </w:r>
            <w:r w:rsidR="00F9481A">
              <w:rPr>
                <w:i/>
                <w:iCs/>
              </w:rPr>
              <w:t>Le robot fait le tour de la piste</w:t>
            </w:r>
          </w:p>
        </w:tc>
      </w:tr>
    </w:tbl>
    <w:p w14:paraId="26703AEE" w14:textId="77777777" w:rsidR="00EA5E4C" w:rsidRDefault="00EA5E4C"/>
    <w:tbl>
      <w:tblPr>
        <w:tblW w:w="10205" w:type="dxa"/>
        <w:tblInd w:w="-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736AF186" w14:textId="77777777" w:rsidTr="00A13E44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E5FF" w14:textId="6EA4C257" w:rsidR="00400674" w:rsidRDefault="00400674" w:rsidP="00104D1B">
            <w:pPr>
              <w:pStyle w:val="TableHeading"/>
              <w:jc w:val="left"/>
            </w:pPr>
            <w:r>
              <w:t xml:space="preserve">Nom </w:t>
            </w:r>
            <w:proofErr w:type="gramStart"/>
            <w:r>
              <w:t>CU:</w:t>
            </w:r>
            <w:proofErr w:type="gramEnd"/>
            <w:r>
              <w:t xml:space="preserve">   </w:t>
            </w:r>
            <w:proofErr w:type="spellStart"/>
            <w:r w:rsidR="00050F79">
              <w:t>Reçevoir</w:t>
            </w:r>
            <w:proofErr w:type="spellEnd"/>
            <w:r w:rsidR="00050F79">
              <w:t xml:space="preserve"> données issu du capteur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E49CB" w14:textId="75BC2F31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6.2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1C8A3" w14:textId="149CE6FB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</w:t>
            </w:r>
            <w:r w:rsidR="00A13E44">
              <w:t>GENEVAISE</w:t>
            </w:r>
          </w:p>
        </w:tc>
      </w:tr>
      <w:tr w:rsidR="00400674" w14:paraId="12135D15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0997D" w14:textId="77777777" w:rsidR="00400674" w:rsidRDefault="00400674" w:rsidP="00104D1B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3FCD3B55" w14:textId="77777777" w:rsidR="00400674" w:rsidRDefault="00400674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24831" w14:textId="29531AB5" w:rsidR="00FF5C7F" w:rsidRDefault="00050F79" w:rsidP="00FF5C7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4A251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Le capteur est en contact avec le seul déployer de moitié</w:t>
            </w:r>
          </w:p>
          <w:p w14:paraId="54D72AD1" w14:textId="3F71371B" w:rsidR="00050F79" w:rsidRDefault="00050F79" w:rsidP="00FF5C7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2. Le robot est en mode </w:t>
            </w:r>
            <w:proofErr w:type="spellStart"/>
            <w:r>
              <w:rPr>
                <w:i/>
                <w:iCs/>
              </w:rPr>
              <w:t>pénétrométrie</w:t>
            </w:r>
            <w:proofErr w:type="spellEnd"/>
          </w:p>
          <w:p w14:paraId="20E87D15" w14:textId="2B5381F1" w:rsidR="00400674" w:rsidRDefault="00050F79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3. Le robot est à l’emplacement de </w:t>
            </w:r>
            <w:proofErr w:type="spellStart"/>
            <w:r>
              <w:rPr>
                <w:i/>
                <w:iCs/>
              </w:rPr>
              <w:t>pénétromètrie</w:t>
            </w:r>
            <w:proofErr w:type="spellEnd"/>
          </w:p>
        </w:tc>
      </w:tr>
      <w:tr w:rsidR="00400674" w14:paraId="35761AF0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6A8ED" w14:textId="77777777" w:rsidR="00400674" w:rsidRDefault="00400674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2AEB4BB7" w14:textId="77777777" w:rsidR="00400674" w:rsidRDefault="00400674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FA47E" w14:textId="5072A236" w:rsidR="00051A09" w:rsidRDefault="00050F79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830E2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Le robot effectue la mesure et la renvoie au system de traitement</w:t>
            </w:r>
          </w:p>
        </w:tc>
      </w:tr>
      <w:tr w:rsidR="00400674" w14:paraId="7FA5B1FE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6A0" w14:textId="77777777" w:rsidR="00400674" w:rsidRDefault="00400674" w:rsidP="00104D1B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4C462F02" w14:textId="77777777" w:rsidR="00400674" w:rsidRDefault="00400674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F3A1F" w14:textId="4B57917B" w:rsidR="00400674" w:rsidRDefault="00151AFF" w:rsidP="00151AF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683E4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Le robot avance vers le prochain point de </w:t>
            </w:r>
            <w:proofErr w:type="spellStart"/>
            <w:r>
              <w:rPr>
                <w:i/>
                <w:iCs/>
              </w:rPr>
              <w:t>pénétromètrie</w:t>
            </w:r>
            <w:proofErr w:type="spellEnd"/>
            <w:r>
              <w:rPr>
                <w:i/>
                <w:iCs/>
              </w:rPr>
              <w:t xml:space="preserve"> ou retourne </w:t>
            </w:r>
            <w:proofErr w:type="spellStart"/>
            <w:proofErr w:type="gramStart"/>
            <w:r>
              <w:rPr>
                <w:i/>
                <w:iCs/>
              </w:rPr>
              <w:t>a</w:t>
            </w:r>
            <w:proofErr w:type="spellEnd"/>
            <w:proofErr w:type="gramEnd"/>
            <w:r>
              <w:rPr>
                <w:i/>
                <w:iCs/>
              </w:rPr>
              <w:t xml:space="preserve"> la base</w:t>
            </w:r>
          </w:p>
        </w:tc>
      </w:tr>
    </w:tbl>
    <w:p w14:paraId="3DFB37A7" w14:textId="77777777" w:rsidR="00400674" w:rsidRDefault="00400674"/>
    <w:tbl>
      <w:tblPr>
        <w:tblW w:w="10205" w:type="dxa"/>
        <w:tblInd w:w="-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4205C72D" w14:textId="77777777" w:rsidTr="00A13E44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76E36" w14:textId="57F88FDF" w:rsidR="00400674" w:rsidRDefault="00400674" w:rsidP="00104D1B">
            <w:pPr>
              <w:pStyle w:val="TableHeading"/>
              <w:jc w:val="left"/>
            </w:pPr>
            <w:r>
              <w:t xml:space="preserve">Nom </w:t>
            </w:r>
            <w:proofErr w:type="gramStart"/>
            <w:r>
              <w:t>CU:</w:t>
            </w:r>
            <w:proofErr w:type="gramEnd"/>
            <w:r>
              <w:t xml:space="preserve">   </w:t>
            </w:r>
            <w:r w:rsidR="003E55DB">
              <w:t>Transmission</w:t>
            </w:r>
            <w:r w:rsidR="00E905DE">
              <w:t xml:space="preserve"> des données de géolocalisation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AEF6" w14:textId="6A3597A2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3E6B1" w14:textId="422EF313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</w:t>
            </w:r>
            <w:r w:rsidR="00A13E44">
              <w:t>GENEVAISE</w:t>
            </w:r>
          </w:p>
        </w:tc>
      </w:tr>
      <w:tr w:rsidR="00744C50" w14:paraId="4804F389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6EFFF" w14:textId="77777777" w:rsidR="00744C50" w:rsidRDefault="00744C50" w:rsidP="00744C50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6F2203FE" w14:textId="77777777" w:rsidR="00744C50" w:rsidRDefault="00744C50" w:rsidP="00744C5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51BCC" w14:textId="658D7B2A" w:rsidR="00744C50" w:rsidRDefault="00E905DE" w:rsidP="00E905DE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94420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La commande moteur attend de recevoir les données de géolocalisation</w:t>
            </w:r>
          </w:p>
          <w:p w14:paraId="36C53EBF" w14:textId="6D652D46" w:rsidR="00E905DE" w:rsidRDefault="00E905DE" w:rsidP="00E905DE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2. Le </w:t>
            </w:r>
            <w:proofErr w:type="spellStart"/>
            <w:r>
              <w:rPr>
                <w:i/>
                <w:iCs/>
              </w:rPr>
              <w:t>delay</w:t>
            </w:r>
            <w:proofErr w:type="spellEnd"/>
            <w:r>
              <w:rPr>
                <w:i/>
                <w:iCs/>
              </w:rPr>
              <w:t xml:space="preserve"> pour atteindre le prochain point de coordonnées est atteint</w:t>
            </w:r>
          </w:p>
        </w:tc>
      </w:tr>
      <w:tr w:rsidR="00744C50" w14:paraId="7276E262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B9EC" w14:textId="77777777" w:rsidR="00744C50" w:rsidRDefault="00744C50" w:rsidP="00744C5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6D8C3C78" w14:textId="77777777" w:rsidR="00744C50" w:rsidRDefault="00744C50" w:rsidP="00744C5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9180" w14:textId="704A1827" w:rsidR="00FF5C7F" w:rsidRDefault="00944201" w:rsidP="00FF5C7F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1. La géolocalisation est envoyée au system de </w:t>
            </w:r>
            <w:proofErr w:type="gramStart"/>
            <w:r>
              <w:rPr>
                <w:i/>
                <w:iCs/>
              </w:rPr>
              <w:t>commande moteur</w:t>
            </w:r>
            <w:proofErr w:type="gramEnd"/>
          </w:p>
          <w:p w14:paraId="4511B788" w14:textId="2783A75F" w:rsidR="00944201" w:rsidRDefault="00944201" w:rsidP="00FF5C7F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 La géolocalisation est envoyée au system de traitement</w:t>
            </w:r>
          </w:p>
          <w:p w14:paraId="6A87AFF9" w14:textId="6850D5E1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</w:p>
        </w:tc>
      </w:tr>
      <w:tr w:rsidR="00744C50" w14:paraId="3F75A87E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7BE44" w14:textId="77777777" w:rsidR="00744C50" w:rsidRDefault="00744C50" w:rsidP="00744C50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50AB0980" w14:textId="77777777" w:rsidR="00744C50" w:rsidRDefault="00744C50" w:rsidP="00744C5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CB340" w14:textId="6CC86FA0" w:rsidR="00744C50" w:rsidRDefault="00811979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82011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Le robot se dirige vers son prochain point et m’est </w:t>
            </w:r>
            <w:r w:rsidR="00DE1BB3">
              <w:rPr>
                <w:i/>
                <w:iCs/>
              </w:rPr>
              <w:t>à</w:t>
            </w:r>
            <w:r>
              <w:rPr>
                <w:i/>
                <w:iCs/>
              </w:rPr>
              <w:t xml:space="preserve"> jour le </w:t>
            </w:r>
            <w:proofErr w:type="spellStart"/>
            <w:r>
              <w:rPr>
                <w:i/>
                <w:iCs/>
              </w:rPr>
              <w:t>delay</w:t>
            </w:r>
            <w:proofErr w:type="spellEnd"/>
            <w:r>
              <w:rPr>
                <w:i/>
                <w:iCs/>
              </w:rPr>
              <w:t xml:space="preserve"> en fonction de la force appliqué au moteur</w:t>
            </w:r>
          </w:p>
        </w:tc>
      </w:tr>
    </w:tbl>
    <w:p w14:paraId="7589FAFA" w14:textId="77777777" w:rsidR="00051A09" w:rsidRDefault="00051A09"/>
    <w:tbl>
      <w:tblPr>
        <w:tblW w:w="10205" w:type="dxa"/>
        <w:tblInd w:w="-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42B94136" w14:textId="77777777" w:rsidTr="00A13E44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CB33B" w14:textId="2BEBF7D9" w:rsidR="00400674" w:rsidRDefault="00400674" w:rsidP="00104D1B">
            <w:pPr>
              <w:pStyle w:val="TableHeading"/>
              <w:jc w:val="left"/>
            </w:pPr>
            <w:r>
              <w:t xml:space="preserve">Nom </w:t>
            </w:r>
            <w:proofErr w:type="gramStart"/>
            <w:r>
              <w:t>CU:</w:t>
            </w:r>
            <w:proofErr w:type="gramEnd"/>
            <w:r>
              <w:t xml:space="preserve">   </w:t>
            </w:r>
            <w:r w:rsidR="00A17ABF">
              <w:t>Transmission des données d’orientation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4992D" w14:textId="4F1005A2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6.4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53CC5" w14:textId="08E24EA9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</w:t>
            </w:r>
            <w:r w:rsidR="00A13E44">
              <w:t>GENEVAISE</w:t>
            </w:r>
          </w:p>
        </w:tc>
      </w:tr>
      <w:tr w:rsidR="00744C50" w14:paraId="0997B82A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780F8" w14:textId="77777777" w:rsidR="00744C50" w:rsidRDefault="00744C50" w:rsidP="00744C50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32EB8775" w14:textId="77777777" w:rsidR="00744C50" w:rsidRDefault="00744C50" w:rsidP="00744C5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74F0A" w14:textId="2C6D00E7" w:rsidR="00744C50" w:rsidRDefault="00A17ABF" w:rsidP="00A17AB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82011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La commande moteur attend de recevoir les données d’orientation</w:t>
            </w:r>
          </w:p>
          <w:p w14:paraId="60D940CC" w14:textId="257754FB" w:rsidR="00A17ABF" w:rsidRDefault="00A17ABF" w:rsidP="00A17AB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2. Le </w:t>
            </w:r>
            <w:proofErr w:type="spellStart"/>
            <w:r>
              <w:rPr>
                <w:i/>
                <w:iCs/>
              </w:rPr>
              <w:t>delay</w:t>
            </w:r>
            <w:proofErr w:type="spellEnd"/>
            <w:r>
              <w:rPr>
                <w:i/>
                <w:iCs/>
              </w:rPr>
              <w:t xml:space="preserve"> pour atteindre le prochain point de coordonnées est atteint</w:t>
            </w:r>
          </w:p>
        </w:tc>
      </w:tr>
      <w:tr w:rsidR="00744C50" w14:paraId="20EF3FAE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E5DF" w14:textId="77777777" w:rsidR="00744C50" w:rsidRDefault="00744C50" w:rsidP="00744C5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17FF61D9" w14:textId="77777777" w:rsidR="00744C50" w:rsidRDefault="00744C50" w:rsidP="00744C5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9C3B" w14:textId="21F7A06C" w:rsidR="00744C50" w:rsidRDefault="004A251F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7B1BC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L’orientation est envoyée au system de commande moteur</w:t>
            </w:r>
          </w:p>
        </w:tc>
      </w:tr>
      <w:tr w:rsidR="00744C50" w14:paraId="33558726" w14:textId="77777777" w:rsidTr="00A13E44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AAB30" w14:textId="77777777" w:rsidR="00744C50" w:rsidRDefault="00744C50" w:rsidP="00744C50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38361406" w14:textId="77777777" w:rsidR="00744C50" w:rsidRDefault="00744C50" w:rsidP="00744C5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932ED" w14:textId="23BD337D" w:rsidR="00744C50" w:rsidRDefault="004A251F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82011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Le robot ajuste sa trajectoire</w:t>
            </w:r>
          </w:p>
          <w:p w14:paraId="193F7AC5" w14:textId="358A6953" w:rsidR="004A251F" w:rsidRDefault="004A251F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 Le robot se dirige vers son prochain point</w:t>
            </w:r>
          </w:p>
        </w:tc>
      </w:tr>
    </w:tbl>
    <w:tbl>
      <w:tblPr>
        <w:tblpPr w:leftFromText="141" w:rightFromText="141" w:vertAnchor="page" w:horzAnchor="margin" w:tblpXSpec="center" w:tblpY="12697"/>
        <w:tblOverlap w:val="never"/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393D0B" w14:paraId="146D0E02" w14:textId="77777777" w:rsidTr="00393D0B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FD07E" w14:textId="77777777" w:rsidR="00393D0B" w:rsidRDefault="00393D0B" w:rsidP="00393D0B">
            <w:pPr>
              <w:pStyle w:val="TableHeading"/>
              <w:jc w:val="left"/>
            </w:pPr>
            <w:r>
              <w:lastRenderedPageBreak/>
              <w:t xml:space="preserve">Nom </w:t>
            </w:r>
            <w:proofErr w:type="gramStart"/>
            <w:r>
              <w:t>CU:</w:t>
            </w:r>
            <w:proofErr w:type="gramEnd"/>
            <w:r>
              <w:t xml:space="preserve">   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E5EB8" w14:textId="77777777" w:rsidR="00393D0B" w:rsidRDefault="00393D0B" w:rsidP="00393D0B">
            <w:pPr>
              <w:pStyle w:val="TableHeading"/>
              <w:jc w:val="left"/>
            </w:pPr>
            <w:r>
              <w:t>Référence : CU6.5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496E1" w14:textId="77777777" w:rsidR="00393D0B" w:rsidRDefault="00393D0B" w:rsidP="00393D0B">
            <w:pPr>
              <w:pStyle w:val="TableHeading"/>
              <w:shd w:val="clear" w:color="auto" w:fill="FFFFFF"/>
              <w:jc w:val="left"/>
            </w:pPr>
            <w:r>
              <w:t>Nom GENEVAISE</w:t>
            </w:r>
          </w:p>
        </w:tc>
      </w:tr>
      <w:tr w:rsidR="00393D0B" w14:paraId="17F89423" w14:textId="77777777" w:rsidTr="00393D0B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F1527" w14:textId="77777777" w:rsidR="00393D0B" w:rsidRDefault="00393D0B" w:rsidP="00393D0B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5B9B5C5F" w14:textId="77777777" w:rsidR="00393D0B" w:rsidRDefault="00393D0B" w:rsidP="00393D0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3953B" w14:textId="77777777" w:rsidR="00393D0B" w:rsidRDefault="00393D0B" w:rsidP="00393D0B">
            <w:pPr>
              <w:pStyle w:val="Standard"/>
              <w:rPr>
                <w:i/>
                <w:iCs/>
              </w:rPr>
            </w:pPr>
          </w:p>
          <w:p w14:paraId="3FF0E7C7" w14:textId="77777777" w:rsidR="00393D0B" w:rsidRDefault="00393D0B" w:rsidP="00393D0B">
            <w:pPr>
              <w:pStyle w:val="Standard"/>
              <w:rPr>
                <w:i/>
                <w:iCs/>
              </w:rPr>
            </w:pPr>
          </w:p>
        </w:tc>
      </w:tr>
      <w:tr w:rsidR="00393D0B" w14:paraId="289E633A" w14:textId="77777777" w:rsidTr="00393D0B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7CA33" w14:textId="77777777" w:rsidR="00393D0B" w:rsidRDefault="00393D0B" w:rsidP="00393D0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60F4C4F1" w14:textId="77777777" w:rsidR="00393D0B" w:rsidRDefault="00393D0B" w:rsidP="00393D0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4B8B2" w14:textId="21457C14" w:rsidR="00393D0B" w:rsidRDefault="00393D0B" w:rsidP="00393D0B">
            <w:pPr>
              <w:pStyle w:val="Standard"/>
              <w:jc w:val="left"/>
              <w:rPr>
                <w:i/>
                <w:iCs/>
              </w:rPr>
            </w:pPr>
          </w:p>
        </w:tc>
      </w:tr>
      <w:tr w:rsidR="00393D0B" w14:paraId="1338A58A" w14:textId="77777777" w:rsidTr="00393D0B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16463" w14:textId="77777777" w:rsidR="00393D0B" w:rsidRDefault="00393D0B" w:rsidP="00393D0B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50850C45" w14:textId="77777777" w:rsidR="00393D0B" w:rsidRDefault="00393D0B" w:rsidP="00393D0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498E6" w14:textId="154689A9" w:rsidR="00393D0B" w:rsidRDefault="00393D0B" w:rsidP="00393D0B">
            <w:pPr>
              <w:pStyle w:val="Standard"/>
              <w:rPr>
                <w:i/>
                <w:iCs/>
              </w:rPr>
            </w:pPr>
          </w:p>
          <w:p w14:paraId="4BDA5D43" w14:textId="01B5D599" w:rsidR="00393D0B" w:rsidRDefault="00393D0B" w:rsidP="00393D0B">
            <w:pPr>
              <w:pStyle w:val="Standard"/>
              <w:rPr>
                <w:i/>
                <w:iCs/>
              </w:rPr>
            </w:pPr>
          </w:p>
        </w:tc>
      </w:tr>
    </w:tbl>
    <w:p w14:paraId="100AC9B6" w14:textId="77777777" w:rsidR="00400674" w:rsidRDefault="00400674" w:rsidP="00A17ABF"/>
    <w:sectPr w:rsidR="00400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27ADF"/>
    <w:multiLevelType w:val="hybridMultilevel"/>
    <w:tmpl w:val="CFBAA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87ECF"/>
    <w:multiLevelType w:val="hybridMultilevel"/>
    <w:tmpl w:val="5D9243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7ED9"/>
    <w:multiLevelType w:val="hybridMultilevel"/>
    <w:tmpl w:val="9E34B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0561"/>
    <w:multiLevelType w:val="hybridMultilevel"/>
    <w:tmpl w:val="87B81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14462">
    <w:abstractNumId w:val="2"/>
  </w:num>
  <w:num w:numId="2" w16cid:durableId="2007828951">
    <w:abstractNumId w:val="1"/>
  </w:num>
  <w:num w:numId="3" w16cid:durableId="597644636">
    <w:abstractNumId w:val="0"/>
  </w:num>
  <w:num w:numId="4" w16cid:durableId="1662733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4"/>
    <w:rsid w:val="00050F79"/>
    <w:rsid w:val="00051A09"/>
    <w:rsid w:val="00077399"/>
    <w:rsid w:val="000F015A"/>
    <w:rsid w:val="00151AFF"/>
    <w:rsid w:val="001B7DFD"/>
    <w:rsid w:val="002709DC"/>
    <w:rsid w:val="00393D0B"/>
    <w:rsid w:val="003E55DB"/>
    <w:rsid w:val="00400674"/>
    <w:rsid w:val="0043285E"/>
    <w:rsid w:val="004A251F"/>
    <w:rsid w:val="0066444A"/>
    <w:rsid w:val="00683E40"/>
    <w:rsid w:val="006B660E"/>
    <w:rsid w:val="00744C50"/>
    <w:rsid w:val="007B1BC2"/>
    <w:rsid w:val="00811979"/>
    <w:rsid w:val="0082011F"/>
    <w:rsid w:val="00830E2C"/>
    <w:rsid w:val="008A3D8A"/>
    <w:rsid w:val="008B0889"/>
    <w:rsid w:val="00944201"/>
    <w:rsid w:val="00A13E44"/>
    <w:rsid w:val="00A17ABF"/>
    <w:rsid w:val="00A64F5C"/>
    <w:rsid w:val="00B55560"/>
    <w:rsid w:val="00CE7EA6"/>
    <w:rsid w:val="00D85679"/>
    <w:rsid w:val="00DD30D2"/>
    <w:rsid w:val="00DE1BB3"/>
    <w:rsid w:val="00E905DE"/>
    <w:rsid w:val="00EA5E4C"/>
    <w:rsid w:val="00F9481A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5954"/>
  <w15:chartTrackingRefBased/>
  <w15:docId w15:val="{3F571545-955A-44EB-AB29-AE6FE3EB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74"/>
    <w:pPr>
      <w:widowControl w:val="0"/>
      <w:suppressAutoHyphens/>
      <w:autoSpaceDN w:val="0"/>
      <w:spacing w:after="0" w:line="240" w:lineRule="auto"/>
      <w:textAlignment w:val="baseline"/>
    </w:pPr>
    <w:rPr>
      <w:rFonts w:ascii="Thorndale" w:eastAsia="HG Mincho Light J" w:hAnsi="Thorndale" w:cs="Arial Unicode MS"/>
      <w:color w:val="000000"/>
      <w:kern w:val="3"/>
      <w:lang w:eastAsia="fr-FR" w:bidi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00674"/>
    <w:pPr>
      <w:keepNext/>
      <w:keepLines/>
      <w:widowControl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6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6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6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6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6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6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674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0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674"/>
    <w:pPr>
      <w:widowControl/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0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674"/>
    <w:pPr>
      <w:widowControl/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006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674"/>
    <w:pPr>
      <w:widowControl/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lang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006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67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6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67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00674"/>
    <w:pPr>
      <w:suppressAutoHyphens/>
      <w:autoSpaceDN w:val="0"/>
      <w:spacing w:after="0" w:line="240" w:lineRule="auto"/>
      <w:jc w:val="both"/>
      <w:textAlignment w:val="baseline"/>
    </w:pPr>
    <w:rPr>
      <w:rFonts w:ascii="Arial Narrow" w:eastAsia="Arial Narrow" w:hAnsi="Arial Narrow" w:cs="Arial Narrow"/>
      <w:color w:val="000000"/>
      <w:kern w:val="3"/>
      <w:sz w:val="20"/>
      <w:lang w:eastAsia="fr-FR" w:bidi="fr-FR"/>
      <w14:ligatures w14:val="none"/>
    </w:rPr>
  </w:style>
  <w:style w:type="paragraph" w:customStyle="1" w:styleId="TableContents">
    <w:name w:val="Table Contents"/>
    <w:basedOn w:val="Normal"/>
    <w:rsid w:val="00400674"/>
    <w:pPr>
      <w:widowControl/>
      <w:spacing w:after="62"/>
      <w:jc w:val="both"/>
    </w:pPr>
    <w:rPr>
      <w:rFonts w:ascii="Arial Narrow" w:eastAsia="Arial Narrow" w:hAnsi="Arial Narrow" w:cs="Arial Narrow"/>
      <w:sz w:val="20"/>
    </w:rPr>
  </w:style>
  <w:style w:type="paragraph" w:customStyle="1" w:styleId="TableHeading">
    <w:name w:val="Table Heading"/>
    <w:basedOn w:val="TableContents"/>
    <w:rsid w:val="00400674"/>
    <w:pPr>
      <w:suppressLineNumbers/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MAILLOT</dc:creator>
  <cp:keywords/>
  <dc:description/>
  <cp:lastModifiedBy>Thomas GENEVAISE</cp:lastModifiedBy>
  <cp:revision>24</cp:revision>
  <dcterms:created xsi:type="dcterms:W3CDTF">2025-01-27T08:38:00Z</dcterms:created>
  <dcterms:modified xsi:type="dcterms:W3CDTF">2025-01-28T10:13:00Z</dcterms:modified>
</cp:coreProperties>
</file>