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2E854" w14:textId="77777777" w:rsidR="00C03871" w:rsidRPr="00C03871" w:rsidRDefault="00C03871" w:rsidP="00C0387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1. Service Map: Monolith → Microservices Migration</w:t>
      </w:r>
    </w:p>
    <w:p w14:paraId="2257CD69" w14:textId="77777777" w:rsidR="00C03871" w:rsidRPr="00C03871" w:rsidRDefault="00C03871" w:rsidP="00C03871">
      <w:p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sz w:val="26"/>
          <w:szCs w:val="26"/>
        </w:rPr>
        <w:t xml:space="preserve">Trong mô hình </w:t>
      </w:r>
      <w:r w:rsidRPr="00C03871">
        <w:rPr>
          <w:rFonts w:ascii="Arial" w:eastAsia="Times New Roman" w:hAnsi="Arial" w:cs="Arial"/>
          <w:b/>
          <w:bCs/>
          <w:sz w:val="26"/>
          <w:szCs w:val="26"/>
        </w:rPr>
        <w:t>Monolith</w:t>
      </w:r>
      <w:r w:rsidRPr="00C03871">
        <w:rPr>
          <w:rFonts w:ascii="Arial" w:eastAsia="Times New Roman" w:hAnsi="Arial" w:cs="Arial"/>
          <w:sz w:val="26"/>
          <w:szCs w:val="26"/>
        </w:rPr>
        <w:t xml:space="preserve">, tất cả logic (User, Restaurant, Order, Payment) nằm chung một cơ sở dữ liệu và một khối code. Khi chuyển sang </w:t>
      </w:r>
      <w:r w:rsidRPr="00C03871">
        <w:rPr>
          <w:rFonts w:ascii="Arial" w:eastAsia="Times New Roman" w:hAnsi="Arial" w:cs="Arial"/>
          <w:b/>
          <w:bCs/>
          <w:sz w:val="26"/>
          <w:szCs w:val="26"/>
        </w:rPr>
        <w:t>Microservices</w:t>
      </w:r>
      <w:r w:rsidRPr="00C03871">
        <w:rPr>
          <w:rFonts w:ascii="Arial" w:eastAsia="Times New Roman" w:hAnsi="Arial" w:cs="Arial"/>
          <w:sz w:val="26"/>
          <w:szCs w:val="26"/>
        </w:rPr>
        <w:t>, chúng ta chia nhỏ theo chức năng nghiệp vụ, mỗi dịch vụ sở hữu cơ sở dữ liệu riêng.</w:t>
      </w:r>
    </w:p>
    <w:p w14:paraId="1D700864" w14:textId="77777777" w:rsidR="00C03871" w:rsidRPr="00C03871" w:rsidRDefault="00C03871" w:rsidP="00C0387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Các dịch vụ chính sau khi tách:</w:t>
      </w:r>
    </w:p>
    <w:p w14:paraId="6DFEB699" w14:textId="77777777" w:rsidR="00C03871" w:rsidRPr="00C03871" w:rsidRDefault="00C03871" w:rsidP="00C0387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User Service</w:t>
      </w:r>
      <w:r w:rsidRPr="00C03871">
        <w:rPr>
          <w:rFonts w:ascii="Arial" w:eastAsia="Times New Roman" w:hAnsi="Arial" w:cs="Arial"/>
          <w:sz w:val="26"/>
          <w:szCs w:val="26"/>
        </w:rPr>
        <w:t>: Quản lý hồ sơ khách hàng, địa chỉ và thông tin đăng nhập.</w:t>
      </w:r>
    </w:p>
    <w:p w14:paraId="5FAFF65A" w14:textId="77777777" w:rsidR="00C03871" w:rsidRPr="00C03871" w:rsidRDefault="00C03871" w:rsidP="00C0387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Restaurant Service</w:t>
      </w:r>
      <w:r w:rsidRPr="00C03871">
        <w:rPr>
          <w:rFonts w:ascii="Arial" w:eastAsia="Times New Roman" w:hAnsi="Arial" w:cs="Arial"/>
          <w:sz w:val="26"/>
          <w:szCs w:val="26"/>
        </w:rPr>
        <w:t>: Quản lý danh mục nhà hàng, thực đơn, giá cả và trạng thái đóng/mở cửa.</w:t>
      </w:r>
    </w:p>
    <w:p w14:paraId="7C8AD4C0" w14:textId="77777777" w:rsidR="00C03871" w:rsidRPr="00C03871" w:rsidRDefault="00C03871" w:rsidP="00C0387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Order Service</w:t>
      </w:r>
      <w:r w:rsidRPr="00C03871">
        <w:rPr>
          <w:rFonts w:ascii="Arial" w:eastAsia="Times New Roman" w:hAnsi="Arial" w:cs="Arial"/>
          <w:sz w:val="26"/>
          <w:szCs w:val="26"/>
        </w:rPr>
        <w:t>: "Nhạc trưởng" điều phối luồng đặt hàng, giỏ hàng và trạng thái đơn hàng.</w:t>
      </w:r>
    </w:p>
    <w:p w14:paraId="7510C5D4" w14:textId="77777777" w:rsidR="00C03871" w:rsidRPr="00C03871" w:rsidRDefault="00C03871" w:rsidP="00C0387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Payment Service</w:t>
      </w:r>
      <w:r w:rsidRPr="00C03871">
        <w:rPr>
          <w:rFonts w:ascii="Arial" w:eastAsia="Times New Roman" w:hAnsi="Arial" w:cs="Arial"/>
          <w:sz w:val="26"/>
          <w:szCs w:val="26"/>
        </w:rPr>
        <w:t>: Xử lý giao dịch, tích hợp ví điện tử và hoàn tiền.</w:t>
      </w:r>
    </w:p>
    <w:p w14:paraId="1F824E6D" w14:textId="77777777" w:rsidR="00C03871" w:rsidRPr="00C03871" w:rsidRDefault="00C03871" w:rsidP="00C0387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Delivery Service</w:t>
      </w:r>
      <w:r w:rsidRPr="00C03871">
        <w:rPr>
          <w:rFonts w:ascii="Arial" w:eastAsia="Times New Roman" w:hAnsi="Arial" w:cs="Arial"/>
          <w:sz w:val="26"/>
          <w:szCs w:val="26"/>
        </w:rPr>
        <w:t>: Quản lý đội ngũ tài xế, tính toán lộ trình và tracking vị trí thời gian thực.</w:t>
      </w:r>
    </w:p>
    <w:p w14:paraId="6507818A" w14:textId="77777777" w:rsidR="00C03871" w:rsidRPr="00C03871" w:rsidRDefault="00C03871" w:rsidP="00C03871">
      <w:pPr>
        <w:spacing w:after="0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sz w:val="26"/>
          <w:szCs w:val="26"/>
        </w:rPr>
        <w:pict w14:anchorId="4C95F7B7">
          <v:rect id="_x0000_i1025" style="width:0;height:1.5pt" o:hralign="center" o:hrstd="t" o:hr="t" fillcolor="#a0a0a0" stroked="f"/>
        </w:pict>
      </w:r>
    </w:p>
    <w:p w14:paraId="6C017215" w14:textId="77777777" w:rsidR="00C03871" w:rsidRPr="00C03871" w:rsidRDefault="00C03871" w:rsidP="00C0387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2. Bounded Context (Context Map)</w:t>
      </w:r>
    </w:p>
    <w:p w14:paraId="0E827F80" w14:textId="77777777" w:rsidR="00C03871" w:rsidRPr="00C03871" w:rsidRDefault="00C03871" w:rsidP="00C03871">
      <w:p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sz w:val="26"/>
          <w:szCs w:val="26"/>
        </w:rPr>
        <w:t xml:space="preserve">Sử dụng tư duy </w:t>
      </w:r>
      <w:r w:rsidRPr="00C03871">
        <w:rPr>
          <w:rFonts w:ascii="Arial" w:eastAsia="Times New Roman" w:hAnsi="Arial" w:cs="Arial"/>
          <w:b/>
          <w:bCs/>
          <w:sz w:val="26"/>
          <w:szCs w:val="26"/>
        </w:rPr>
        <w:t>Domain-Driven Design (DDD)</w:t>
      </w:r>
      <w:r w:rsidRPr="00C03871">
        <w:rPr>
          <w:rFonts w:ascii="Arial" w:eastAsia="Times New Roman" w:hAnsi="Arial" w:cs="Arial"/>
          <w:sz w:val="26"/>
          <w:szCs w:val="26"/>
        </w:rPr>
        <w:t>, chúng ta xác định các ranh giới ngữ cảnh để đảm bảo tính độc lập. Mỗi Context Map sẽ định nghĩa một "ngôn ngữ chung" cho từng khu vực.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89"/>
        <w:gridCol w:w="4949"/>
      </w:tblGrid>
      <w:tr w:rsidR="00C03871" w:rsidRPr="00C03871" w14:paraId="3C3F585B" w14:textId="77777777" w:rsidTr="00C038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20C52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Bounded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F6FD2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Thực thể chính (Entities)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9073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Ranh giới (Boundary)</w:t>
            </w:r>
          </w:p>
        </w:tc>
      </w:tr>
      <w:tr w:rsidR="00C03871" w:rsidRPr="00C03871" w14:paraId="0F83EE62" w14:textId="77777777" w:rsidTr="00C038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D66F6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Customer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C549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Customer, Address, Loyalty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433CB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Tập trung vào trải nghiệm và thông tin người dùng.</w:t>
            </w:r>
          </w:p>
        </w:tc>
      </w:tr>
      <w:tr w:rsidR="00C03871" w:rsidRPr="00C03871" w14:paraId="73F2BAFA" w14:textId="77777777" w:rsidTr="00C038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CCDFD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Kitchen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3914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Menu, Dish, Cooking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589C2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Chỉ quan tâm đến việc chuẩn bị món ăn tại nhà hàng.</w:t>
            </w:r>
          </w:p>
        </w:tc>
      </w:tr>
      <w:tr w:rsidR="00C03871" w:rsidRPr="00C03871" w14:paraId="1EC19978" w14:textId="77777777" w:rsidTr="00C038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C116A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Ordering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4EE70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Cart, Order Item, Order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C4436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Chịu trách nhiệm về tính toàn vẹn của một giao dịch đặt hàng.</w:t>
            </w:r>
          </w:p>
        </w:tc>
      </w:tr>
      <w:tr w:rsidR="00C03871" w:rsidRPr="00C03871" w14:paraId="6297DB2D" w14:textId="77777777" w:rsidTr="00C038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95FDF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Logistics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FA83B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Driver, Vehicle, Route, GPS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5BE72" w14:textId="77777777" w:rsidR="00C03871" w:rsidRPr="00C03871" w:rsidRDefault="00C03871" w:rsidP="00C03871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C03871">
              <w:rPr>
                <w:rFonts w:ascii="Arial" w:eastAsia="Times New Roman" w:hAnsi="Arial" w:cs="Arial"/>
                <w:sz w:val="26"/>
                <w:szCs w:val="26"/>
              </w:rPr>
              <w:t>Tập trung vào việc di chuyển từ nhà hàng đến khách hàng.</w:t>
            </w:r>
          </w:p>
        </w:tc>
      </w:tr>
    </w:tbl>
    <w:p w14:paraId="76C03D4A" w14:textId="77777777" w:rsidR="00C03871" w:rsidRPr="00C03871" w:rsidRDefault="00C03871" w:rsidP="00C03871">
      <w:pPr>
        <w:spacing w:after="0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sz w:val="26"/>
          <w:szCs w:val="26"/>
        </w:rPr>
        <w:pict w14:anchorId="304D1733">
          <v:rect id="_x0000_i1026" style="width:0;height:1.5pt" o:hralign="center" o:hrstd="t" o:hr="t" fillcolor="#a0a0a0" stroked="f"/>
        </w:pict>
      </w:r>
    </w:p>
    <w:p w14:paraId="47FC27F5" w14:textId="77777777" w:rsidR="00C03871" w:rsidRPr="00C03871" w:rsidRDefault="00C03871" w:rsidP="00C0387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3. Giao tiếp Sync vs Async (Communication Diagram)</w:t>
      </w:r>
    </w:p>
    <w:p w14:paraId="2F95C762" w14:textId="77777777" w:rsidR="00C03871" w:rsidRPr="00C03871" w:rsidRDefault="00C03871" w:rsidP="00C03871">
      <w:p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sz w:val="26"/>
          <w:szCs w:val="26"/>
        </w:rPr>
        <w:t>Việc chọn đúng giao tiếp giúp hệ thống vừa nhanh (Sync) vừa chịu tải tốt (Async).</w:t>
      </w:r>
    </w:p>
    <w:p w14:paraId="200ECB3A" w14:textId="77777777" w:rsidR="00C03871" w:rsidRPr="00C03871" w:rsidRDefault="00C03871" w:rsidP="00C0387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Mô tả luồng giao tiếp:</w:t>
      </w:r>
    </w:p>
    <w:p w14:paraId="729734A0" w14:textId="77777777" w:rsidR="00C03871" w:rsidRPr="00C03871" w:rsidRDefault="00C03871" w:rsidP="00C038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lastRenderedPageBreak/>
        <w:t>Synchronous (Đồng bộ - REST/gRPC):</w:t>
      </w:r>
    </w:p>
    <w:p w14:paraId="2DCAE60C" w14:textId="77777777" w:rsidR="00C03871" w:rsidRPr="00C03871" w:rsidRDefault="00C03871" w:rsidP="00C0387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Mobile App → Restaurant Service</w:t>
      </w:r>
      <w:r w:rsidRPr="00C03871">
        <w:rPr>
          <w:rFonts w:ascii="Arial" w:eastAsia="Times New Roman" w:hAnsi="Arial" w:cs="Arial"/>
          <w:sz w:val="26"/>
          <w:szCs w:val="26"/>
        </w:rPr>
        <w:t>: Lấy menu (Cần kết quả ngay để hiển thị cho khách).</w:t>
      </w:r>
    </w:p>
    <w:p w14:paraId="5BE82104" w14:textId="77777777" w:rsidR="00C03871" w:rsidRPr="00C03871" w:rsidRDefault="00C03871" w:rsidP="00C0387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Order Service → Payment Service</w:t>
      </w:r>
      <w:r w:rsidRPr="00C03871">
        <w:rPr>
          <w:rFonts w:ascii="Arial" w:eastAsia="Times New Roman" w:hAnsi="Arial" w:cs="Arial"/>
          <w:sz w:val="26"/>
          <w:szCs w:val="26"/>
        </w:rPr>
        <w:t>: Xác nhận thanh toán (Cần biết ngay tiền đã trừ chưa để xác nhận đơn).</w:t>
      </w:r>
    </w:p>
    <w:p w14:paraId="73477B4E" w14:textId="77777777" w:rsidR="00C03871" w:rsidRPr="00C03871" w:rsidRDefault="00C03871" w:rsidP="00C0387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Asynchronous (Bất đồng bộ - Event-driven):</w:t>
      </w:r>
    </w:p>
    <w:p w14:paraId="18524BE9" w14:textId="77777777" w:rsidR="00C03871" w:rsidRPr="00C03871" w:rsidRDefault="00C03871" w:rsidP="00C0387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Payment Service → Order Service</w:t>
      </w:r>
      <w:r w:rsidRPr="00C03871">
        <w:rPr>
          <w:rFonts w:ascii="Arial" w:eastAsia="Times New Roman" w:hAnsi="Arial" w:cs="Arial"/>
          <w:sz w:val="26"/>
          <w:szCs w:val="26"/>
        </w:rPr>
        <w:t>: "Tôi đã nhận tiền thành công" (Bắn sự kiện qua Message Broker).</w:t>
      </w:r>
    </w:p>
    <w:p w14:paraId="2836E4C4" w14:textId="77777777" w:rsidR="00C03871" w:rsidRPr="00C03871" w:rsidRDefault="00C03871" w:rsidP="00C03871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Order Service → Delivery Service</w:t>
      </w:r>
      <w:r w:rsidRPr="00C03871">
        <w:rPr>
          <w:rFonts w:ascii="Arial" w:eastAsia="Times New Roman" w:hAnsi="Arial" w:cs="Arial"/>
          <w:sz w:val="26"/>
          <w:szCs w:val="26"/>
        </w:rPr>
        <w:t>: "Đơn hàng đã sẵn sàng, hãy tìm tài xế" (Không cần phản hồi tức thì, Delivery Service sẽ tự xử lý hàng đợi).</w:t>
      </w:r>
    </w:p>
    <w:p w14:paraId="5CF2F2BE" w14:textId="77777777" w:rsidR="00C03871" w:rsidRPr="00C03871" w:rsidRDefault="00C03871" w:rsidP="00C03871">
      <w:pPr>
        <w:spacing w:after="0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sz w:val="26"/>
          <w:szCs w:val="26"/>
        </w:rPr>
        <w:pict w14:anchorId="187FD2B3">
          <v:rect id="_x0000_i1027" style="width:0;height:1.5pt" o:hralign="center" o:hrstd="t" o:hr="t" fillcolor="#a0a0a0" stroked="f"/>
        </w:pict>
      </w:r>
    </w:p>
    <w:p w14:paraId="6F573E0F" w14:textId="77777777" w:rsidR="00C03871" w:rsidRPr="00C03871" w:rsidRDefault="00C03871" w:rsidP="00C0387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4. Event Messaging Design (Mô hình Kafka)</w:t>
      </w:r>
    </w:p>
    <w:p w14:paraId="00F4B9E4" w14:textId="77777777" w:rsidR="00C03871" w:rsidRPr="00C03871" w:rsidRDefault="00C03871" w:rsidP="00C03871">
      <w:p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sz w:val="26"/>
          <w:szCs w:val="26"/>
        </w:rPr>
        <w:t xml:space="preserve">Sử dụng </w:t>
      </w:r>
      <w:r w:rsidRPr="00C03871">
        <w:rPr>
          <w:rFonts w:ascii="Arial" w:eastAsia="Times New Roman" w:hAnsi="Arial" w:cs="Arial"/>
          <w:b/>
          <w:bCs/>
          <w:sz w:val="26"/>
          <w:szCs w:val="26"/>
        </w:rPr>
        <w:t>Apache Kafka</w:t>
      </w:r>
      <w:r w:rsidRPr="00C03871">
        <w:rPr>
          <w:rFonts w:ascii="Arial" w:eastAsia="Times New Roman" w:hAnsi="Arial" w:cs="Arial"/>
          <w:sz w:val="26"/>
          <w:szCs w:val="26"/>
        </w:rPr>
        <w:t xml:space="preserve"> làm xương sống để luân chuyển các sự kiện mà không làm các Service bị phụ thuộc chặt chẽ (tightly coupled) vào nhau.</w:t>
      </w:r>
    </w:p>
    <w:p w14:paraId="478C1DCB" w14:textId="77777777" w:rsidR="00C03871" w:rsidRPr="00C03871" w:rsidRDefault="00C03871" w:rsidP="00C0387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Luồng sự kiện tiêu biểu:</w:t>
      </w:r>
    </w:p>
    <w:p w14:paraId="655FD6E7" w14:textId="77777777" w:rsidR="00C03871" w:rsidRPr="00C03871" w:rsidRDefault="00C03871" w:rsidP="00C0387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Order Service</w:t>
      </w:r>
      <w:r w:rsidRPr="00C03871">
        <w:rPr>
          <w:rFonts w:ascii="Arial" w:eastAsia="Times New Roman" w:hAnsi="Arial" w:cs="Arial"/>
          <w:sz w:val="26"/>
          <w:szCs w:val="26"/>
        </w:rPr>
        <w:t xml:space="preserve"> xuất bản sự kiện Order_Created vào Topic.</w:t>
      </w:r>
    </w:p>
    <w:p w14:paraId="28C43F46" w14:textId="77777777" w:rsidR="00C03871" w:rsidRPr="00C03871" w:rsidRDefault="00C03871" w:rsidP="00C0387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Payment Service</w:t>
      </w:r>
      <w:r w:rsidRPr="00C03871">
        <w:rPr>
          <w:rFonts w:ascii="Arial" w:eastAsia="Times New Roman" w:hAnsi="Arial" w:cs="Arial"/>
          <w:sz w:val="26"/>
          <w:szCs w:val="26"/>
        </w:rPr>
        <w:t xml:space="preserve"> lắng nghe Topic, thực hiện trừ tiền và xuất bản sự kiện Payment_Completed.</w:t>
      </w:r>
    </w:p>
    <w:p w14:paraId="0BBC34BA" w14:textId="77777777" w:rsidR="00C03871" w:rsidRPr="00C03871" w:rsidRDefault="00C03871" w:rsidP="00C0387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Restaurant Service</w:t>
      </w:r>
      <w:r w:rsidRPr="00C03871">
        <w:rPr>
          <w:rFonts w:ascii="Arial" w:eastAsia="Times New Roman" w:hAnsi="Arial" w:cs="Arial"/>
          <w:sz w:val="26"/>
          <w:szCs w:val="26"/>
        </w:rPr>
        <w:t xml:space="preserve"> lắng nghe Payment_Completed, thông báo cho đầu bếp nấu món và xuất bản sự kiện Food_Ready.</w:t>
      </w:r>
    </w:p>
    <w:p w14:paraId="4E3F844F" w14:textId="77777777" w:rsidR="00C03871" w:rsidRPr="00C03871" w:rsidRDefault="00C03871" w:rsidP="00C0387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Delivery Service</w:t>
      </w:r>
      <w:r w:rsidRPr="00C03871">
        <w:rPr>
          <w:rFonts w:ascii="Arial" w:eastAsia="Times New Roman" w:hAnsi="Arial" w:cs="Arial"/>
          <w:sz w:val="26"/>
          <w:szCs w:val="26"/>
        </w:rPr>
        <w:t xml:space="preserve"> lắng nghe Food_Ready để điều phối tài xế đến nhận hàng.</w:t>
      </w:r>
    </w:p>
    <w:p w14:paraId="75C3A223" w14:textId="77777777" w:rsidR="00C03871" w:rsidRPr="00C03871" w:rsidRDefault="00C03871" w:rsidP="00C0387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6"/>
          <w:szCs w:val="26"/>
        </w:rPr>
      </w:pPr>
      <w:r w:rsidRPr="00C03871">
        <w:rPr>
          <w:rFonts w:ascii="Arial" w:eastAsia="Times New Roman" w:hAnsi="Arial" w:cs="Arial"/>
          <w:b/>
          <w:bCs/>
          <w:sz w:val="26"/>
          <w:szCs w:val="26"/>
        </w:rPr>
        <w:t>Notification Service</w:t>
      </w:r>
      <w:r w:rsidRPr="00C03871">
        <w:rPr>
          <w:rFonts w:ascii="Arial" w:eastAsia="Times New Roman" w:hAnsi="Arial" w:cs="Arial"/>
          <w:sz w:val="26"/>
          <w:szCs w:val="26"/>
        </w:rPr>
        <w:t xml:space="preserve"> lắng nghe tất cả để gửi thông báo đẩy (Push Notification) cho khách hàng ở mỗi bước.</w:t>
      </w:r>
    </w:p>
    <w:p w14:paraId="19F9E28F" w14:textId="77777777" w:rsidR="007A1F2A" w:rsidRPr="00C03871" w:rsidRDefault="007A1F2A">
      <w:pPr>
        <w:rPr>
          <w:rFonts w:ascii="Arial" w:hAnsi="Arial" w:cs="Arial"/>
          <w:sz w:val="26"/>
          <w:szCs w:val="26"/>
        </w:rPr>
      </w:pPr>
    </w:p>
    <w:sectPr w:rsidR="007A1F2A" w:rsidRPr="00C03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811DE"/>
    <w:multiLevelType w:val="multilevel"/>
    <w:tmpl w:val="2D4E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82A22"/>
    <w:multiLevelType w:val="multilevel"/>
    <w:tmpl w:val="046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35A8"/>
    <w:multiLevelType w:val="multilevel"/>
    <w:tmpl w:val="6C4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23634">
    <w:abstractNumId w:val="2"/>
  </w:num>
  <w:num w:numId="2" w16cid:durableId="667175669">
    <w:abstractNumId w:val="1"/>
  </w:num>
  <w:num w:numId="3" w16cid:durableId="147968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871"/>
    <w:rsid w:val="00331B72"/>
    <w:rsid w:val="007A1F2A"/>
    <w:rsid w:val="00C0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31CE"/>
  <w15:docId w15:val="{26368305-8FDE-4328-9812-70B75ECE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38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3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38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38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3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38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5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Tô</dc:creator>
  <cp:keywords/>
  <dc:description/>
  <cp:lastModifiedBy>Thành Tô</cp:lastModifiedBy>
  <cp:revision>1</cp:revision>
  <dcterms:created xsi:type="dcterms:W3CDTF">2026-03-10T13:27:00Z</dcterms:created>
  <dcterms:modified xsi:type="dcterms:W3CDTF">2026-03-10T13:42:00Z</dcterms:modified>
</cp:coreProperties>
</file>