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B3316" w14:textId="77777777" w:rsidR="004E7BBD" w:rsidRDefault="00507B91">
      <w:r>
        <w:t>2.2 Projektmanagement</w:t>
      </w:r>
    </w:p>
    <w:p w14:paraId="36539335" w14:textId="6C539BB6" w:rsidR="00A229BC" w:rsidRDefault="004E7BBD">
      <w:r>
        <w:t xml:space="preserve">Beim „Startschuss“, dem sog. </w:t>
      </w:r>
      <w:r w:rsidRPr="00A229BC">
        <w:t>Kick-Off-Meeting, unserer</w:t>
      </w:r>
      <w:r w:rsidR="00A229BC" w:rsidRPr="00A229BC">
        <w:t xml:space="preserve"> Projektarbei</w:t>
      </w:r>
      <w:r w:rsidR="00A229BC">
        <w:t>t, wurden uns die drei verschiedenen Ansätze des Projektmanagements vorgestellt: d</w:t>
      </w:r>
      <w:r w:rsidR="00D02A6D">
        <w:t>e</w:t>
      </w:r>
      <w:r w:rsidR="002C67CE">
        <w:t xml:space="preserve">r </w:t>
      </w:r>
      <w:r w:rsidR="00056A32">
        <w:t>k</w:t>
      </w:r>
      <w:r w:rsidR="00A229BC" w:rsidRPr="00A229BC">
        <w:t>lassische</w:t>
      </w:r>
      <w:r w:rsidR="00D02A6D">
        <w:t>, de</w:t>
      </w:r>
      <w:r w:rsidR="002C67CE">
        <w:t>r</w:t>
      </w:r>
      <w:r w:rsidR="00A229BC">
        <w:t xml:space="preserve"> </w:t>
      </w:r>
      <w:r w:rsidR="00056A32">
        <w:t>a</w:t>
      </w:r>
      <w:r w:rsidR="00A229BC" w:rsidRPr="00A229BC">
        <w:t>gile</w:t>
      </w:r>
      <w:r w:rsidR="00D02A6D">
        <w:t xml:space="preserve"> und de</w:t>
      </w:r>
      <w:r w:rsidR="002C67CE">
        <w:t xml:space="preserve">r </w:t>
      </w:r>
      <w:r w:rsidR="00056A32">
        <w:t>h</w:t>
      </w:r>
      <w:r w:rsidR="00A229BC" w:rsidRPr="00A229BC">
        <w:t xml:space="preserve">ybride </w:t>
      </w:r>
      <w:r w:rsidR="00D02A6D">
        <w:t>Ansatz.</w:t>
      </w:r>
    </w:p>
    <w:p w14:paraId="2EC751D1" w14:textId="0E8061DA" w:rsidR="0086431A" w:rsidRDefault="00D02A6D">
      <w:r>
        <w:t xml:space="preserve">Für unsere Projektarbeit haben wir uns, entsprechend der Vorgabe, für das </w:t>
      </w:r>
      <w:r w:rsidR="00056A32">
        <w:t>h</w:t>
      </w:r>
      <w:r>
        <w:t>ybride Projektmanagement entsch</w:t>
      </w:r>
      <w:r w:rsidR="00056A32">
        <w:t>ie</w:t>
      </w:r>
      <w:r>
        <w:t xml:space="preserve">den, das eine </w:t>
      </w:r>
      <w:r w:rsidRPr="00D02A6D">
        <w:t xml:space="preserve">Kombination </w:t>
      </w:r>
      <w:r>
        <w:t>aus</w:t>
      </w:r>
      <w:r w:rsidRPr="00D02A6D">
        <w:t xml:space="preserve"> </w:t>
      </w:r>
      <w:r>
        <w:t xml:space="preserve">dem </w:t>
      </w:r>
      <w:r w:rsidR="00056A32">
        <w:t>a</w:t>
      </w:r>
      <w:r>
        <w:t xml:space="preserve">gilen und </w:t>
      </w:r>
      <w:r w:rsidR="00056A32">
        <w:t>k</w:t>
      </w:r>
      <w:r>
        <w:t xml:space="preserve">lassischen </w:t>
      </w:r>
      <w:r w:rsidRPr="00D02A6D">
        <w:t>Projektmanagement</w:t>
      </w:r>
      <w:r>
        <w:t xml:space="preserve"> darstellt</w:t>
      </w:r>
      <w:r w:rsidRPr="00D02A6D">
        <w:t>.</w:t>
      </w:r>
      <w:r w:rsidR="002C67CE">
        <w:t xml:space="preserve"> Hierbei wird </w:t>
      </w:r>
      <w:r w:rsidR="002C67CE" w:rsidRPr="002C67CE">
        <w:t>die klare Gliederung in Projektphasen aus dem klassischen Projektmanagement</w:t>
      </w:r>
      <w:r w:rsidR="002C67CE">
        <w:t xml:space="preserve"> übernommen und mit </w:t>
      </w:r>
      <w:r w:rsidR="00056A32">
        <w:t>a</w:t>
      </w:r>
      <w:r w:rsidR="002C67CE">
        <w:t>gilen Ansätzen innerhalb der einzelnen Projektphasen verbunden.</w:t>
      </w:r>
      <w:r w:rsidR="00F374EF">
        <w:t xml:space="preserve"> Die</w:t>
      </w:r>
      <w:r w:rsidR="00B90B0B">
        <w:t xml:space="preserve"> </w:t>
      </w:r>
      <w:r w:rsidR="00F33ACF" w:rsidRPr="00F33ACF">
        <w:t xml:space="preserve">Zwischenergebnisse </w:t>
      </w:r>
      <w:r w:rsidR="00F374EF">
        <w:t>sollen außerdem</w:t>
      </w:r>
      <w:r w:rsidR="00F33ACF" w:rsidRPr="00F33ACF">
        <w:t xml:space="preserve"> präsentiert und Anforderungen gegebenenfalls adaptiert</w:t>
      </w:r>
      <w:r w:rsidR="00F374EF">
        <w:t xml:space="preserve"> werden. </w:t>
      </w:r>
    </w:p>
    <w:p w14:paraId="544677AE" w14:textId="41F030C8" w:rsidR="00F374EF" w:rsidRDefault="0086431A">
      <w:r>
        <w:t xml:space="preserve">Wie genau wir den </w:t>
      </w:r>
      <w:r w:rsidR="00056A32">
        <w:t>h</w:t>
      </w:r>
      <w:r>
        <w:t>ybriden Ansatz in unsere Projektarbeit integriert haben, zeigt sich in unserem Projektplan.</w:t>
      </w:r>
    </w:p>
    <w:p w14:paraId="3683126A" w14:textId="60B35822" w:rsidR="00F374EF" w:rsidRDefault="00F374EF"/>
    <w:p w14:paraId="3E745A7C" w14:textId="77777777" w:rsidR="00F374EF" w:rsidRPr="00A229BC" w:rsidRDefault="00F374EF"/>
    <w:p w14:paraId="70E80031" w14:textId="77777777" w:rsidR="004E7BBD" w:rsidRPr="00A229BC" w:rsidRDefault="00507B91">
      <w:r w:rsidRPr="00A229BC">
        <w:t xml:space="preserve">2.2.1 </w:t>
      </w:r>
      <w:r w:rsidRPr="004E7BBD">
        <w:t>Projektplan</w:t>
      </w:r>
    </w:p>
    <w:p w14:paraId="0F5C443A" w14:textId="77777777" w:rsidR="00507B91" w:rsidRDefault="00507B91">
      <w:r>
        <w:rPr>
          <w:noProof/>
        </w:rPr>
        <w:drawing>
          <wp:inline distT="0" distB="0" distL="0" distR="0" wp14:anchorId="581620F1" wp14:editId="63FAA759">
            <wp:extent cx="5760720" cy="3636010"/>
            <wp:effectExtent l="57150" t="0" r="68580" b="0"/>
            <wp:docPr id="2" name="Diagramm 2">
              <a:extLst xmlns:a="http://schemas.openxmlformats.org/drawingml/2006/main">
                <a:ext uri="{FF2B5EF4-FFF2-40B4-BE49-F238E27FC236}">
                  <a16:creationId xmlns:a16="http://schemas.microsoft.com/office/drawing/2014/main" id="{FA504C70-B79E-4865-927B-7969359EA373}"/>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61B21240" w14:textId="77777777" w:rsidR="00507B91" w:rsidRDefault="00507B91"/>
    <w:p w14:paraId="07730F66" w14:textId="77777777" w:rsidR="00507B91" w:rsidRDefault="00507B91" w:rsidP="00507B91">
      <w:pPr>
        <w:pStyle w:val="Listenabsatz"/>
        <w:numPr>
          <w:ilvl w:val="0"/>
          <w:numId w:val="1"/>
        </w:numPr>
      </w:pPr>
      <w:r>
        <w:t xml:space="preserve">Beim </w:t>
      </w:r>
      <w:r w:rsidRPr="009B7C40">
        <w:rPr>
          <w:b/>
          <w:bCs/>
          <w:color w:val="FFC000"/>
        </w:rPr>
        <w:t>Kick-Off-Meeting</w:t>
      </w:r>
      <w:r w:rsidRPr="009B7C40">
        <w:rPr>
          <w:color w:val="FFC000"/>
        </w:rPr>
        <w:t xml:space="preserve"> </w:t>
      </w:r>
      <w:r w:rsidR="009B7C40">
        <w:t>bekommen</w:t>
      </w:r>
      <w:r>
        <w:t xml:space="preserve"> </w:t>
      </w:r>
      <w:r w:rsidR="009B7C40">
        <w:t xml:space="preserve">wir eine </w:t>
      </w:r>
      <w:r>
        <w:t xml:space="preserve">kleine  </w:t>
      </w:r>
      <w:r w:rsidRPr="00507B91">
        <w:t>Einführung</w:t>
      </w:r>
      <w:r>
        <w:t xml:space="preserve"> in die Thematik, </w:t>
      </w:r>
      <w:r w:rsidRPr="00507B91">
        <w:t xml:space="preserve">Informationen zum Ablauf der Projektarbeit, die Aufgabenstellung für dieses Semester und das Lastenheft als Grundlage für </w:t>
      </w:r>
      <w:r>
        <w:t>unsere</w:t>
      </w:r>
      <w:r w:rsidRPr="00507B91">
        <w:t xml:space="preserve"> Arbeit.</w:t>
      </w:r>
    </w:p>
    <w:p w14:paraId="64226FFA" w14:textId="0DFD994A" w:rsidR="009B7C40" w:rsidRDefault="00B90B0B" w:rsidP="00507B91">
      <w:pPr>
        <w:pStyle w:val="Listenabsatz"/>
        <w:numPr>
          <w:ilvl w:val="0"/>
          <w:numId w:val="1"/>
        </w:numPr>
      </w:pPr>
      <w:r>
        <w:t xml:space="preserve">Die </w:t>
      </w:r>
      <w:r w:rsidR="0086431A">
        <w:t>erste Phase, in der wir selbst etwas erarbeiten, stellt die</w:t>
      </w:r>
      <w:r w:rsidR="0082762C">
        <w:t xml:space="preserve"> </w:t>
      </w:r>
      <w:r w:rsidR="0082762C" w:rsidRPr="0082762C">
        <w:rPr>
          <w:b/>
          <w:bCs/>
          <w:color w:val="FFC000"/>
        </w:rPr>
        <w:t>Analyse</w:t>
      </w:r>
      <w:r w:rsidR="0082762C">
        <w:t xml:space="preserve"> der Projektaufgabe</w:t>
      </w:r>
      <w:r w:rsidR="00692BB2">
        <w:t xml:space="preserve"> </w:t>
      </w:r>
      <w:r w:rsidR="0086431A">
        <w:t xml:space="preserve">dar. Sie </w:t>
      </w:r>
      <w:r w:rsidR="0082762C">
        <w:t xml:space="preserve">beinhaltet das Sammeln von </w:t>
      </w:r>
      <w:r w:rsidR="00692BB2">
        <w:t xml:space="preserve">ersten </w:t>
      </w:r>
      <w:r w:rsidR="0082762C">
        <w:t>Ideen und  die Besprechung der Vorgehensweise in Abhängigkeit von der Aufgabenstellung.</w:t>
      </w:r>
    </w:p>
    <w:p w14:paraId="40AB7841" w14:textId="68038ED8" w:rsidR="00845F6B" w:rsidRDefault="00692BB2" w:rsidP="00692BB2">
      <w:pPr>
        <w:pStyle w:val="Listenabsatz"/>
        <w:numPr>
          <w:ilvl w:val="0"/>
          <w:numId w:val="1"/>
        </w:numPr>
        <w:spacing w:line="240" w:lineRule="auto"/>
      </w:pPr>
      <w:r>
        <w:lastRenderedPageBreak/>
        <w:t>In der dritte</w:t>
      </w:r>
      <w:r w:rsidR="00056A32">
        <w:t xml:space="preserve">n </w:t>
      </w:r>
      <w:r>
        <w:t xml:space="preserve">Phase des Projektplans bauen wir einen sogenannten </w:t>
      </w:r>
      <w:r w:rsidRPr="00692BB2">
        <w:rPr>
          <w:b/>
          <w:bCs/>
          <w:color w:val="FFC000"/>
        </w:rPr>
        <w:t>„Werkzeugkasten“.</w:t>
      </w:r>
      <w:r w:rsidRPr="00692BB2">
        <w:rPr>
          <w:color w:val="FFC000"/>
        </w:rPr>
        <w:t xml:space="preserve"> </w:t>
      </w:r>
      <w:r>
        <w:t>Der „Werkzeugkasten“ ist ein HTML-Dokument, in dem wir unsere Grundbausteine der Webseite definieren.</w:t>
      </w:r>
    </w:p>
    <w:p w14:paraId="3BE96326" w14:textId="3C9BF129" w:rsidR="00692BB2" w:rsidRDefault="00845F6B" w:rsidP="00692BB2">
      <w:pPr>
        <w:pStyle w:val="Listenabsatz"/>
        <w:numPr>
          <w:ilvl w:val="0"/>
          <w:numId w:val="1"/>
        </w:numPr>
        <w:spacing w:line="240" w:lineRule="auto"/>
      </w:pPr>
      <w:r>
        <w:t xml:space="preserve">Das </w:t>
      </w:r>
      <w:r w:rsidRPr="00A46937">
        <w:rPr>
          <w:b/>
          <w:bCs/>
          <w:color w:val="FFC000"/>
        </w:rPr>
        <w:t>Meilenstein-Meeting</w:t>
      </w:r>
      <w:r w:rsidR="00692BB2" w:rsidRPr="00A46937">
        <w:rPr>
          <w:color w:val="FFC000"/>
        </w:rPr>
        <w:t xml:space="preserve"> </w:t>
      </w:r>
      <w:r>
        <w:t xml:space="preserve">stellt eine Möglichkeit dar, unseren Projektplan, sowie den aktuellen Stand bis dahin zu präsentieren und Fragen zu stellen, damit keine Missverständnisse auftauchen und unsere Projektarbeit sich nach Zufriedenheit beider Parteien (sowohl unserer Gruppe, als auch </w:t>
      </w:r>
      <w:r w:rsidR="002A3467">
        <w:t>der Projektleiterin) entwickelt.</w:t>
      </w:r>
    </w:p>
    <w:p w14:paraId="457F96D3" w14:textId="5B21069F" w:rsidR="00EF073F" w:rsidRDefault="00573F58" w:rsidP="00692BB2">
      <w:pPr>
        <w:pStyle w:val="Listenabsatz"/>
        <w:numPr>
          <w:ilvl w:val="0"/>
          <w:numId w:val="1"/>
        </w:numPr>
        <w:spacing w:line="240" w:lineRule="auto"/>
      </w:pPr>
      <w:r>
        <w:t>Die</w:t>
      </w:r>
      <w:r w:rsidRPr="00AF3437">
        <w:rPr>
          <w:b/>
          <w:bCs/>
          <w:color w:val="FFC000"/>
        </w:rPr>
        <w:t xml:space="preserve"> Implementierung</w:t>
      </w:r>
      <w:r w:rsidRPr="00AF3437">
        <w:rPr>
          <w:color w:val="FFC000"/>
        </w:rPr>
        <w:t xml:space="preserve"> </w:t>
      </w:r>
      <w:r>
        <w:t>beschreibt das</w:t>
      </w:r>
      <w:r w:rsidRPr="00573F58">
        <w:t xml:space="preserve"> Einbauen von Strukturen in</w:t>
      </w:r>
      <w:r w:rsidR="00AF3437">
        <w:t xml:space="preserve"> das System</w:t>
      </w:r>
      <w:r>
        <w:t xml:space="preserve"> und umfasst den größten Zeitaufwand</w:t>
      </w:r>
      <w:r w:rsidR="00AF3437">
        <w:t xml:space="preserve">. </w:t>
      </w:r>
    </w:p>
    <w:p w14:paraId="3CEC1529" w14:textId="6B8BEA41" w:rsidR="00692BB2" w:rsidRDefault="00AF3437" w:rsidP="00692BB2">
      <w:pPr>
        <w:pStyle w:val="Listenabsatz"/>
        <w:numPr>
          <w:ilvl w:val="0"/>
          <w:numId w:val="1"/>
        </w:numPr>
        <w:spacing w:line="240" w:lineRule="auto"/>
      </w:pPr>
      <w:r>
        <w:t xml:space="preserve">Beim </w:t>
      </w:r>
      <w:r w:rsidRPr="00AF3437">
        <w:rPr>
          <w:b/>
          <w:bCs/>
          <w:color w:val="FFC000"/>
        </w:rPr>
        <w:t>Kommentieren</w:t>
      </w:r>
      <w:r w:rsidR="00FF4D5A">
        <w:t xml:space="preserve"> wird der HTML-Quelltext</w:t>
      </w:r>
      <w:r>
        <w:t xml:space="preserve"> mit Kommentaren versehen</w:t>
      </w:r>
      <w:r w:rsidR="00FF4D5A">
        <w:t>, sodass er auch für alle weitere</w:t>
      </w:r>
      <w:r w:rsidR="00056A32">
        <w:t>n</w:t>
      </w:r>
      <w:r w:rsidR="00FF4D5A">
        <w:t xml:space="preserve"> Personen, die mit der Webseite arbeiten werden, verständlich ist.</w:t>
      </w:r>
    </w:p>
    <w:p w14:paraId="182EC54E" w14:textId="0B178BC0" w:rsidR="00507B91" w:rsidRDefault="0086431A" w:rsidP="00A46937">
      <w:pPr>
        <w:pStyle w:val="Listenabsatz"/>
        <w:numPr>
          <w:ilvl w:val="0"/>
          <w:numId w:val="1"/>
        </w:numPr>
      </w:pPr>
      <w:r>
        <w:t>D</w:t>
      </w:r>
      <w:r w:rsidR="00AF3437">
        <w:t>ie letzte Phase vor der endgültigen Abgabe unserer Projektarbeit</w:t>
      </w:r>
      <w:r>
        <w:t xml:space="preserve"> ist die </w:t>
      </w:r>
      <w:r w:rsidRPr="0086431A">
        <w:rPr>
          <w:b/>
          <w:bCs/>
          <w:color w:val="FFC000"/>
        </w:rPr>
        <w:t>Pilotierung</w:t>
      </w:r>
      <w:r w:rsidR="00A46937" w:rsidRPr="0086431A">
        <w:t>.</w:t>
      </w:r>
      <w:r w:rsidR="00A46937">
        <w:t xml:space="preserve"> Hierbei wird die Website auf e</w:t>
      </w:r>
      <w:r w:rsidR="00AF3437">
        <w:t>ine einwandfreie</w:t>
      </w:r>
      <w:r w:rsidR="00AF3437" w:rsidRPr="00AF3437">
        <w:t xml:space="preserve"> Funktionalität in allen gängigen Webbrowsern</w:t>
      </w:r>
      <w:r w:rsidR="00AF3437">
        <w:t xml:space="preserve">, </w:t>
      </w:r>
      <w:r w:rsidR="00AF3437" w:rsidRPr="00AF3437">
        <w:t xml:space="preserve"> die Nut</w:t>
      </w:r>
      <w:r w:rsidR="00AF3437">
        <w:t>zer</w:t>
      </w:r>
      <w:r w:rsidR="00AF3437" w:rsidRPr="00AF3437">
        <w:t>freundlichkeit</w:t>
      </w:r>
      <w:r w:rsidR="00AF3437">
        <w:t xml:space="preserve">, sowie die </w:t>
      </w:r>
      <w:r w:rsidR="00AF3437" w:rsidRPr="00AF3437">
        <w:t>Änderbarkeit und Wartungsfähigkeit</w:t>
      </w:r>
      <w:r w:rsidR="00A46937">
        <w:t xml:space="preserve"> getestet.</w:t>
      </w:r>
    </w:p>
    <w:p w14:paraId="578A7865" w14:textId="51910B2F" w:rsidR="0086431A" w:rsidRDefault="00782A2E" w:rsidP="0086431A">
      <w:pPr>
        <w:pStyle w:val="Listenabsatz"/>
        <w:numPr>
          <w:ilvl w:val="0"/>
          <w:numId w:val="1"/>
        </w:numPr>
      </w:pPr>
      <w:r>
        <w:t xml:space="preserve">Beim sogenannten </w:t>
      </w:r>
      <w:r w:rsidRPr="00782A2E">
        <w:rPr>
          <w:b/>
          <w:bCs/>
          <w:color w:val="FFC000"/>
        </w:rPr>
        <w:t>Rollout</w:t>
      </w:r>
      <w:r w:rsidRPr="0086431A">
        <w:t>, unserer</w:t>
      </w:r>
      <w:r w:rsidRPr="0086431A">
        <w:rPr>
          <w:b/>
          <w:bCs/>
        </w:rPr>
        <w:t xml:space="preserve"> </w:t>
      </w:r>
      <w:r w:rsidRPr="00782A2E">
        <w:rPr>
          <w:b/>
          <w:bCs/>
          <w:color w:val="FFC000"/>
        </w:rPr>
        <w:t xml:space="preserve">Abschlusspräsentation </w:t>
      </w:r>
      <w:r w:rsidRPr="0086431A">
        <w:t>im ersten Semester, stellen wir dann endlich unser Ergebnis vor.</w:t>
      </w:r>
    </w:p>
    <w:p w14:paraId="4466D920" w14:textId="3B3FB132" w:rsidR="0086431A" w:rsidRDefault="0086431A" w:rsidP="0086431A">
      <w:r>
        <w:t xml:space="preserve">2.2.2 Zeitplan </w:t>
      </w:r>
    </w:p>
    <w:p w14:paraId="6687B333" w14:textId="209BF600" w:rsidR="0086431A" w:rsidRDefault="0086431A" w:rsidP="0086431A">
      <w:r>
        <w:t xml:space="preserve">Unser Ziel hinsichtlich des Zeitmanagements ist uns schon seit Beginn unserer Projektarbeit klar: </w:t>
      </w:r>
      <w:r>
        <w:br/>
        <w:t>Wir wollen so schnell wie möglich die Website fertigstellen, damit die Projektarbeit so wenig wie möglich bzw. nicht mit dem Prüfungsstress gegen Ende des Semesters zusammenfällt.</w:t>
      </w:r>
    </w:p>
    <w:p w14:paraId="1A3929C1" w14:textId="6D4E6DEE" w:rsidR="0086431A" w:rsidRDefault="0086431A" w:rsidP="0086431A">
      <w:r>
        <w:t>Demnach haben wir schon relativ früh mit unseren Gruppentreff</w:t>
      </w:r>
      <w:r w:rsidR="00EA244C">
        <w:t>en und somi</w:t>
      </w:r>
      <w:r w:rsidR="0038101A">
        <w:t>t</w:t>
      </w:r>
      <w:r w:rsidR="00EA244C">
        <w:t xml:space="preserve"> der Arbeit am Projekt gestartet:</w:t>
      </w:r>
    </w:p>
    <w:p w14:paraId="7A905A9E" w14:textId="369AAC0C" w:rsidR="00EA244C" w:rsidRDefault="00EA244C" w:rsidP="0086431A">
      <w:r>
        <w:t>*Tabelle von Enrico*</w:t>
      </w:r>
    </w:p>
    <w:p w14:paraId="53470495" w14:textId="48A98DA0" w:rsidR="0086431A" w:rsidRDefault="0086431A" w:rsidP="0086431A"/>
    <w:p w14:paraId="2BAAFFDA" w14:textId="19AD3CA1" w:rsidR="00170C05" w:rsidRDefault="00170C05" w:rsidP="0086431A">
      <w:r>
        <w:t xml:space="preserve">3. </w:t>
      </w:r>
      <w:r w:rsidR="003272C0">
        <w:t>Aufbau und Struktur:</w:t>
      </w:r>
    </w:p>
    <w:p w14:paraId="25FB9A32" w14:textId="32B3F26A" w:rsidR="003272C0" w:rsidRDefault="003272C0" w:rsidP="0086431A">
      <w:r>
        <w:t xml:space="preserve">3.2 Design: </w:t>
      </w:r>
    </w:p>
    <w:p w14:paraId="7444CC35" w14:textId="3C8E8954" w:rsidR="003272C0" w:rsidRDefault="003272C0" w:rsidP="0086431A">
      <w:r>
        <w:t xml:space="preserve">Bei dem Design der Webseite haben wir zu Beginn ein paar Anhaltspunkte geliefert bekommen. Beispielweise einen Pool </w:t>
      </w:r>
      <w:r w:rsidR="00A4570B">
        <w:t>an verschiedenen</w:t>
      </w:r>
      <w:r>
        <w:t xml:space="preserve"> Farben</w:t>
      </w:r>
      <w:r w:rsidR="00A4570B">
        <w:t xml:space="preserve"> oder ein Pool an verschiedenen Logos</w:t>
      </w:r>
      <w:r>
        <w:t xml:space="preserve">, aus dem wir uns </w:t>
      </w:r>
      <w:r w:rsidR="00A4570B">
        <w:t>ein paar</w:t>
      </w:r>
      <w:r>
        <w:t xml:space="preserve"> zur Gestaltung der Webseite aussuchen können.</w:t>
      </w:r>
    </w:p>
    <w:p w14:paraId="2AB8E93A" w14:textId="4C70897B" w:rsidR="003272C0" w:rsidRDefault="003272C0" w:rsidP="0086431A">
      <w:r>
        <w:t xml:space="preserve">Bei der Farbgebung haben wir uns </w:t>
      </w:r>
      <w:r w:rsidR="00477112">
        <w:t>für die</w:t>
      </w:r>
      <w:r>
        <w:t xml:space="preserve"> Vereinsfarben, also gelb, schwarz und weiß und nicht </w:t>
      </w:r>
      <w:r w:rsidR="00477112">
        <w:t>für die</w:t>
      </w:r>
      <w:r>
        <w:t xml:space="preserve"> Outdoor-Abteilungsfarben </w:t>
      </w:r>
      <w:r w:rsidR="00477112">
        <w:t>entschieden</w:t>
      </w:r>
      <w:r>
        <w:t>. Wir waren uns relativ schnell einig, dass</w:t>
      </w:r>
      <w:r w:rsidR="00056A32">
        <w:t xml:space="preserve"> es</w:t>
      </w:r>
      <w:r>
        <w:t xml:space="preserve"> im Hinblick darauf, dass die Website „Outdoor“ ein Teil der Webseite  SV Mergelstetten ist</w:t>
      </w:r>
      <w:r w:rsidR="00A4570B">
        <w:t>, besser ist</w:t>
      </w:r>
      <w:r w:rsidR="00056A32">
        <w:t>,</w:t>
      </w:r>
      <w:r w:rsidR="00A4570B">
        <w:t xml:space="preserve"> wenn wir uns für die Vereinsfarben entscheiden. Dies ergibt nämlich ein einheitliches Gesamterscheinungsbild der später zusammengesetzten SVM-Webseite und lässt den Bereich Outdoor nicht abgegrenzt vom Rest des Sportvereins, wirken.</w:t>
      </w:r>
    </w:p>
    <w:p w14:paraId="3FF33A2F" w14:textId="4C823AE8" w:rsidR="005B70E6" w:rsidRDefault="005B70E6" w:rsidP="0086431A">
      <w:r>
        <w:t xml:space="preserve">Auch bei der Auswahl des Logos haben wir uns an der vorhandenen SVM-Webseite orientiert und </w:t>
      </w:r>
      <w:r w:rsidR="00F819C8">
        <w:t xml:space="preserve">uns </w:t>
      </w:r>
      <w:r>
        <w:t>somit das vektorisierte Logo mit gelbem Wischer und Text entschieden.</w:t>
      </w:r>
      <w:r w:rsidR="00F819C8">
        <w:t xml:space="preserve"> Zudem erschien uns dieses Logo einfach farbenfroher, ansprech</w:t>
      </w:r>
      <w:r w:rsidR="00056A32">
        <w:t xml:space="preserve">ender </w:t>
      </w:r>
      <w:r w:rsidR="00F819C8">
        <w:t>und aufgrund der Tatsache, dass es auch das Vereinsgelb in sich trägt, passender zu unserer ausgewählten Farbgebung.</w:t>
      </w:r>
    </w:p>
    <w:p w14:paraId="2025BB10" w14:textId="449FA0FB" w:rsidR="00DD5809" w:rsidRPr="00A54152" w:rsidRDefault="00A4570B" w:rsidP="00DD5809">
      <w:pPr>
        <w:autoSpaceDE w:val="0"/>
        <w:autoSpaceDN w:val="0"/>
        <w:adjustRightInd w:val="0"/>
        <w:spacing w:after="0" w:line="240" w:lineRule="auto"/>
        <w:jc w:val="both"/>
        <w:rPr>
          <w:rFonts w:cstheme="minorHAnsi"/>
        </w:rPr>
      </w:pPr>
      <w:r w:rsidRPr="00A54152">
        <w:rPr>
          <w:rFonts w:cstheme="minorHAnsi"/>
        </w:rPr>
        <w:t>Im Gegensatz zu der Farbgebung</w:t>
      </w:r>
      <w:r w:rsidR="00207D51" w:rsidRPr="00A54152">
        <w:rPr>
          <w:rFonts w:cstheme="minorHAnsi"/>
        </w:rPr>
        <w:t xml:space="preserve"> und dem Logo standen uns bei der Auswahl der Schriftart keine Anhaltspunkte zur Verfügung. Dementsprechend haben wir uns an</w:t>
      </w:r>
      <w:r w:rsidR="00056A32">
        <w:rPr>
          <w:rFonts w:cstheme="minorHAnsi"/>
        </w:rPr>
        <w:t>h</w:t>
      </w:r>
      <w:r w:rsidR="00207D51" w:rsidRPr="00A54152">
        <w:rPr>
          <w:rFonts w:cstheme="minorHAnsi"/>
        </w:rPr>
        <w:t>and anderer Auswahlkriterien entschieden.</w:t>
      </w:r>
      <w:r w:rsidR="00DD5809" w:rsidRPr="00A54152">
        <w:rPr>
          <w:rFonts w:cstheme="minorHAnsi"/>
        </w:rPr>
        <w:t xml:space="preserve"> </w:t>
      </w:r>
    </w:p>
    <w:p w14:paraId="41DE1DC1" w14:textId="40918419" w:rsidR="00A4570B" w:rsidRPr="00A54152" w:rsidRDefault="00DD5809" w:rsidP="00DD5809">
      <w:pPr>
        <w:autoSpaceDE w:val="0"/>
        <w:autoSpaceDN w:val="0"/>
        <w:adjustRightInd w:val="0"/>
        <w:spacing w:after="0" w:line="240" w:lineRule="auto"/>
        <w:jc w:val="both"/>
        <w:rPr>
          <w:rFonts w:eastAsia="ArialMT" w:cstheme="minorHAnsi"/>
          <w:color w:val="080808"/>
        </w:rPr>
      </w:pPr>
      <w:r w:rsidRPr="00A54152">
        <w:rPr>
          <w:rFonts w:eastAsia="ArialMT" w:cstheme="minorHAnsi"/>
          <w:color w:val="080808"/>
        </w:rPr>
        <w:t xml:space="preserve"> IT-Systeme wie Browser stellen</w:t>
      </w:r>
      <w:r w:rsidR="00882437">
        <w:rPr>
          <w:rFonts w:eastAsia="ArialMT" w:cstheme="minorHAnsi"/>
          <w:color w:val="080808"/>
        </w:rPr>
        <w:t xml:space="preserve"> nämlich</w:t>
      </w:r>
      <w:r w:rsidRPr="00A54152">
        <w:rPr>
          <w:rFonts w:eastAsia="ArialMT" w:cstheme="minorHAnsi"/>
          <w:color w:val="080808"/>
        </w:rPr>
        <w:t xml:space="preserve"> nicht alle die gleichen Schriftarten bereit. </w:t>
      </w:r>
      <w:r w:rsidR="00385F68" w:rsidRPr="00A54152">
        <w:rPr>
          <w:rFonts w:eastAsia="ArialMT" w:cstheme="minorHAnsi"/>
          <w:color w:val="080808"/>
        </w:rPr>
        <w:t>Folge davon ist</w:t>
      </w:r>
      <w:r w:rsidRPr="00A54152">
        <w:rPr>
          <w:rFonts w:eastAsia="ArialMT" w:cstheme="minorHAnsi"/>
          <w:color w:val="080808"/>
        </w:rPr>
        <w:t xml:space="preserve">, dass </w:t>
      </w:r>
      <w:r w:rsidR="00385F68" w:rsidRPr="00A54152">
        <w:rPr>
          <w:rFonts w:eastAsia="ArialMT" w:cstheme="minorHAnsi"/>
          <w:color w:val="080808"/>
        </w:rPr>
        <w:t>Alternativ</w:t>
      </w:r>
      <w:r w:rsidRPr="00A54152">
        <w:rPr>
          <w:rFonts w:eastAsia="ArialMT" w:cstheme="minorHAnsi"/>
          <w:color w:val="080808"/>
        </w:rPr>
        <w:t>schriftarten</w:t>
      </w:r>
      <w:r w:rsidR="00D41911">
        <w:rPr>
          <w:rFonts w:eastAsia="ArialMT" w:cstheme="minorHAnsi"/>
          <w:color w:val="080808"/>
        </w:rPr>
        <w:t xml:space="preserve"> </w:t>
      </w:r>
      <w:r w:rsidRPr="00A54152">
        <w:rPr>
          <w:rFonts w:eastAsia="ArialMT" w:cstheme="minorHAnsi"/>
          <w:color w:val="080808"/>
        </w:rPr>
        <w:t>(z.B.: aus der gleich</w:t>
      </w:r>
      <w:r w:rsidR="00D41911">
        <w:rPr>
          <w:rFonts w:eastAsia="ArialMT" w:cstheme="minorHAnsi"/>
          <w:color w:val="080808"/>
        </w:rPr>
        <w:t xml:space="preserve">en </w:t>
      </w:r>
      <w:r w:rsidRPr="00A54152">
        <w:rPr>
          <w:rFonts w:eastAsia="ArialMT" w:cstheme="minorHAnsi"/>
          <w:color w:val="080808"/>
        </w:rPr>
        <w:t xml:space="preserve">Schriftfamilie) verwendet werden, Schriftarten nachgeladen werden müssen oder das Design von Anfang an nur die immer vorhandenen Schriftarten </w:t>
      </w:r>
      <w:r w:rsidR="00385F68" w:rsidRPr="00A54152">
        <w:rPr>
          <w:rFonts w:eastAsia="ArialMT" w:cstheme="minorHAnsi"/>
          <w:color w:val="080808"/>
        </w:rPr>
        <w:t>beinhalten muss</w:t>
      </w:r>
      <w:r w:rsidRPr="00A54152">
        <w:rPr>
          <w:rFonts w:eastAsia="ArialMT" w:cstheme="minorHAnsi"/>
          <w:color w:val="080808"/>
        </w:rPr>
        <w:t>.</w:t>
      </w:r>
    </w:p>
    <w:p w14:paraId="09E063A6" w14:textId="43F2DBC4" w:rsidR="00EC384E" w:rsidRDefault="00A54152" w:rsidP="00DD5809">
      <w:pPr>
        <w:autoSpaceDE w:val="0"/>
        <w:autoSpaceDN w:val="0"/>
        <w:adjustRightInd w:val="0"/>
        <w:spacing w:after="0" w:line="240" w:lineRule="auto"/>
        <w:jc w:val="both"/>
        <w:rPr>
          <w:rFonts w:cstheme="minorHAnsi"/>
          <w:color w:val="222222"/>
          <w:shd w:val="clear" w:color="auto" w:fill="FFFFFF"/>
        </w:rPr>
      </w:pPr>
      <w:r w:rsidRPr="00A54152">
        <w:rPr>
          <w:rFonts w:eastAsia="ArialMT" w:cstheme="minorHAnsi"/>
          <w:color w:val="080808"/>
        </w:rPr>
        <w:t xml:space="preserve">Damit keine Schriften nachgeladen werden müssen, haben wir das Problem wie folgt gelöst: Unsere </w:t>
      </w:r>
      <w:r w:rsidR="004138A3">
        <w:rPr>
          <w:rFonts w:eastAsia="ArialMT" w:cstheme="minorHAnsi"/>
          <w:color w:val="080808"/>
        </w:rPr>
        <w:t>sogenannte</w:t>
      </w:r>
      <w:r w:rsidRPr="00A54152">
        <w:rPr>
          <w:rFonts w:eastAsia="ArialMT" w:cstheme="minorHAnsi"/>
          <w:color w:val="080808"/>
        </w:rPr>
        <w:t xml:space="preserve"> </w:t>
      </w:r>
      <w:r w:rsidR="00D41911">
        <w:rPr>
          <w:rFonts w:eastAsia="ArialMT" w:cstheme="minorHAnsi"/>
          <w:color w:val="080808"/>
        </w:rPr>
        <w:t>Fo</w:t>
      </w:r>
      <w:r w:rsidRPr="00A54152">
        <w:rPr>
          <w:rFonts w:eastAsia="ArialMT" w:cstheme="minorHAnsi"/>
          <w:color w:val="080808"/>
        </w:rPr>
        <w:t>nt-family</w:t>
      </w:r>
      <w:r w:rsidR="004138A3">
        <w:rPr>
          <w:rFonts w:eastAsia="ArialMT" w:cstheme="minorHAnsi"/>
          <w:color w:val="080808"/>
        </w:rPr>
        <w:t xml:space="preserve"> beinhaltet die</w:t>
      </w:r>
      <w:r w:rsidRPr="00A54152">
        <w:rPr>
          <w:rFonts w:eastAsia="ArialMT" w:cstheme="minorHAnsi"/>
          <w:color w:val="080808"/>
        </w:rPr>
        <w:t xml:space="preserve"> Arial, Helvetica, sans-serif. </w:t>
      </w:r>
      <w:r>
        <w:rPr>
          <w:rFonts w:eastAsia="ArialMT" w:cstheme="minorHAnsi"/>
          <w:color w:val="080808"/>
        </w:rPr>
        <w:t xml:space="preserve"> Die Font-Family beschreibt hier</w:t>
      </w:r>
      <w:r w:rsidRPr="00A54152">
        <w:rPr>
          <w:rFonts w:eastAsia="ArialMT" w:cstheme="minorHAnsi"/>
          <w:color w:val="080808"/>
        </w:rPr>
        <w:t xml:space="preserve">, dass </w:t>
      </w:r>
      <w:r w:rsidRPr="00A54152">
        <w:rPr>
          <w:rFonts w:cstheme="minorHAnsi"/>
          <w:color w:val="222222"/>
          <w:shd w:val="clear" w:color="auto" w:fill="FFFFFF"/>
        </w:rPr>
        <w:t>der Browser die erste</w:t>
      </w:r>
      <w:r w:rsidR="00D41911">
        <w:rPr>
          <w:rFonts w:cstheme="minorHAnsi"/>
          <w:color w:val="222222"/>
          <w:shd w:val="clear" w:color="auto" w:fill="FFFFFF"/>
        </w:rPr>
        <w:t xml:space="preserve"> </w:t>
      </w:r>
      <w:r w:rsidRPr="00A54152">
        <w:rPr>
          <w:rFonts w:cstheme="minorHAnsi"/>
          <w:color w:val="222222"/>
          <w:shd w:val="clear" w:color="auto" w:fill="FFFFFF"/>
        </w:rPr>
        <w:t>Schrift der Auswahlliste benutzen wird, die er auch bereitstellt.</w:t>
      </w:r>
      <w:r>
        <w:rPr>
          <w:rFonts w:cstheme="minorHAnsi"/>
          <w:color w:val="222222"/>
          <w:shd w:val="clear" w:color="auto" w:fill="FFFFFF"/>
        </w:rPr>
        <w:t xml:space="preserve"> In </w:t>
      </w:r>
      <w:r w:rsidR="006902A4">
        <w:rPr>
          <w:rFonts w:cstheme="minorHAnsi"/>
          <w:color w:val="222222"/>
          <w:shd w:val="clear" w:color="auto" w:fill="FFFFFF"/>
        </w:rPr>
        <w:t>unserer Liste haben wir Schriften</w:t>
      </w:r>
      <w:r>
        <w:rPr>
          <w:rFonts w:cstheme="minorHAnsi"/>
          <w:color w:val="222222"/>
          <w:shd w:val="clear" w:color="auto" w:fill="FFFFFF"/>
        </w:rPr>
        <w:t xml:space="preserve"> </w:t>
      </w:r>
      <w:r w:rsidR="004138A3">
        <w:rPr>
          <w:rFonts w:cstheme="minorHAnsi"/>
          <w:color w:val="222222"/>
          <w:shd w:val="clear" w:color="auto" w:fill="FFFFFF"/>
        </w:rPr>
        <w:t>aufgezählt</w:t>
      </w:r>
      <w:r>
        <w:rPr>
          <w:rFonts w:cstheme="minorHAnsi"/>
          <w:color w:val="222222"/>
          <w:shd w:val="clear" w:color="auto" w:fill="FFFFFF"/>
        </w:rPr>
        <w:t xml:space="preserve">, die für uns optisch am </w:t>
      </w:r>
      <w:r w:rsidR="00EC384E">
        <w:rPr>
          <w:rFonts w:cstheme="minorHAnsi"/>
          <w:color w:val="222222"/>
          <w:shd w:val="clear" w:color="auto" w:fill="FFFFFF"/>
        </w:rPr>
        <w:t>ansprechendsten und gleichzeitig</w:t>
      </w:r>
    </w:p>
    <w:p w14:paraId="70D2A1A6" w14:textId="56E5C724" w:rsidR="00385F68" w:rsidRPr="000C4147" w:rsidRDefault="00EC384E" w:rsidP="00DD5809">
      <w:pPr>
        <w:autoSpaceDE w:val="0"/>
        <w:autoSpaceDN w:val="0"/>
        <w:adjustRightInd w:val="0"/>
        <w:spacing w:after="0" w:line="240" w:lineRule="auto"/>
        <w:jc w:val="both"/>
        <w:rPr>
          <w:rFonts w:cstheme="minorHAnsi"/>
          <w:color w:val="222222"/>
          <w:u w:val="single"/>
          <w:shd w:val="clear" w:color="auto" w:fill="FFFFFF"/>
        </w:rPr>
      </w:pPr>
      <w:r>
        <w:rPr>
          <w:rFonts w:cstheme="minorHAnsi"/>
          <w:color w:val="222222"/>
          <w:shd w:val="clear" w:color="auto" w:fill="FFFFFF"/>
        </w:rPr>
        <w:t xml:space="preserve">gut lesbar sind. </w:t>
      </w:r>
      <w:r w:rsidR="00A54152">
        <w:rPr>
          <w:rFonts w:cstheme="minorHAnsi"/>
          <w:color w:val="222222"/>
          <w:shd w:val="clear" w:color="auto" w:fill="FFFFFF"/>
        </w:rPr>
        <w:t>Arial ist zudem</w:t>
      </w:r>
      <w:r w:rsidR="006902A4">
        <w:rPr>
          <w:rFonts w:cstheme="minorHAnsi"/>
          <w:color w:val="222222"/>
          <w:shd w:val="clear" w:color="auto" w:fill="FFFFFF"/>
        </w:rPr>
        <w:t xml:space="preserve"> </w:t>
      </w:r>
      <w:r w:rsidR="00A54152">
        <w:rPr>
          <w:rFonts w:cstheme="minorHAnsi"/>
          <w:color w:val="222222"/>
          <w:shd w:val="clear" w:color="auto" w:fill="FFFFFF"/>
        </w:rPr>
        <w:t>eine Schriftart</w:t>
      </w:r>
      <w:r w:rsidR="00D41911">
        <w:rPr>
          <w:rFonts w:cstheme="minorHAnsi"/>
          <w:color w:val="222222"/>
          <w:shd w:val="clear" w:color="auto" w:fill="FFFFFF"/>
        </w:rPr>
        <w:t>,</w:t>
      </w:r>
      <w:r w:rsidR="00A54152">
        <w:rPr>
          <w:rFonts w:cstheme="minorHAnsi"/>
          <w:color w:val="222222"/>
          <w:shd w:val="clear" w:color="auto" w:fill="FFFFFF"/>
        </w:rPr>
        <w:t xml:space="preserve"> die im Normalfall</w:t>
      </w:r>
      <w:r>
        <w:rPr>
          <w:rFonts w:cstheme="minorHAnsi"/>
          <w:color w:val="222222"/>
          <w:shd w:val="clear" w:color="auto" w:fill="FFFFFF"/>
        </w:rPr>
        <w:t xml:space="preserve"> bei jedem IT-System</w:t>
      </w:r>
      <w:r w:rsidR="00A54152">
        <w:rPr>
          <w:rFonts w:cstheme="minorHAnsi"/>
          <w:color w:val="222222"/>
          <w:shd w:val="clear" w:color="auto" w:fill="FFFFFF"/>
        </w:rPr>
        <w:t xml:space="preserve"> vorhanden ist</w:t>
      </w:r>
      <w:r w:rsidR="00882437">
        <w:rPr>
          <w:rFonts w:cstheme="minorHAnsi"/>
          <w:color w:val="222222"/>
          <w:shd w:val="clear" w:color="auto" w:fill="FFFFFF"/>
        </w:rPr>
        <w:t>, somit werden unsere Alternativschriftarten voraussichtlich kaum zum Einsatz kommen.</w:t>
      </w:r>
    </w:p>
    <w:p w14:paraId="3FC0B0E3" w14:textId="5E4ED74B" w:rsidR="000C4147" w:rsidRPr="000C4147" w:rsidRDefault="000C4147" w:rsidP="00DD5809">
      <w:pPr>
        <w:autoSpaceDE w:val="0"/>
        <w:autoSpaceDN w:val="0"/>
        <w:adjustRightInd w:val="0"/>
        <w:spacing w:after="0" w:line="240" w:lineRule="auto"/>
        <w:jc w:val="both"/>
        <w:rPr>
          <w:rFonts w:cstheme="minorHAnsi"/>
          <w:color w:val="222222"/>
          <w:u w:val="single"/>
          <w:shd w:val="clear" w:color="auto" w:fill="FFFFFF"/>
        </w:rPr>
      </w:pPr>
    </w:p>
    <w:p w14:paraId="11A6487E" w14:textId="3337C0FF" w:rsidR="000C4147" w:rsidRPr="000C4147" w:rsidRDefault="000C4147" w:rsidP="00DD5809">
      <w:pPr>
        <w:autoSpaceDE w:val="0"/>
        <w:autoSpaceDN w:val="0"/>
        <w:adjustRightInd w:val="0"/>
        <w:spacing w:after="0" w:line="240" w:lineRule="auto"/>
        <w:jc w:val="both"/>
        <w:rPr>
          <w:rFonts w:cstheme="minorHAnsi"/>
          <w:color w:val="222222"/>
          <w:u w:val="single"/>
          <w:shd w:val="clear" w:color="auto" w:fill="FFFFFF"/>
        </w:rPr>
      </w:pPr>
    </w:p>
    <w:p w14:paraId="7CF3CB74" w14:textId="09A11A9C" w:rsidR="000C4147" w:rsidRDefault="000C4147" w:rsidP="00DD5809">
      <w:pPr>
        <w:autoSpaceDE w:val="0"/>
        <w:autoSpaceDN w:val="0"/>
        <w:adjustRightInd w:val="0"/>
        <w:spacing w:after="0" w:line="240" w:lineRule="auto"/>
        <w:jc w:val="both"/>
        <w:rPr>
          <w:rFonts w:cstheme="minorHAnsi"/>
          <w:color w:val="222222"/>
          <w:u w:val="single"/>
          <w:shd w:val="clear" w:color="auto" w:fill="FFFFFF"/>
        </w:rPr>
      </w:pPr>
      <w:r w:rsidRPr="000C4147">
        <w:rPr>
          <w:rFonts w:cstheme="minorHAnsi"/>
          <w:color w:val="222222"/>
          <w:u w:val="single"/>
          <w:shd w:val="clear" w:color="auto" w:fill="FFFFFF"/>
        </w:rPr>
        <w:t>Aktuelles:</w:t>
      </w:r>
    </w:p>
    <w:p w14:paraId="0C8F9218" w14:textId="67FC3D2C" w:rsidR="008075D7" w:rsidRDefault="000C4147" w:rsidP="00DD5809">
      <w:pPr>
        <w:autoSpaceDE w:val="0"/>
        <w:autoSpaceDN w:val="0"/>
        <w:adjustRightInd w:val="0"/>
        <w:spacing w:after="0" w:line="240" w:lineRule="auto"/>
        <w:jc w:val="both"/>
        <w:rPr>
          <w:rFonts w:cstheme="minorHAnsi"/>
          <w:color w:val="222222"/>
          <w:shd w:val="clear" w:color="auto" w:fill="FFFFFF"/>
        </w:rPr>
      </w:pPr>
      <w:r>
        <w:rPr>
          <w:rFonts w:cstheme="minorHAnsi"/>
          <w:color w:val="222222"/>
          <w:shd w:val="clear" w:color="auto" w:fill="FFFFFF"/>
        </w:rPr>
        <w:t xml:space="preserve">Bei der </w:t>
      </w:r>
      <w:r w:rsidR="00034BDF">
        <w:rPr>
          <w:rFonts w:cstheme="minorHAnsi"/>
          <w:color w:val="222222"/>
          <w:shd w:val="clear" w:color="auto" w:fill="FFFFFF"/>
        </w:rPr>
        <w:t>Seite</w:t>
      </w:r>
      <w:r w:rsidR="00D41911">
        <w:rPr>
          <w:rFonts w:cstheme="minorHAnsi"/>
          <w:color w:val="222222"/>
          <w:shd w:val="clear" w:color="auto" w:fill="FFFFFF"/>
        </w:rPr>
        <w:t xml:space="preserve"> „</w:t>
      </w:r>
      <w:r>
        <w:rPr>
          <w:rFonts w:cstheme="minorHAnsi"/>
          <w:color w:val="222222"/>
          <w:shd w:val="clear" w:color="auto" w:fill="FFFFFF"/>
        </w:rPr>
        <w:t>Aktuelles</w:t>
      </w:r>
      <w:r w:rsidR="00D41911">
        <w:rPr>
          <w:rFonts w:cstheme="minorHAnsi"/>
          <w:color w:val="222222"/>
          <w:shd w:val="clear" w:color="auto" w:fill="FFFFFF"/>
        </w:rPr>
        <w:t>“</w:t>
      </w:r>
      <w:r>
        <w:rPr>
          <w:rFonts w:cstheme="minorHAnsi"/>
          <w:color w:val="222222"/>
          <w:shd w:val="clear" w:color="auto" w:fill="FFFFFF"/>
        </w:rPr>
        <w:t xml:space="preserve"> spiegelt sich, mit kleinen Abweichungen, das Design der </w:t>
      </w:r>
      <w:r w:rsidR="00D41911">
        <w:rPr>
          <w:rFonts w:cstheme="minorHAnsi"/>
          <w:color w:val="222222"/>
          <w:shd w:val="clear" w:color="auto" w:fill="FFFFFF"/>
        </w:rPr>
        <w:t>Home-Seite</w:t>
      </w:r>
      <w:r>
        <w:rPr>
          <w:rFonts w:cstheme="minorHAnsi"/>
          <w:color w:val="222222"/>
          <w:shd w:val="clear" w:color="auto" w:fill="FFFFFF"/>
        </w:rPr>
        <w:t xml:space="preserve"> wieder. Das hat den Hintergrund, dass sowohl die Home-Seite als auch die Seite  </w:t>
      </w:r>
      <w:r w:rsidR="00D41911">
        <w:rPr>
          <w:rFonts w:cstheme="minorHAnsi"/>
          <w:color w:val="222222"/>
          <w:shd w:val="clear" w:color="auto" w:fill="FFFFFF"/>
        </w:rPr>
        <w:t>„</w:t>
      </w:r>
      <w:r>
        <w:rPr>
          <w:rFonts w:cstheme="minorHAnsi"/>
          <w:color w:val="222222"/>
          <w:shd w:val="clear" w:color="auto" w:fill="FFFFFF"/>
        </w:rPr>
        <w:t>Aktuelles</w:t>
      </w:r>
      <w:r w:rsidR="00D41911">
        <w:rPr>
          <w:rFonts w:cstheme="minorHAnsi"/>
          <w:color w:val="222222"/>
          <w:shd w:val="clear" w:color="auto" w:fill="FFFFFF"/>
        </w:rPr>
        <w:t>“</w:t>
      </w:r>
      <w:r>
        <w:rPr>
          <w:rFonts w:cstheme="minorHAnsi"/>
          <w:color w:val="222222"/>
          <w:shd w:val="clear" w:color="auto" w:fill="FFFFFF"/>
        </w:rPr>
        <w:t xml:space="preserve"> jeweils einen Überblick verschaffen und auf weitere Unterseiten verlinken soll.</w:t>
      </w:r>
    </w:p>
    <w:p w14:paraId="16289359" w14:textId="7E91B9A0" w:rsidR="000C4147" w:rsidRDefault="008075D7" w:rsidP="00DD5809">
      <w:pPr>
        <w:autoSpaceDE w:val="0"/>
        <w:autoSpaceDN w:val="0"/>
        <w:adjustRightInd w:val="0"/>
        <w:spacing w:after="0" w:line="240" w:lineRule="auto"/>
        <w:jc w:val="both"/>
        <w:rPr>
          <w:rFonts w:cstheme="minorHAnsi"/>
          <w:color w:val="222222"/>
          <w:shd w:val="clear" w:color="auto" w:fill="FFFFFF"/>
        </w:rPr>
      </w:pPr>
      <w:r>
        <w:rPr>
          <w:rFonts w:cstheme="minorHAnsi"/>
          <w:color w:val="222222"/>
          <w:shd w:val="clear" w:color="auto" w:fill="FFFFFF"/>
        </w:rPr>
        <w:t xml:space="preserve">Auf der Grundseite </w:t>
      </w:r>
      <w:r w:rsidR="00D41911">
        <w:rPr>
          <w:rFonts w:cstheme="minorHAnsi"/>
          <w:color w:val="222222"/>
          <w:shd w:val="clear" w:color="auto" w:fill="FFFFFF"/>
        </w:rPr>
        <w:t>„</w:t>
      </w:r>
      <w:r>
        <w:rPr>
          <w:rFonts w:cstheme="minorHAnsi"/>
          <w:color w:val="222222"/>
          <w:shd w:val="clear" w:color="auto" w:fill="FFFFFF"/>
        </w:rPr>
        <w:t>Aktuelles</w:t>
      </w:r>
      <w:r w:rsidR="00D41911">
        <w:rPr>
          <w:rFonts w:cstheme="minorHAnsi"/>
          <w:color w:val="222222"/>
          <w:shd w:val="clear" w:color="auto" w:fill="FFFFFF"/>
        </w:rPr>
        <w:t>“</w:t>
      </w:r>
      <w:r>
        <w:rPr>
          <w:rFonts w:cstheme="minorHAnsi"/>
          <w:color w:val="222222"/>
          <w:shd w:val="clear" w:color="auto" w:fill="FFFFFF"/>
        </w:rPr>
        <w:t xml:space="preserve"> werden Ereignisse</w:t>
      </w:r>
      <w:r w:rsidR="00034BDF">
        <w:rPr>
          <w:rFonts w:cstheme="minorHAnsi"/>
          <w:color w:val="222222"/>
          <w:shd w:val="clear" w:color="auto" w:fill="FFFFFF"/>
        </w:rPr>
        <w:t xml:space="preserve">, das neueste </w:t>
      </w:r>
      <w:r w:rsidR="00537F6A">
        <w:rPr>
          <w:rFonts w:cstheme="minorHAnsi"/>
          <w:color w:val="222222"/>
          <w:shd w:val="clear" w:color="auto" w:fill="FFFFFF"/>
        </w:rPr>
        <w:t>zuerst</w:t>
      </w:r>
      <w:r w:rsidR="00034BDF">
        <w:rPr>
          <w:rFonts w:cstheme="minorHAnsi"/>
          <w:color w:val="222222"/>
          <w:shd w:val="clear" w:color="auto" w:fill="FFFFFF"/>
        </w:rPr>
        <w:t>,</w:t>
      </w:r>
      <w:r>
        <w:rPr>
          <w:rFonts w:cstheme="minorHAnsi"/>
          <w:color w:val="222222"/>
          <w:shd w:val="clear" w:color="auto" w:fill="FFFFFF"/>
        </w:rPr>
        <w:t xml:space="preserve"> aufgelistet und gleichzeitig</w:t>
      </w:r>
      <w:r w:rsidR="00034BDF">
        <w:rPr>
          <w:rFonts w:cstheme="minorHAnsi"/>
          <w:color w:val="222222"/>
          <w:shd w:val="clear" w:color="auto" w:fill="FFFFFF"/>
        </w:rPr>
        <w:t xml:space="preserve"> wird</w:t>
      </w:r>
      <w:r>
        <w:rPr>
          <w:rFonts w:cstheme="minorHAnsi"/>
          <w:color w:val="222222"/>
          <w:shd w:val="clear" w:color="auto" w:fill="FFFFFF"/>
        </w:rPr>
        <w:t xml:space="preserve"> </w:t>
      </w:r>
      <w:r w:rsidR="00034BDF">
        <w:rPr>
          <w:rFonts w:cstheme="minorHAnsi"/>
          <w:color w:val="222222"/>
          <w:shd w:val="clear" w:color="auto" w:fill="FFFFFF"/>
        </w:rPr>
        <w:t xml:space="preserve">ein </w:t>
      </w:r>
      <w:r>
        <w:rPr>
          <w:rFonts w:cstheme="minorHAnsi"/>
          <w:color w:val="222222"/>
          <w:shd w:val="clear" w:color="auto" w:fill="FFFFFF"/>
        </w:rPr>
        <w:t>Link zur jeweiligen Subpage, auf der dann ein Ereignis ausführlicher beschrieben wird, angegeben. Dies haben wir durch sog. Blöcke verwirklicht</w:t>
      </w:r>
      <w:r w:rsidR="00034BDF">
        <w:rPr>
          <w:rFonts w:cstheme="minorHAnsi"/>
          <w:color w:val="222222"/>
          <w:shd w:val="clear" w:color="auto" w:fill="FFFFFF"/>
        </w:rPr>
        <w:t>, wobei das aktuellste Ereignis einen größeren Block hat</w:t>
      </w:r>
      <w:r w:rsidR="00F7164A">
        <w:rPr>
          <w:rFonts w:cstheme="minorHAnsi"/>
          <w:color w:val="222222"/>
          <w:shd w:val="clear" w:color="auto" w:fill="FFFFFF"/>
        </w:rPr>
        <w:t>, sodass man dieses</w:t>
      </w:r>
      <w:r w:rsidR="00D41911">
        <w:rPr>
          <w:rFonts w:cstheme="minorHAnsi"/>
          <w:color w:val="222222"/>
          <w:shd w:val="clear" w:color="auto" w:fill="FFFFFF"/>
        </w:rPr>
        <w:t xml:space="preserve"> dadurch</w:t>
      </w:r>
      <w:r w:rsidR="00F7164A">
        <w:rPr>
          <w:rFonts w:cstheme="minorHAnsi"/>
          <w:color w:val="222222"/>
          <w:shd w:val="clear" w:color="auto" w:fill="FFFFFF"/>
        </w:rPr>
        <w:t xml:space="preserve"> nicht nur besser findet, </w:t>
      </w:r>
      <w:r w:rsidR="00D41911">
        <w:rPr>
          <w:rFonts w:cstheme="minorHAnsi"/>
          <w:color w:val="222222"/>
          <w:shd w:val="clear" w:color="auto" w:fill="FFFFFF"/>
        </w:rPr>
        <w:t>weil</w:t>
      </w:r>
      <w:r w:rsidR="00F7164A">
        <w:rPr>
          <w:rFonts w:cstheme="minorHAnsi"/>
          <w:color w:val="222222"/>
          <w:shd w:val="clear" w:color="auto" w:fill="FFFFFF"/>
        </w:rPr>
        <w:t xml:space="preserve"> es oberhalb aller and</w:t>
      </w:r>
      <w:r w:rsidR="00D41911">
        <w:rPr>
          <w:rFonts w:cstheme="minorHAnsi"/>
          <w:color w:val="222222"/>
          <w:shd w:val="clear" w:color="auto" w:fill="FFFFFF"/>
        </w:rPr>
        <w:t>eren</w:t>
      </w:r>
      <w:r w:rsidR="00F7164A">
        <w:rPr>
          <w:rFonts w:cstheme="minorHAnsi"/>
          <w:color w:val="222222"/>
          <w:shd w:val="clear" w:color="auto" w:fill="FFFFFF"/>
        </w:rPr>
        <w:t xml:space="preserve"> Ereignisse steht, sondern auch dadurch, dass es größer dargestellt wird. </w:t>
      </w:r>
      <w:r>
        <w:rPr>
          <w:rFonts w:cstheme="minorHAnsi"/>
          <w:color w:val="222222"/>
          <w:shd w:val="clear" w:color="auto" w:fill="FFFFFF"/>
        </w:rPr>
        <w:t>Klickt man also auf einen</w:t>
      </w:r>
      <w:r w:rsidR="00034BDF">
        <w:rPr>
          <w:rFonts w:cstheme="minorHAnsi"/>
          <w:color w:val="222222"/>
          <w:shd w:val="clear" w:color="auto" w:fill="FFFFFF"/>
        </w:rPr>
        <w:t xml:space="preserve"> </w:t>
      </w:r>
      <w:r>
        <w:rPr>
          <w:rFonts w:cstheme="minorHAnsi"/>
          <w:color w:val="222222"/>
          <w:shd w:val="clear" w:color="auto" w:fill="FFFFFF"/>
        </w:rPr>
        <w:t>Block</w:t>
      </w:r>
      <w:r w:rsidR="00D41911">
        <w:rPr>
          <w:rFonts w:cstheme="minorHAnsi"/>
          <w:color w:val="222222"/>
          <w:shd w:val="clear" w:color="auto" w:fill="FFFFFF"/>
        </w:rPr>
        <w:t xml:space="preserve">, </w:t>
      </w:r>
      <w:r>
        <w:rPr>
          <w:rFonts w:cstheme="minorHAnsi"/>
          <w:color w:val="222222"/>
          <w:shd w:val="clear" w:color="auto" w:fill="FFFFFF"/>
        </w:rPr>
        <w:t>so gelangt man auf die Unterseite, auf der mehr Info</w:t>
      </w:r>
      <w:r w:rsidR="00F7164A">
        <w:rPr>
          <w:rFonts w:cstheme="minorHAnsi"/>
          <w:color w:val="222222"/>
          <w:shd w:val="clear" w:color="auto" w:fill="FFFFFF"/>
        </w:rPr>
        <w:t>rmationen</w:t>
      </w:r>
      <w:r>
        <w:rPr>
          <w:rFonts w:cstheme="minorHAnsi"/>
          <w:color w:val="222222"/>
          <w:shd w:val="clear" w:color="auto" w:fill="FFFFFF"/>
        </w:rPr>
        <w:t xml:space="preserve"> zu diesem</w:t>
      </w:r>
      <w:r w:rsidR="00034BDF">
        <w:rPr>
          <w:rFonts w:cstheme="minorHAnsi"/>
          <w:color w:val="222222"/>
          <w:shd w:val="clear" w:color="auto" w:fill="FFFFFF"/>
        </w:rPr>
        <w:t xml:space="preserve"> ausgewählten</w:t>
      </w:r>
      <w:r>
        <w:rPr>
          <w:rFonts w:cstheme="minorHAnsi"/>
          <w:color w:val="222222"/>
          <w:shd w:val="clear" w:color="auto" w:fill="FFFFFF"/>
        </w:rPr>
        <w:t xml:space="preserve"> Anlass stehen. D</w:t>
      </w:r>
      <w:r w:rsidR="00F7164A">
        <w:rPr>
          <w:rFonts w:cstheme="minorHAnsi"/>
          <w:color w:val="222222"/>
          <w:shd w:val="clear" w:color="auto" w:fill="FFFFFF"/>
        </w:rPr>
        <w:t xml:space="preserve">as </w:t>
      </w:r>
      <w:r>
        <w:rPr>
          <w:rFonts w:cstheme="minorHAnsi"/>
          <w:color w:val="222222"/>
          <w:shd w:val="clear" w:color="auto" w:fill="FFFFFF"/>
        </w:rPr>
        <w:t>Hintergrund</w:t>
      </w:r>
      <w:r w:rsidR="00F7164A">
        <w:rPr>
          <w:rFonts w:cstheme="minorHAnsi"/>
          <w:color w:val="222222"/>
          <w:shd w:val="clear" w:color="auto" w:fill="FFFFFF"/>
        </w:rPr>
        <w:t>bild</w:t>
      </w:r>
      <w:r>
        <w:rPr>
          <w:rFonts w:cstheme="minorHAnsi"/>
          <w:color w:val="222222"/>
          <w:shd w:val="clear" w:color="auto" w:fill="FFFFFF"/>
        </w:rPr>
        <w:t xml:space="preserve">  eines</w:t>
      </w:r>
      <w:r w:rsidR="00D41911">
        <w:rPr>
          <w:rFonts w:cstheme="minorHAnsi"/>
          <w:color w:val="222222"/>
          <w:shd w:val="clear" w:color="auto" w:fill="FFFFFF"/>
        </w:rPr>
        <w:t xml:space="preserve"> solchen</w:t>
      </w:r>
      <w:r>
        <w:rPr>
          <w:rFonts w:cstheme="minorHAnsi"/>
          <w:color w:val="222222"/>
          <w:shd w:val="clear" w:color="auto" w:fill="FFFFFF"/>
        </w:rPr>
        <w:t xml:space="preserve"> Blocks ist jeweils passend zu dem </w:t>
      </w:r>
      <w:r w:rsidR="00D41911">
        <w:rPr>
          <w:rFonts w:cstheme="minorHAnsi"/>
          <w:color w:val="222222"/>
          <w:shd w:val="clear" w:color="auto" w:fill="FFFFFF"/>
        </w:rPr>
        <w:t>a</w:t>
      </w:r>
      <w:r>
        <w:rPr>
          <w:rFonts w:cstheme="minorHAnsi"/>
          <w:color w:val="222222"/>
          <w:shd w:val="clear" w:color="auto" w:fill="FFFFFF"/>
        </w:rPr>
        <w:t>ktuellen Ereignis</w:t>
      </w:r>
      <w:r w:rsidR="00F7164A">
        <w:rPr>
          <w:rFonts w:cstheme="minorHAnsi"/>
          <w:color w:val="222222"/>
          <w:shd w:val="clear" w:color="auto" w:fill="FFFFFF"/>
        </w:rPr>
        <w:t xml:space="preserve"> gewählt</w:t>
      </w:r>
      <w:r>
        <w:rPr>
          <w:rFonts w:cstheme="minorHAnsi"/>
          <w:color w:val="222222"/>
          <w:shd w:val="clear" w:color="auto" w:fill="FFFFFF"/>
        </w:rPr>
        <w:t>.</w:t>
      </w:r>
    </w:p>
    <w:p w14:paraId="6640D635" w14:textId="3356D356" w:rsidR="00034BDF" w:rsidRDefault="00034BDF" w:rsidP="00DD5809">
      <w:pPr>
        <w:autoSpaceDE w:val="0"/>
        <w:autoSpaceDN w:val="0"/>
        <w:adjustRightInd w:val="0"/>
        <w:spacing w:after="0" w:line="240" w:lineRule="auto"/>
        <w:jc w:val="both"/>
        <w:rPr>
          <w:rFonts w:cstheme="minorHAnsi"/>
          <w:color w:val="222222"/>
          <w:shd w:val="clear" w:color="auto" w:fill="FFFFFF"/>
        </w:rPr>
      </w:pPr>
      <w:r>
        <w:rPr>
          <w:rFonts w:cstheme="minorHAnsi"/>
          <w:color w:val="222222"/>
          <w:shd w:val="clear" w:color="auto" w:fill="FFFFFF"/>
        </w:rPr>
        <w:t xml:space="preserve">Folglich besteht unsere Seite </w:t>
      </w:r>
      <w:r w:rsidR="00D41911">
        <w:rPr>
          <w:rFonts w:cstheme="minorHAnsi"/>
          <w:color w:val="222222"/>
          <w:shd w:val="clear" w:color="auto" w:fill="FFFFFF"/>
        </w:rPr>
        <w:t>„</w:t>
      </w:r>
      <w:r>
        <w:rPr>
          <w:rFonts w:cstheme="minorHAnsi"/>
          <w:color w:val="222222"/>
          <w:shd w:val="clear" w:color="auto" w:fill="FFFFFF"/>
        </w:rPr>
        <w:t>Aktuelles</w:t>
      </w:r>
      <w:r w:rsidR="00D41911">
        <w:rPr>
          <w:rFonts w:cstheme="minorHAnsi"/>
          <w:color w:val="222222"/>
          <w:shd w:val="clear" w:color="auto" w:fill="FFFFFF"/>
        </w:rPr>
        <w:t>“</w:t>
      </w:r>
      <w:r>
        <w:rPr>
          <w:rFonts w:cstheme="minorHAnsi"/>
          <w:color w:val="222222"/>
          <w:shd w:val="clear" w:color="auto" w:fill="FFFFFF"/>
        </w:rPr>
        <w:t xml:space="preserve"> aus einer Grundseite und vielen weiteren Unterseiten.</w:t>
      </w:r>
    </w:p>
    <w:p w14:paraId="1DC4E367" w14:textId="3D80C44B" w:rsidR="00034BDF" w:rsidRPr="000C4147" w:rsidRDefault="00034BDF" w:rsidP="00DD5809">
      <w:pPr>
        <w:autoSpaceDE w:val="0"/>
        <w:autoSpaceDN w:val="0"/>
        <w:adjustRightInd w:val="0"/>
        <w:spacing w:after="0" w:line="240" w:lineRule="auto"/>
        <w:jc w:val="both"/>
        <w:rPr>
          <w:rFonts w:cstheme="minorHAnsi"/>
          <w:color w:val="222222"/>
          <w:shd w:val="clear" w:color="auto" w:fill="FFFFFF"/>
        </w:rPr>
      </w:pPr>
      <w:r>
        <w:rPr>
          <w:rFonts w:cstheme="minorHAnsi"/>
          <w:color w:val="222222"/>
          <w:shd w:val="clear" w:color="auto" w:fill="FFFFFF"/>
        </w:rPr>
        <w:t>Bei den Unterseiten haben wir im Vergleich zu den Seiten die auch im Header verlinkt sind</w:t>
      </w:r>
      <w:r w:rsidR="00F7164A">
        <w:rPr>
          <w:rFonts w:cstheme="minorHAnsi"/>
          <w:color w:val="222222"/>
          <w:shd w:val="clear" w:color="auto" w:fill="FFFFFF"/>
        </w:rPr>
        <w:t>,</w:t>
      </w:r>
      <w:r>
        <w:rPr>
          <w:rFonts w:cstheme="minorHAnsi"/>
          <w:color w:val="222222"/>
          <w:shd w:val="clear" w:color="auto" w:fill="FFFFFF"/>
        </w:rPr>
        <w:t xml:space="preserve"> den schmalen</w:t>
      </w:r>
      <w:r w:rsidR="00CA05A2">
        <w:rPr>
          <w:rFonts w:cstheme="minorHAnsi"/>
          <w:color w:val="222222"/>
          <w:shd w:val="clear" w:color="auto" w:fill="FFFFFF"/>
        </w:rPr>
        <w:t xml:space="preserve"> </w:t>
      </w:r>
      <w:r w:rsidR="00C06C9D">
        <w:rPr>
          <w:rFonts w:cstheme="minorHAnsi"/>
          <w:color w:val="222222"/>
          <w:shd w:val="clear" w:color="auto" w:fill="FFFFFF"/>
        </w:rPr>
        <w:t>„</w:t>
      </w:r>
      <w:bookmarkStart w:id="0" w:name="_GoBack"/>
      <w:bookmarkEnd w:id="0"/>
      <w:r w:rsidR="00CA05A2">
        <w:rPr>
          <w:rFonts w:cstheme="minorHAnsi"/>
          <w:color w:val="222222"/>
          <w:shd w:val="clear" w:color="auto" w:fill="FFFFFF"/>
        </w:rPr>
        <w:t>Hero</w:t>
      </w:r>
      <w:r w:rsidR="00D41911">
        <w:rPr>
          <w:rFonts w:cstheme="minorHAnsi"/>
          <w:color w:val="222222"/>
          <w:shd w:val="clear" w:color="auto" w:fill="FFFFFF"/>
        </w:rPr>
        <w:t>“</w:t>
      </w:r>
      <w:r>
        <w:rPr>
          <w:rFonts w:cstheme="minorHAnsi"/>
          <w:color w:val="222222"/>
          <w:shd w:val="clear" w:color="auto" w:fill="FFFFFF"/>
        </w:rPr>
        <w:t xml:space="preserve"> benutzt</w:t>
      </w:r>
      <w:r w:rsidR="002151D6">
        <w:rPr>
          <w:rFonts w:cstheme="minorHAnsi"/>
          <w:color w:val="222222"/>
          <w:shd w:val="clear" w:color="auto" w:fill="FFFFFF"/>
        </w:rPr>
        <w:t xml:space="preserve">, </w:t>
      </w:r>
      <w:r w:rsidR="00F7164A">
        <w:rPr>
          <w:rFonts w:cstheme="minorHAnsi"/>
          <w:color w:val="222222"/>
          <w:shd w:val="clear" w:color="auto" w:fill="FFFFFF"/>
        </w:rPr>
        <w:t>weil s</w:t>
      </w:r>
      <w:r w:rsidR="00CA05A2">
        <w:rPr>
          <w:rFonts w:cstheme="minorHAnsi"/>
          <w:color w:val="222222"/>
          <w:shd w:val="clear" w:color="auto" w:fill="FFFFFF"/>
        </w:rPr>
        <w:t>ich die Unterseiten</w:t>
      </w:r>
      <w:r w:rsidR="00F7164A">
        <w:rPr>
          <w:rFonts w:cstheme="minorHAnsi"/>
          <w:color w:val="222222"/>
          <w:shd w:val="clear" w:color="auto" w:fill="FFFFFF"/>
        </w:rPr>
        <w:t xml:space="preserve"> so besser von der Grundseite unterscheiden lassen</w:t>
      </w:r>
      <w:r w:rsidR="00CA05A2">
        <w:rPr>
          <w:rFonts w:cstheme="minorHAnsi"/>
          <w:color w:val="222222"/>
          <w:shd w:val="clear" w:color="auto" w:fill="FFFFFF"/>
        </w:rPr>
        <w:t>,</w:t>
      </w:r>
      <w:r w:rsidR="00F7164A">
        <w:rPr>
          <w:rFonts w:cstheme="minorHAnsi"/>
          <w:color w:val="222222"/>
          <w:shd w:val="clear" w:color="auto" w:fill="FFFFFF"/>
        </w:rPr>
        <w:t xml:space="preserve"> und es optisch besser aussieht, da die meisten Unterseiten wenig Inhalt haben.</w:t>
      </w:r>
    </w:p>
    <w:p w14:paraId="0780A3E4" w14:textId="77777777" w:rsidR="00EC384E" w:rsidRPr="00A54152" w:rsidRDefault="00EC384E" w:rsidP="00DD5809">
      <w:pPr>
        <w:autoSpaceDE w:val="0"/>
        <w:autoSpaceDN w:val="0"/>
        <w:adjustRightInd w:val="0"/>
        <w:spacing w:after="0" w:line="240" w:lineRule="auto"/>
        <w:jc w:val="both"/>
        <w:rPr>
          <w:rFonts w:eastAsia="ArialMT" w:cstheme="minorHAnsi"/>
          <w:color w:val="080808"/>
        </w:rPr>
      </w:pPr>
    </w:p>
    <w:sectPr w:rsidR="00EC384E" w:rsidRPr="00A5415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E21B20"/>
    <w:multiLevelType w:val="hybridMultilevel"/>
    <w:tmpl w:val="EA4C06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B91"/>
    <w:rsid w:val="00034BDF"/>
    <w:rsid w:val="00056A32"/>
    <w:rsid w:val="000C4147"/>
    <w:rsid w:val="00170C05"/>
    <w:rsid w:val="00207D51"/>
    <w:rsid w:val="002151D6"/>
    <w:rsid w:val="002A3467"/>
    <w:rsid w:val="002C67CE"/>
    <w:rsid w:val="003272C0"/>
    <w:rsid w:val="0038101A"/>
    <w:rsid w:val="00385F68"/>
    <w:rsid w:val="003944C9"/>
    <w:rsid w:val="004138A3"/>
    <w:rsid w:val="00477112"/>
    <w:rsid w:val="004E7BBD"/>
    <w:rsid w:val="00507B91"/>
    <w:rsid w:val="00537F6A"/>
    <w:rsid w:val="00573F58"/>
    <w:rsid w:val="005B70E6"/>
    <w:rsid w:val="006902A4"/>
    <w:rsid w:val="00692BB2"/>
    <w:rsid w:val="00782A2E"/>
    <w:rsid w:val="008075D7"/>
    <w:rsid w:val="0082762C"/>
    <w:rsid w:val="00845F6B"/>
    <w:rsid w:val="0086431A"/>
    <w:rsid w:val="00882437"/>
    <w:rsid w:val="009B7C40"/>
    <w:rsid w:val="00A134B4"/>
    <w:rsid w:val="00A20DDB"/>
    <w:rsid w:val="00A229BC"/>
    <w:rsid w:val="00A4570B"/>
    <w:rsid w:val="00A46937"/>
    <w:rsid w:val="00A54152"/>
    <w:rsid w:val="00AF3437"/>
    <w:rsid w:val="00B90B0B"/>
    <w:rsid w:val="00BE582B"/>
    <w:rsid w:val="00C06C9D"/>
    <w:rsid w:val="00CA05A2"/>
    <w:rsid w:val="00D02A6D"/>
    <w:rsid w:val="00D41911"/>
    <w:rsid w:val="00DD5809"/>
    <w:rsid w:val="00EA244C"/>
    <w:rsid w:val="00EC384E"/>
    <w:rsid w:val="00EF073F"/>
    <w:rsid w:val="00F33ACF"/>
    <w:rsid w:val="00F374EF"/>
    <w:rsid w:val="00F7164A"/>
    <w:rsid w:val="00F819C8"/>
    <w:rsid w:val="00FF4D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412B9"/>
  <w15:chartTrackingRefBased/>
  <w15:docId w15:val="{B06EC5F8-52E4-4912-B61D-E68ED1C38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07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4_2">
  <dgm:title val=""/>
  <dgm:desc val=""/>
  <dgm:catLst>
    <dgm:cat type="accent4" pri="11200"/>
  </dgm:catLst>
  <dgm:styleLbl name="node0">
    <dgm:fillClrLst meth="repeat">
      <a:schemeClr val="accent4"/>
    </dgm:fillClrLst>
    <dgm:linClrLst meth="repeat">
      <a:schemeClr val="lt1"/>
    </dgm:linClrLst>
    <dgm:effectClrLst/>
    <dgm:txLinClrLst/>
    <dgm:txFillClrLst/>
    <dgm:txEffectClrLst/>
  </dgm:styleLbl>
  <dgm:styleLbl name="node1">
    <dgm:fillClrLst meth="repeat">
      <a:schemeClr val="accent4"/>
    </dgm:fillClrLst>
    <dgm:linClrLst meth="repeat">
      <a:schemeClr val="lt1"/>
    </dgm:linClrLst>
    <dgm:effectClrLst/>
    <dgm:txLinClrLst/>
    <dgm:txFillClrLst/>
    <dgm:txEffectClrLst/>
  </dgm:styleLbl>
  <dgm:styleLbl name="alignNode1">
    <dgm:fillClrLst meth="repeat">
      <a:schemeClr val="accent4"/>
    </dgm:fillClrLst>
    <dgm:linClrLst meth="repeat">
      <a:schemeClr val="accent4"/>
    </dgm:linClrLst>
    <dgm:effectClrLst/>
    <dgm:txLinClrLst/>
    <dgm:txFillClrLst/>
    <dgm:txEffectClrLst/>
  </dgm:styleLbl>
  <dgm:styleLbl name="lnNode1">
    <dgm:fillClrLst meth="repeat">
      <a:schemeClr val="accent4"/>
    </dgm:fillClrLst>
    <dgm:linClrLst meth="repeat">
      <a:schemeClr val="lt1"/>
    </dgm:linClrLst>
    <dgm:effectClrLst/>
    <dgm:txLinClrLst/>
    <dgm:txFillClrLst/>
    <dgm:txEffectClrLst/>
  </dgm:styleLbl>
  <dgm:styleLbl name="vennNode1">
    <dgm:fillClrLst meth="repeat">
      <a:schemeClr val="accent4">
        <a:alpha val="50000"/>
      </a:schemeClr>
    </dgm:fillClrLst>
    <dgm:linClrLst meth="repeat">
      <a:schemeClr val="lt1"/>
    </dgm:linClrLst>
    <dgm:effectClrLst/>
    <dgm:txLinClrLst/>
    <dgm:txFillClrLst/>
    <dgm:txEffectClrLst/>
  </dgm:styleLbl>
  <dgm:styleLbl name="node2">
    <dgm:fillClrLst meth="repeat">
      <a:schemeClr val="accent4"/>
    </dgm:fillClrLst>
    <dgm:linClrLst meth="repeat">
      <a:schemeClr val="lt1"/>
    </dgm:linClrLst>
    <dgm:effectClrLst/>
    <dgm:txLinClrLst/>
    <dgm:txFillClrLst/>
    <dgm:txEffectClrLst/>
  </dgm:styleLbl>
  <dgm:styleLbl name="node3">
    <dgm:fillClrLst meth="repeat">
      <a:schemeClr val="accent4"/>
    </dgm:fillClrLst>
    <dgm:linClrLst meth="repeat">
      <a:schemeClr val="lt1"/>
    </dgm:linClrLst>
    <dgm:effectClrLst/>
    <dgm:txLinClrLst/>
    <dgm:txFillClrLst/>
    <dgm:txEffectClrLst/>
  </dgm:styleLbl>
  <dgm:styleLbl name="node4">
    <dgm:fillClrLst meth="repeat">
      <a:schemeClr val="accent4"/>
    </dgm:fillClrLst>
    <dgm:linClrLst meth="repeat">
      <a:schemeClr val="lt1"/>
    </dgm:linClrLst>
    <dgm:effectClrLst/>
    <dgm:txLinClrLst/>
    <dgm:txFillClrLst/>
    <dgm:txEffectClrLst/>
  </dgm:styleLbl>
  <dgm:styleLbl name="f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dgm:linClrLst>
    <dgm:effectClrLst/>
    <dgm:txLinClrLst/>
    <dgm:txFillClrLst/>
    <dgm:txEffectClrLst/>
  </dgm:styleLbl>
  <dgm:styleLbl name="asst1">
    <dgm:fillClrLst meth="repeat">
      <a:schemeClr val="accent4"/>
    </dgm:fillClrLst>
    <dgm:linClrLst meth="repeat">
      <a:schemeClr val="lt1"/>
    </dgm:linClrLst>
    <dgm:effectClrLst/>
    <dgm:txLinClrLst/>
    <dgm:txFillClrLst/>
    <dgm:txEffectClrLst/>
  </dgm:styleLbl>
  <dgm:styleLbl name="asst2">
    <dgm:fillClrLst meth="repeat">
      <a:schemeClr val="accent4"/>
    </dgm:fillClrLst>
    <dgm:linClrLst meth="repeat">
      <a:schemeClr val="lt1"/>
    </dgm:linClrLst>
    <dgm:effectClrLst/>
    <dgm:txLinClrLst/>
    <dgm:txFillClrLst/>
    <dgm:txEffectClrLst/>
  </dgm:styleLbl>
  <dgm:styleLbl name="asst3">
    <dgm:fillClrLst meth="repeat">
      <a:schemeClr val="accent4"/>
    </dgm:fillClrLst>
    <dgm:linClrLst meth="repeat">
      <a:schemeClr val="lt1"/>
    </dgm:linClrLst>
    <dgm:effectClrLst/>
    <dgm:txLinClrLst/>
    <dgm:txFillClrLst/>
    <dgm:txEffectClrLst/>
  </dgm:styleLbl>
  <dgm:styleLbl name="asst4">
    <dgm:fillClrLst meth="repeat">
      <a:schemeClr val="accent4"/>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meth="repeat">
      <a:schemeClr val="lt1"/>
    </dgm:txFillClrLst>
    <dgm:txEffectClrLst/>
  </dgm:styleLbl>
  <dgm:styleLbl name="parChTrans2D2">
    <dgm:fillClrLst meth="repeat">
      <a:schemeClr val="accent4"/>
    </dgm:fillClrLst>
    <dgm:linClrLst meth="repeat">
      <a:schemeClr val="accent4"/>
    </dgm:linClrLst>
    <dgm:effectClrLst/>
    <dgm:txLinClrLst/>
    <dgm:txFillClrLst meth="repeat">
      <a:schemeClr val="lt1"/>
    </dgm:txFillClrLst>
    <dgm:txEffectClrLst/>
  </dgm:styleLbl>
  <dgm:styleLbl name="parChTrans2D3">
    <dgm:fillClrLst meth="repeat">
      <a:schemeClr val="accent4"/>
    </dgm:fillClrLst>
    <dgm:linClrLst meth="repeat">
      <a:schemeClr val="accent4"/>
    </dgm:linClrLst>
    <dgm:effectClrLst/>
    <dgm:txLinClrLst/>
    <dgm:txFillClrLst meth="repeat">
      <a:schemeClr val="lt1"/>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8B5362-00DD-486C-8C51-2C6316A43027}" type="doc">
      <dgm:prSet loTypeId="urn:microsoft.com/office/officeart/2005/8/layout/bProcess4" loCatId="process" qsTypeId="urn:microsoft.com/office/officeart/2005/8/quickstyle/simple5" qsCatId="simple" csTypeId="urn:microsoft.com/office/officeart/2005/8/colors/accent4_2" csCatId="accent4" phldr="1"/>
      <dgm:spPr/>
      <dgm:t>
        <a:bodyPr/>
        <a:lstStyle/>
        <a:p>
          <a:endParaRPr lang="de-DE"/>
        </a:p>
      </dgm:t>
    </dgm:pt>
    <dgm:pt modelId="{D20195E5-0667-40ED-BF27-C38BDAF15698}">
      <dgm:prSet phldrT="[Text]"/>
      <dgm:spPr>
        <a:solidFill>
          <a:schemeClr val="accent4">
            <a:lumMod val="60000"/>
            <a:lumOff val="40000"/>
          </a:schemeClr>
        </a:solidFill>
      </dgm:spPr>
      <dgm:t>
        <a:bodyPr/>
        <a:lstStyle/>
        <a:p>
          <a:r>
            <a:rPr lang="de-DE" dirty="0"/>
            <a:t> Kick-Off-Meeting</a:t>
          </a:r>
        </a:p>
      </dgm:t>
    </dgm:pt>
    <dgm:pt modelId="{BC724352-7951-48B6-A81C-02AE34F6F34D}" type="parTrans" cxnId="{B48F4792-709C-4FB1-9DD7-F4317570B9F4}">
      <dgm:prSet/>
      <dgm:spPr/>
      <dgm:t>
        <a:bodyPr/>
        <a:lstStyle/>
        <a:p>
          <a:endParaRPr lang="de-DE"/>
        </a:p>
      </dgm:t>
    </dgm:pt>
    <dgm:pt modelId="{C259F1F5-EC66-4E98-82B0-A6B190176616}" type="sibTrans" cxnId="{B48F4792-709C-4FB1-9DD7-F4317570B9F4}">
      <dgm:prSet/>
      <dgm:spPr/>
      <dgm:t>
        <a:bodyPr/>
        <a:lstStyle/>
        <a:p>
          <a:endParaRPr lang="de-DE"/>
        </a:p>
      </dgm:t>
    </dgm:pt>
    <dgm:pt modelId="{C92AADA2-8203-4D30-B05D-F92AE480D297}">
      <dgm:prSet phldrT="[Text]"/>
      <dgm:spPr/>
      <dgm:t>
        <a:bodyPr/>
        <a:lstStyle/>
        <a:p>
          <a:r>
            <a:rPr lang="de-DE" dirty="0"/>
            <a:t>Analyse</a:t>
          </a:r>
        </a:p>
      </dgm:t>
    </dgm:pt>
    <dgm:pt modelId="{48CB7E22-52EA-445E-9D9E-68CE288D5C10}" type="parTrans" cxnId="{B8DE622B-7E46-45E0-AE8A-268A4118963A}">
      <dgm:prSet/>
      <dgm:spPr/>
      <dgm:t>
        <a:bodyPr/>
        <a:lstStyle/>
        <a:p>
          <a:endParaRPr lang="de-DE"/>
        </a:p>
      </dgm:t>
    </dgm:pt>
    <dgm:pt modelId="{30B63C5D-22E0-40EC-80B0-2E5E715F7DAE}" type="sibTrans" cxnId="{B8DE622B-7E46-45E0-AE8A-268A4118963A}">
      <dgm:prSet/>
      <dgm:spPr/>
      <dgm:t>
        <a:bodyPr/>
        <a:lstStyle/>
        <a:p>
          <a:endParaRPr lang="de-DE"/>
        </a:p>
      </dgm:t>
    </dgm:pt>
    <dgm:pt modelId="{ED16EE5C-BBED-4BCF-AAF3-69790226E1E3}">
      <dgm:prSet phldrT="[Text]"/>
      <dgm:spPr/>
      <dgm:t>
        <a:bodyPr/>
        <a:lstStyle/>
        <a:p>
          <a:r>
            <a:rPr lang="de-DE" dirty="0"/>
            <a:t>„Werkzeugkasten“</a:t>
          </a:r>
        </a:p>
      </dgm:t>
    </dgm:pt>
    <dgm:pt modelId="{3DBA3838-0FED-49D8-8DE6-4E647A125AFC}" type="parTrans" cxnId="{E90CC0C4-4A00-409D-BFD0-FF31DF22A80B}">
      <dgm:prSet/>
      <dgm:spPr/>
      <dgm:t>
        <a:bodyPr/>
        <a:lstStyle/>
        <a:p>
          <a:endParaRPr lang="de-DE"/>
        </a:p>
      </dgm:t>
    </dgm:pt>
    <dgm:pt modelId="{69536404-F60B-4ACE-A9A8-A8101770992B}" type="sibTrans" cxnId="{E90CC0C4-4A00-409D-BFD0-FF31DF22A80B}">
      <dgm:prSet/>
      <dgm:spPr/>
      <dgm:t>
        <a:bodyPr/>
        <a:lstStyle/>
        <a:p>
          <a:endParaRPr lang="de-DE"/>
        </a:p>
      </dgm:t>
    </dgm:pt>
    <dgm:pt modelId="{501B7C43-E35B-46F1-9D5F-B81932313B5F}">
      <dgm:prSet phldrT="[Text]"/>
      <dgm:spPr>
        <a:solidFill>
          <a:schemeClr val="accent4">
            <a:lumMod val="60000"/>
            <a:lumOff val="40000"/>
          </a:schemeClr>
        </a:solidFill>
      </dgm:spPr>
      <dgm:t>
        <a:bodyPr/>
        <a:lstStyle/>
        <a:p>
          <a:r>
            <a:rPr lang="de-DE" dirty="0"/>
            <a:t>Meilenstein Meeting</a:t>
          </a:r>
        </a:p>
      </dgm:t>
    </dgm:pt>
    <dgm:pt modelId="{83B404FE-9833-48F8-A193-9B758C559051}" type="parTrans" cxnId="{8F6DAADD-89F9-4DCF-A89F-5248D8C421EF}">
      <dgm:prSet/>
      <dgm:spPr/>
      <dgm:t>
        <a:bodyPr/>
        <a:lstStyle/>
        <a:p>
          <a:endParaRPr lang="de-DE"/>
        </a:p>
      </dgm:t>
    </dgm:pt>
    <dgm:pt modelId="{B758B9D3-9F81-4AE4-8E80-7C83B62A47F7}" type="sibTrans" cxnId="{8F6DAADD-89F9-4DCF-A89F-5248D8C421EF}">
      <dgm:prSet/>
      <dgm:spPr/>
      <dgm:t>
        <a:bodyPr/>
        <a:lstStyle/>
        <a:p>
          <a:endParaRPr lang="de-DE"/>
        </a:p>
      </dgm:t>
    </dgm:pt>
    <dgm:pt modelId="{47DADC7C-F0B3-444A-971D-9902702F8665}">
      <dgm:prSet phldrT="[Text]"/>
      <dgm:spPr/>
      <dgm:t>
        <a:bodyPr/>
        <a:lstStyle/>
        <a:p>
          <a:r>
            <a:rPr lang="de-DE" dirty="0"/>
            <a:t>Implementierung</a:t>
          </a:r>
        </a:p>
      </dgm:t>
    </dgm:pt>
    <dgm:pt modelId="{76640E80-FE20-4832-A7AD-277690482834}" type="parTrans" cxnId="{39FAC41F-E564-47BD-8967-25682583CF3D}">
      <dgm:prSet/>
      <dgm:spPr/>
      <dgm:t>
        <a:bodyPr/>
        <a:lstStyle/>
        <a:p>
          <a:endParaRPr lang="de-DE"/>
        </a:p>
      </dgm:t>
    </dgm:pt>
    <dgm:pt modelId="{238CE521-2BDE-4821-B4EA-AAE72C2CF1CA}" type="sibTrans" cxnId="{39FAC41F-E564-47BD-8967-25682583CF3D}">
      <dgm:prSet/>
      <dgm:spPr/>
      <dgm:t>
        <a:bodyPr/>
        <a:lstStyle/>
        <a:p>
          <a:endParaRPr lang="de-DE"/>
        </a:p>
      </dgm:t>
    </dgm:pt>
    <dgm:pt modelId="{3DA1D6D8-1D5C-4D13-A21C-E47B4FEFFAC8}">
      <dgm:prSet phldrT="[Text]"/>
      <dgm:spPr/>
      <dgm:t>
        <a:bodyPr/>
        <a:lstStyle/>
        <a:p>
          <a:r>
            <a:rPr lang="de-DE" dirty="0"/>
            <a:t>Kommentieren</a:t>
          </a:r>
        </a:p>
      </dgm:t>
    </dgm:pt>
    <dgm:pt modelId="{DE24A67D-EF84-401C-A470-E83B3731FED9}" type="parTrans" cxnId="{FDE7590A-241C-42CA-A328-1CE82A60C447}">
      <dgm:prSet/>
      <dgm:spPr/>
      <dgm:t>
        <a:bodyPr/>
        <a:lstStyle/>
        <a:p>
          <a:endParaRPr lang="de-DE"/>
        </a:p>
      </dgm:t>
    </dgm:pt>
    <dgm:pt modelId="{CF6C7CD7-9A90-4D7C-B466-28505BB20FF1}" type="sibTrans" cxnId="{FDE7590A-241C-42CA-A328-1CE82A60C447}">
      <dgm:prSet/>
      <dgm:spPr/>
      <dgm:t>
        <a:bodyPr/>
        <a:lstStyle/>
        <a:p>
          <a:endParaRPr lang="de-DE"/>
        </a:p>
      </dgm:t>
    </dgm:pt>
    <dgm:pt modelId="{E05C4566-5BEE-4DE6-997F-BB2984ADF00F}">
      <dgm:prSet phldrT="[Text]"/>
      <dgm:spPr/>
      <dgm:t>
        <a:bodyPr/>
        <a:lstStyle/>
        <a:p>
          <a:r>
            <a:rPr lang="de-DE" dirty="0"/>
            <a:t>Pilotierung</a:t>
          </a:r>
        </a:p>
      </dgm:t>
    </dgm:pt>
    <dgm:pt modelId="{235FF424-8E23-43AD-A0CF-057E26E05E91}" type="parTrans" cxnId="{754A1635-EB2F-4E2E-9BAC-F909D455D18A}">
      <dgm:prSet/>
      <dgm:spPr/>
      <dgm:t>
        <a:bodyPr/>
        <a:lstStyle/>
        <a:p>
          <a:endParaRPr lang="de-DE"/>
        </a:p>
      </dgm:t>
    </dgm:pt>
    <dgm:pt modelId="{4C5B0A92-4107-47B3-AA76-C2EF80502CB9}" type="sibTrans" cxnId="{754A1635-EB2F-4E2E-9BAC-F909D455D18A}">
      <dgm:prSet/>
      <dgm:spPr/>
      <dgm:t>
        <a:bodyPr/>
        <a:lstStyle/>
        <a:p>
          <a:endParaRPr lang="de-DE"/>
        </a:p>
      </dgm:t>
    </dgm:pt>
    <dgm:pt modelId="{CE5E499F-A2F3-4F69-82E8-A770F3709801}">
      <dgm:prSet phldrT="[Text]"/>
      <dgm:spPr>
        <a:solidFill>
          <a:schemeClr val="accent4">
            <a:lumMod val="60000"/>
            <a:lumOff val="40000"/>
          </a:schemeClr>
        </a:solidFill>
      </dgm:spPr>
      <dgm:t>
        <a:bodyPr/>
        <a:lstStyle/>
        <a:p>
          <a:r>
            <a:rPr lang="de-DE" dirty="0"/>
            <a:t>Rollout/Präsentation</a:t>
          </a:r>
        </a:p>
      </dgm:t>
    </dgm:pt>
    <dgm:pt modelId="{4EF57816-B719-4010-89BE-065235D51249}" type="parTrans" cxnId="{E44D89C7-4510-4B7A-B131-E177BAFEDDBA}">
      <dgm:prSet/>
      <dgm:spPr/>
      <dgm:t>
        <a:bodyPr/>
        <a:lstStyle/>
        <a:p>
          <a:endParaRPr lang="de-DE"/>
        </a:p>
      </dgm:t>
    </dgm:pt>
    <dgm:pt modelId="{5DCAEF91-B875-4E42-B41F-D8162E6BA837}" type="sibTrans" cxnId="{E44D89C7-4510-4B7A-B131-E177BAFEDDBA}">
      <dgm:prSet/>
      <dgm:spPr/>
      <dgm:t>
        <a:bodyPr/>
        <a:lstStyle/>
        <a:p>
          <a:endParaRPr lang="de-DE"/>
        </a:p>
      </dgm:t>
    </dgm:pt>
    <dgm:pt modelId="{DAC0DA18-F28D-488C-9B41-1E54042655F8}" type="pres">
      <dgm:prSet presAssocID="{768B5362-00DD-486C-8C51-2C6316A43027}" presName="Name0" presStyleCnt="0">
        <dgm:presLayoutVars>
          <dgm:dir/>
          <dgm:resizeHandles/>
        </dgm:presLayoutVars>
      </dgm:prSet>
      <dgm:spPr/>
    </dgm:pt>
    <dgm:pt modelId="{A9DF7E75-9366-4D18-B379-A32CF4F85384}" type="pres">
      <dgm:prSet presAssocID="{D20195E5-0667-40ED-BF27-C38BDAF15698}" presName="compNode" presStyleCnt="0"/>
      <dgm:spPr/>
    </dgm:pt>
    <dgm:pt modelId="{9ECE8791-406D-44BD-90F6-E5E7835E3897}" type="pres">
      <dgm:prSet presAssocID="{D20195E5-0667-40ED-BF27-C38BDAF15698}" presName="dummyConnPt" presStyleCnt="0"/>
      <dgm:spPr/>
    </dgm:pt>
    <dgm:pt modelId="{48F82E47-B8B1-4A29-B633-26017BAF76CF}" type="pres">
      <dgm:prSet presAssocID="{D20195E5-0667-40ED-BF27-C38BDAF15698}" presName="node" presStyleLbl="node1" presStyleIdx="0" presStyleCnt="8">
        <dgm:presLayoutVars>
          <dgm:bulletEnabled val="1"/>
        </dgm:presLayoutVars>
      </dgm:prSet>
      <dgm:spPr/>
    </dgm:pt>
    <dgm:pt modelId="{0D2A7249-12EF-4DDD-9D67-2CDD7EDEF262}" type="pres">
      <dgm:prSet presAssocID="{C259F1F5-EC66-4E98-82B0-A6B190176616}" presName="sibTrans" presStyleLbl="bgSibTrans2D1" presStyleIdx="0" presStyleCnt="7"/>
      <dgm:spPr/>
    </dgm:pt>
    <dgm:pt modelId="{F06A0D7B-1C9A-464E-AC82-3003B3ED9CA9}" type="pres">
      <dgm:prSet presAssocID="{C92AADA2-8203-4D30-B05D-F92AE480D297}" presName="compNode" presStyleCnt="0"/>
      <dgm:spPr/>
    </dgm:pt>
    <dgm:pt modelId="{61D78148-2219-448A-8A57-2E83C9FF440E}" type="pres">
      <dgm:prSet presAssocID="{C92AADA2-8203-4D30-B05D-F92AE480D297}" presName="dummyConnPt" presStyleCnt="0"/>
      <dgm:spPr/>
    </dgm:pt>
    <dgm:pt modelId="{F106C495-1E28-4832-AD66-30CA30285EB0}" type="pres">
      <dgm:prSet presAssocID="{C92AADA2-8203-4D30-B05D-F92AE480D297}" presName="node" presStyleLbl="node1" presStyleIdx="1" presStyleCnt="8">
        <dgm:presLayoutVars>
          <dgm:bulletEnabled val="1"/>
        </dgm:presLayoutVars>
      </dgm:prSet>
      <dgm:spPr/>
    </dgm:pt>
    <dgm:pt modelId="{6E918DBB-C7DE-4395-8BA8-258884C0186E}" type="pres">
      <dgm:prSet presAssocID="{30B63C5D-22E0-40EC-80B0-2E5E715F7DAE}" presName="sibTrans" presStyleLbl="bgSibTrans2D1" presStyleIdx="1" presStyleCnt="7"/>
      <dgm:spPr/>
    </dgm:pt>
    <dgm:pt modelId="{2D2B3899-8F7F-457A-9F76-6C9CE93F6386}" type="pres">
      <dgm:prSet presAssocID="{ED16EE5C-BBED-4BCF-AAF3-69790226E1E3}" presName="compNode" presStyleCnt="0"/>
      <dgm:spPr/>
    </dgm:pt>
    <dgm:pt modelId="{03840E0F-4475-43EA-BC67-FB9014AB6CE7}" type="pres">
      <dgm:prSet presAssocID="{ED16EE5C-BBED-4BCF-AAF3-69790226E1E3}" presName="dummyConnPt" presStyleCnt="0"/>
      <dgm:spPr/>
    </dgm:pt>
    <dgm:pt modelId="{68D87E5C-1CE4-42C7-98C4-F1D948F1F9B0}" type="pres">
      <dgm:prSet presAssocID="{ED16EE5C-BBED-4BCF-AAF3-69790226E1E3}" presName="node" presStyleLbl="node1" presStyleIdx="2" presStyleCnt="8">
        <dgm:presLayoutVars>
          <dgm:bulletEnabled val="1"/>
        </dgm:presLayoutVars>
      </dgm:prSet>
      <dgm:spPr/>
    </dgm:pt>
    <dgm:pt modelId="{74873440-F7F9-4ADC-8D63-F87C407E4759}" type="pres">
      <dgm:prSet presAssocID="{69536404-F60B-4ACE-A9A8-A8101770992B}" presName="sibTrans" presStyleLbl="bgSibTrans2D1" presStyleIdx="2" presStyleCnt="7"/>
      <dgm:spPr/>
    </dgm:pt>
    <dgm:pt modelId="{4A937BCB-6794-4B7D-9C78-A8ABAA8D9C06}" type="pres">
      <dgm:prSet presAssocID="{501B7C43-E35B-46F1-9D5F-B81932313B5F}" presName="compNode" presStyleCnt="0"/>
      <dgm:spPr/>
    </dgm:pt>
    <dgm:pt modelId="{7D65196F-48E4-4234-B24B-E3ADAE2FDF84}" type="pres">
      <dgm:prSet presAssocID="{501B7C43-E35B-46F1-9D5F-B81932313B5F}" presName="dummyConnPt" presStyleCnt="0"/>
      <dgm:spPr/>
    </dgm:pt>
    <dgm:pt modelId="{09D49A4A-37A0-45C0-B8C6-9387E64DAD75}" type="pres">
      <dgm:prSet presAssocID="{501B7C43-E35B-46F1-9D5F-B81932313B5F}" presName="node" presStyleLbl="node1" presStyleIdx="3" presStyleCnt="8">
        <dgm:presLayoutVars>
          <dgm:bulletEnabled val="1"/>
        </dgm:presLayoutVars>
      </dgm:prSet>
      <dgm:spPr/>
    </dgm:pt>
    <dgm:pt modelId="{86D697DA-89F6-47B9-B47A-D53C71D40616}" type="pres">
      <dgm:prSet presAssocID="{B758B9D3-9F81-4AE4-8E80-7C83B62A47F7}" presName="sibTrans" presStyleLbl="bgSibTrans2D1" presStyleIdx="3" presStyleCnt="7"/>
      <dgm:spPr/>
    </dgm:pt>
    <dgm:pt modelId="{787B66A3-3142-4B7E-B6F8-9CADCDC48ECF}" type="pres">
      <dgm:prSet presAssocID="{47DADC7C-F0B3-444A-971D-9902702F8665}" presName="compNode" presStyleCnt="0"/>
      <dgm:spPr/>
    </dgm:pt>
    <dgm:pt modelId="{38BDDAA9-CCD9-401E-AF6E-267BAFADD8DC}" type="pres">
      <dgm:prSet presAssocID="{47DADC7C-F0B3-444A-971D-9902702F8665}" presName="dummyConnPt" presStyleCnt="0"/>
      <dgm:spPr/>
    </dgm:pt>
    <dgm:pt modelId="{9853DEA4-AD27-4766-A382-3235E0CF703C}" type="pres">
      <dgm:prSet presAssocID="{47DADC7C-F0B3-444A-971D-9902702F8665}" presName="node" presStyleLbl="node1" presStyleIdx="4" presStyleCnt="8">
        <dgm:presLayoutVars>
          <dgm:bulletEnabled val="1"/>
        </dgm:presLayoutVars>
      </dgm:prSet>
      <dgm:spPr/>
    </dgm:pt>
    <dgm:pt modelId="{3D3CE73B-5679-4492-B712-AFE30384CD0F}" type="pres">
      <dgm:prSet presAssocID="{238CE521-2BDE-4821-B4EA-AAE72C2CF1CA}" presName="sibTrans" presStyleLbl="bgSibTrans2D1" presStyleIdx="4" presStyleCnt="7"/>
      <dgm:spPr/>
    </dgm:pt>
    <dgm:pt modelId="{1EE3DFE6-4E94-4F1D-A5ED-F2375F9AC1C8}" type="pres">
      <dgm:prSet presAssocID="{3DA1D6D8-1D5C-4D13-A21C-E47B4FEFFAC8}" presName="compNode" presStyleCnt="0"/>
      <dgm:spPr/>
    </dgm:pt>
    <dgm:pt modelId="{8524270C-D954-4F0E-BFC9-DC941340BBD3}" type="pres">
      <dgm:prSet presAssocID="{3DA1D6D8-1D5C-4D13-A21C-E47B4FEFFAC8}" presName="dummyConnPt" presStyleCnt="0"/>
      <dgm:spPr/>
    </dgm:pt>
    <dgm:pt modelId="{0C23D23F-C2E3-4F26-94F4-8B8F7B77CC02}" type="pres">
      <dgm:prSet presAssocID="{3DA1D6D8-1D5C-4D13-A21C-E47B4FEFFAC8}" presName="node" presStyleLbl="node1" presStyleIdx="5" presStyleCnt="8">
        <dgm:presLayoutVars>
          <dgm:bulletEnabled val="1"/>
        </dgm:presLayoutVars>
      </dgm:prSet>
      <dgm:spPr/>
    </dgm:pt>
    <dgm:pt modelId="{F245A6E0-CDBC-4A81-B122-C79D269E53FC}" type="pres">
      <dgm:prSet presAssocID="{CF6C7CD7-9A90-4D7C-B466-28505BB20FF1}" presName="sibTrans" presStyleLbl="bgSibTrans2D1" presStyleIdx="5" presStyleCnt="7"/>
      <dgm:spPr/>
    </dgm:pt>
    <dgm:pt modelId="{9B7E48F1-ED30-4017-91CC-A697BF876399}" type="pres">
      <dgm:prSet presAssocID="{E05C4566-5BEE-4DE6-997F-BB2984ADF00F}" presName="compNode" presStyleCnt="0"/>
      <dgm:spPr/>
    </dgm:pt>
    <dgm:pt modelId="{73EC7738-C4F9-4D76-BC48-2F4E58FA5DA4}" type="pres">
      <dgm:prSet presAssocID="{E05C4566-5BEE-4DE6-997F-BB2984ADF00F}" presName="dummyConnPt" presStyleCnt="0"/>
      <dgm:spPr/>
    </dgm:pt>
    <dgm:pt modelId="{F94AAEFF-2BC8-455D-B493-3733DB21A21E}" type="pres">
      <dgm:prSet presAssocID="{E05C4566-5BEE-4DE6-997F-BB2984ADF00F}" presName="node" presStyleLbl="node1" presStyleIdx="6" presStyleCnt="8">
        <dgm:presLayoutVars>
          <dgm:bulletEnabled val="1"/>
        </dgm:presLayoutVars>
      </dgm:prSet>
      <dgm:spPr/>
    </dgm:pt>
    <dgm:pt modelId="{F8C9E819-6743-470C-AD18-2FF819DBABEB}" type="pres">
      <dgm:prSet presAssocID="{4C5B0A92-4107-47B3-AA76-C2EF80502CB9}" presName="sibTrans" presStyleLbl="bgSibTrans2D1" presStyleIdx="6" presStyleCnt="7"/>
      <dgm:spPr/>
    </dgm:pt>
    <dgm:pt modelId="{4919F187-9C58-417E-9D05-B78B3DD3CF5E}" type="pres">
      <dgm:prSet presAssocID="{CE5E499F-A2F3-4F69-82E8-A770F3709801}" presName="compNode" presStyleCnt="0"/>
      <dgm:spPr/>
    </dgm:pt>
    <dgm:pt modelId="{A6E4F46B-B92C-41BD-88B6-D30945A7BC75}" type="pres">
      <dgm:prSet presAssocID="{CE5E499F-A2F3-4F69-82E8-A770F3709801}" presName="dummyConnPt" presStyleCnt="0"/>
      <dgm:spPr/>
    </dgm:pt>
    <dgm:pt modelId="{EFF5E5DA-7F0F-4E41-94C8-2DCAF9FE6DCC}" type="pres">
      <dgm:prSet presAssocID="{CE5E499F-A2F3-4F69-82E8-A770F3709801}" presName="node" presStyleLbl="node1" presStyleIdx="7" presStyleCnt="8">
        <dgm:presLayoutVars>
          <dgm:bulletEnabled val="1"/>
        </dgm:presLayoutVars>
      </dgm:prSet>
      <dgm:spPr/>
    </dgm:pt>
  </dgm:ptLst>
  <dgm:cxnLst>
    <dgm:cxn modelId="{94896300-6A1A-41E2-BBFE-AEE5306E037C}" type="presOf" srcId="{CF6C7CD7-9A90-4D7C-B466-28505BB20FF1}" destId="{F245A6E0-CDBC-4A81-B122-C79D269E53FC}" srcOrd="0" destOrd="0" presId="urn:microsoft.com/office/officeart/2005/8/layout/bProcess4"/>
    <dgm:cxn modelId="{FDE7590A-241C-42CA-A328-1CE82A60C447}" srcId="{768B5362-00DD-486C-8C51-2C6316A43027}" destId="{3DA1D6D8-1D5C-4D13-A21C-E47B4FEFFAC8}" srcOrd="5" destOrd="0" parTransId="{DE24A67D-EF84-401C-A470-E83B3731FED9}" sibTransId="{CF6C7CD7-9A90-4D7C-B466-28505BB20FF1}"/>
    <dgm:cxn modelId="{23B7611B-E4A3-47FD-BC1D-B5594AAFD0C7}" type="presOf" srcId="{47DADC7C-F0B3-444A-971D-9902702F8665}" destId="{9853DEA4-AD27-4766-A382-3235E0CF703C}" srcOrd="0" destOrd="0" presId="urn:microsoft.com/office/officeart/2005/8/layout/bProcess4"/>
    <dgm:cxn modelId="{39FAC41F-E564-47BD-8967-25682583CF3D}" srcId="{768B5362-00DD-486C-8C51-2C6316A43027}" destId="{47DADC7C-F0B3-444A-971D-9902702F8665}" srcOrd="4" destOrd="0" parTransId="{76640E80-FE20-4832-A7AD-277690482834}" sibTransId="{238CE521-2BDE-4821-B4EA-AAE72C2CF1CA}"/>
    <dgm:cxn modelId="{B8DE622B-7E46-45E0-AE8A-268A4118963A}" srcId="{768B5362-00DD-486C-8C51-2C6316A43027}" destId="{C92AADA2-8203-4D30-B05D-F92AE480D297}" srcOrd="1" destOrd="0" parTransId="{48CB7E22-52EA-445E-9D9E-68CE288D5C10}" sibTransId="{30B63C5D-22E0-40EC-80B0-2E5E715F7DAE}"/>
    <dgm:cxn modelId="{244A7A30-5C33-46C5-B00F-4776AB40EA08}" type="presOf" srcId="{E05C4566-5BEE-4DE6-997F-BB2984ADF00F}" destId="{F94AAEFF-2BC8-455D-B493-3733DB21A21E}" srcOrd="0" destOrd="0" presId="urn:microsoft.com/office/officeart/2005/8/layout/bProcess4"/>
    <dgm:cxn modelId="{754A1635-EB2F-4E2E-9BAC-F909D455D18A}" srcId="{768B5362-00DD-486C-8C51-2C6316A43027}" destId="{E05C4566-5BEE-4DE6-997F-BB2984ADF00F}" srcOrd="6" destOrd="0" parTransId="{235FF424-8E23-43AD-A0CF-057E26E05E91}" sibTransId="{4C5B0A92-4107-47B3-AA76-C2EF80502CB9}"/>
    <dgm:cxn modelId="{081E0563-D7B6-452E-8DB1-9F6866143ABB}" type="presOf" srcId="{30B63C5D-22E0-40EC-80B0-2E5E715F7DAE}" destId="{6E918DBB-C7DE-4395-8BA8-258884C0186E}" srcOrd="0" destOrd="0" presId="urn:microsoft.com/office/officeart/2005/8/layout/bProcess4"/>
    <dgm:cxn modelId="{3D42034F-9F5E-444F-BF65-E79DCE75026C}" type="presOf" srcId="{C92AADA2-8203-4D30-B05D-F92AE480D297}" destId="{F106C495-1E28-4832-AD66-30CA30285EB0}" srcOrd="0" destOrd="0" presId="urn:microsoft.com/office/officeart/2005/8/layout/bProcess4"/>
    <dgm:cxn modelId="{4805DD83-8864-42FC-8967-A5D2E8FE18A0}" type="presOf" srcId="{768B5362-00DD-486C-8C51-2C6316A43027}" destId="{DAC0DA18-F28D-488C-9B41-1E54042655F8}" srcOrd="0" destOrd="0" presId="urn:microsoft.com/office/officeart/2005/8/layout/bProcess4"/>
    <dgm:cxn modelId="{17E5FC8A-9463-42E8-A68A-65F243EC096D}" type="presOf" srcId="{4C5B0A92-4107-47B3-AA76-C2EF80502CB9}" destId="{F8C9E819-6743-470C-AD18-2FF819DBABEB}" srcOrd="0" destOrd="0" presId="urn:microsoft.com/office/officeart/2005/8/layout/bProcess4"/>
    <dgm:cxn modelId="{B48F4792-709C-4FB1-9DD7-F4317570B9F4}" srcId="{768B5362-00DD-486C-8C51-2C6316A43027}" destId="{D20195E5-0667-40ED-BF27-C38BDAF15698}" srcOrd="0" destOrd="0" parTransId="{BC724352-7951-48B6-A81C-02AE34F6F34D}" sibTransId="{C259F1F5-EC66-4E98-82B0-A6B190176616}"/>
    <dgm:cxn modelId="{167EDF9D-14C1-45F6-810D-910106420867}" type="presOf" srcId="{69536404-F60B-4ACE-A9A8-A8101770992B}" destId="{74873440-F7F9-4ADC-8D63-F87C407E4759}" srcOrd="0" destOrd="0" presId="urn:microsoft.com/office/officeart/2005/8/layout/bProcess4"/>
    <dgm:cxn modelId="{47616C9F-95E9-4F1D-9069-D82296BB3C3B}" type="presOf" srcId="{3DA1D6D8-1D5C-4D13-A21C-E47B4FEFFAC8}" destId="{0C23D23F-C2E3-4F26-94F4-8B8F7B77CC02}" srcOrd="0" destOrd="0" presId="urn:microsoft.com/office/officeart/2005/8/layout/bProcess4"/>
    <dgm:cxn modelId="{533340A4-E791-4A6D-8A0C-0D6CBE28F1EC}" type="presOf" srcId="{238CE521-2BDE-4821-B4EA-AAE72C2CF1CA}" destId="{3D3CE73B-5679-4492-B712-AFE30384CD0F}" srcOrd="0" destOrd="0" presId="urn:microsoft.com/office/officeart/2005/8/layout/bProcess4"/>
    <dgm:cxn modelId="{7B4888BB-3056-4FCE-8195-57F7A8F1B39D}" type="presOf" srcId="{CE5E499F-A2F3-4F69-82E8-A770F3709801}" destId="{EFF5E5DA-7F0F-4E41-94C8-2DCAF9FE6DCC}" srcOrd="0" destOrd="0" presId="urn:microsoft.com/office/officeart/2005/8/layout/bProcess4"/>
    <dgm:cxn modelId="{BA8BC9BD-B45D-4328-9019-A6E9A8F7FC14}" type="presOf" srcId="{D20195E5-0667-40ED-BF27-C38BDAF15698}" destId="{48F82E47-B8B1-4A29-B633-26017BAF76CF}" srcOrd="0" destOrd="0" presId="urn:microsoft.com/office/officeart/2005/8/layout/bProcess4"/>
    <dgm:cxn modelId="{E90CC0C4-4A00-409D-BFD0-FF31DF22A80B}" srcId="{768B5362-00DD-486C-8C51-2C6316A43027}" destId="{ED16EE5C-BBED-4BCF-AAF3-69790226E1E3}" srcOrd="2" destOrd="0" parTransId="{3DBA3838-0FED-49D8-8DE6-4E647A125AFC}" sibTransId="{69536404-F60B-4ACE-A9A8-A8101770992B}"/>
    <dgm:cxn modelId="{B6C211C7-3C9B-4CE0-AF15-10DD35BBFCE3}" type="presOf" srcId="{ED16EE5C-BBED-4BCF-AAF3-69790226E1E3}" destId="{68D87E5C-1CE4-42C7-98C4-F1D948F1F9B0}" srcOrd="0" destOrd="0" presId="urn:microsoft.com/office/officeart/2005/8/layout/bProcess4"/>
    <dgm:cxn modelId="{E44D89C7-4510-4B7A-B131-E177BAFEDDBA}" srcId="{768B5362-00DD-486C-8C51-2C6316A43027}" destId="{CE5E499F-A2F3-4F69-82E8-A770F3709801}" srcOrd="7" destOrd="0" parTransId="{4EF57816-B719-4010-89BE-065235D51249}" sibTransId="{5DCAEF91-B875-4E42-B41F-D8162E6BA837}"/>
    <dgm:cxn modelId="{8F6DAADD-89F9-4DCF-A89F-5248D8C421EF}" srcId="{768B5362-00DD-486C-8C51-2C6316A43027}" destId="{501B7C43-E35B-46F1-9D5F-B81932313B5F}" srcOrd="3" destOrd="0" parTransId="{83B404FE-9833-48F8-A193-9B758C559051}" sibTransId="{B758B9D3-9F81-4AE4-8E80-7C83B62A47F7}"/>
    <dgm:cxn modelId="{6F1DEDE2-2EE0-45EF-8B12-28D218EDBC08}" type="presOf" srcId="{B758B9D3-9F81-4AE4-8E80-7C83B62A47F7}" destId="{86D697DA-89F6-47B9-B47A-D53C71D40616}" srcOrd="0" destOrd="0" presId="urn:microsoft.com/office/officeart/2005/8/layout/bProcess4"/>
    <dgm:cxn modelId="{1394EAF2-A2C5-42AC-B617-4CB5E2E6D3CB}" type="presOf" srcId="{501B7C43-E35B-46F1-9D5F-B81932313B5F}" destId="{09D49A4A-37A0-45C0-B8C6-9387E64DAD75}" srcOrd="0" destOrd="0" presId="urn:microsoft.com/office/officeart/2005/8/layout/bProcess4"/>
    <dgm:cxn modelId="{F23A1DF5-5A93-4A1D-AB51-25BB20B44D06}" type="presOf" srcId="{C259F1F5-EC66-4E98-82B0-A6B190176616}" destId="{0D2A7249-12EF-4DDD-9D67-2CDD7EDEF262}" srcOrd="0" destOrd="0" presId="urn:microsoft.com/office/officeart/2005/8/layout/bProcess4"/>
    <dgm:cxn modelId="{46FC192F-7629-4BE0-A66A-64D4BC0841A7}" type="presParOf" srcId="{DAC0DA18-F28D-488C-9B41-1E54042655F8}" destId="{A9DF7E75-9366-4D18-B379-A32CF4F85384}" srcOrd="0" destOrd="0" presId="urn:microsoft.com/office/officeart/2005/8/layout/bProcess4"/>
    <dgm:cxn modelId="{326D9087-AD14-4A96-BCD0-C05815EDE3B0}" type="presParOf" srcId="{A9DF7E75-9366-4D18-B379-A32CF4F85384}" destId="{9ECE8791-406D-44BD-90F6-E5E7835E3897}" srcOrd="0" destOrd="0" presId="urn:microsoft.com/office/officeart/2005/8/layout/bProcess4"/>
    <dgm:cxn modelId="{A17FB010-292F-4F20-B1AF-3433FB93E1EA}" type="presParOf" srcId="{A9DF7E75-9366-4D18-B379-A32CF4F85384}" destId="{48F82E47-B8B1-4A29-B633-26017BAF76CF}" srcOrd="1" destOrd="0" presId="urn:microsoft.com/office/officeart/2005/8/layout/bProcess4"/>
    <dgm:cxn modelId="{DF820DD9-1010-4FF1-A811-477CB899722C}" type="presParOf" srcId="{DAC0DA18-F28D-488C-9B41-1E54042655F8}" destId="{0D2A7249-12EF-4DDD-9D67-2CDD7EDEF262}" srcOrd="1" destOrd="0" presId="urn:microsoft.com/office/officeart/2005/8/layout/bProcess4"/>
    <dgm:cxn modelId="{6B8F8E65-107D-4ED4-815F-83A9F2917BA7}" type="presParOf" srcId="{DAC0DA18-F28D-488C-9B41-1E54042655F8}" destId="{F06A0D7B-1C9A-464E-AC82-3003B3ED9CA9}" srcOrd="2" destOrd="0" presId="urn:microsoft.com/office/officeart/2005/8/layout/bProcess4"/>
    <dgm:cxn modelId="{15D3070D-3FB6-42F1-BEAF-8775372A388D}" type="presParOf" srcId="{F06A0D7B-1C9A-464E-AC82-3003B3ED9CA9}" destId="{61D78148-2219-448A-8A57-2E83C9FF440E}" srcOrd="0" destOrd="0" presId="urn:microsoft.com/office/officeart/2005/8/layout/bProcess4"/>
    <dgm:cxn modelId="{52911DC9-E5C1-4DA9-AA81-7BA39EB65675}" type="presParOf" srcId="{F06A0D7B-1C9A-464E-AC82-3003B3ED9CA9}" destId="{F106C495-1E28-4832-AD66-30CA30285EB0}" srcOrd="1" destOrd="0" presId="urn:microsoft.com/office/officeart/2005/8/layout/bProcess4"/>
    <dgm:cxn modelId="{8ACA41E1-E014-4549-ABEE-BB0FD9EB7E6F}" type="presParOf" srcId="{DAC0DA18-F28D-488C-9B41-1E54042655F8}" destId="{6E918DBB-C7DE-4395-8BA8-258884C0186E}" srcOrd="3" destOrd="0" presId="urn:microsoft.com/office/officeart/2005/8/layout/bProcess4"/>
    <dgm:cxn modelId="{5A6823D3-A2C0-4FD4-A6F6-A739C1A78CA0}" type="presParOf" srcId="{DAC0DA18-F28D-488C-9B41-1E54042655F8}" destId="{2D2B3899-8F7F-457A-9F76-6C9CE93F6386}" srcOrd="4" destOrd="0" presId="urn:microsoft.com/office/officeart/2005/8/layout/bProcess4"/>
    <dgm:cxn modelId="{9783797E-76B2-4216-8870-E55E8418DAEE}" type="presParOf" srcId="{2D2B3899-8F7F-457A-9F76-6C9CE93F6386}" destId="{03840E0F-4475-43EA-BC67-FB9014AB6CE7}" srcOrd="0" destOrd="0" presId="urn:microsoft.com/office/officeart/2005/8/layout/bProcess4"/>
    <dgm:cxn modelId="{0E21FCC6-A4A1-4167-A987-BF57236AB52F}" type="presParOf" srcId="{2D2B3899-8F7F-457A-9F76-6C9CE93F6386}" destId="{68D87E5C-1CE4-42C7-98C4-F1D948F1F9B0}" srcOrd="1" destOrd="0" presId="urn:microsoft.com/office/officeart/2005/8/layout/bProcess4"/>
    <dgm:cxn modelId="{1476F089-A5E3-40AF-A855-3FEA6D6B0B98}" type="presParOf" srcId="{DAC0DA18-F28D-488C-9B41-1E54042655F8}" destId="{74873440-F7F9-4ADC-8D63-F87C407E4759}" srcOrd="5" destOrd="0" presId="urn:microsoft.com/office/officeart/2005/8/layout/bProcess4"/>
    <dgm:cxn modelId="{7F38E749-5FBD-4E60-8AA4-A25B2D553DCB}" type="presParOf" srcId="{DAC0DA18-F28D-488C-9B41-1E54042655F8}" destId="{4A937BCB-6794-4B7D-9C78-A8ABAA8D9C06}" srcOrd="6" destOrd="0" presId="urn:microsoft.com/office/officeart/2005/8/layout/bProcess4"/>
    <dgm:cxn modelId="{54EA44D6-01C6-42AD-A0DD-87BB2F399869}" type="presParOf" srcId="{4A937BCB-6794-4B7D-9C78-A8ABAA8D9C06}" destId="{7D65196F-48E4-4234-B24B-E3ADAE2FDF84}" srcOrd="0" destOrd="0" presId="urn:microsoft.com/office/officeart/2005/8/layout/bProcess4"/>
    <dgm:cxn modelId="{2173F5C6-96F3-4BE8-AE62-3E35CF8293BE}" type="presParOf" srcId="{4A937BCB-6794-4B7D-9C78-A8ABAA8D9C06}" destId="{09D49A4A-37A0-45C0-B8C6-9387E64DAD75}" srcOrd="1" destOrd="0" presId="urn:microsoft.com/office/officeart/2005/8/layout/bProcess4"/>
    <dgm:cxn modelId="{89C1F4E3-F2F3-4C75-8F9B-4A19781EA65F}" type="presParOf" srcId="{DAC0DA18-F28D-488C-9B41-1E54042655F8}" destId="{86D697DA-89F6-47B9-B47A-D53C71D40616}" srcOrd="7" destOrd="0" presId="urn:microsoft.com/office/officeart/2005/8/layout/bProcess4"/>
    <dgm:cxn modelId="{478A3707-DFCA-4B3B-B701-033BCFD22B59}" type="presParOf" srcId="{DAC0DA18-F28D-488C-9B41-1E54042655F8}" destId="{787B66A3-3142-4B7E-B6F8-9CADCDC48ECF}" srcOrd="8" destOrd="0" presId="urn:microsoft.com/office/officeart/2005/8/layout/bProcess4"/>
    <dgm:cxn modelId="{80713183-A140-4F72-A730-249434D12648}" type="presParOf" srcId="{787B66A3-3142-4B7E-B6F8-9CADCDC48ECF}" destId="{38BDDAA9-CCD9-401E-AF6E-267BAFADD8DC}" srcOrd="0" destOrd="0" presId="urn:microsoft.com/office/officeart/2005/8/layout/bProcess4"/>
    <dgm:cxn modelId="{0DFC1BC3-9041-4EAB-BF2C-921AA79948A7}" type="presParOf" srcId="{787B66A3-3142-4B7E-B6F8-9CADCDC48ECF}" destId="{9853DEA4-AD27-4766-A382-3235E0CF703C}" srcOrd="1" destOrd="0" presId="urn:microsoft.com/office/officeart/2005/8/layout/bProcess4"/>
    <dgm:cxn modelId="{7AEDE620-B180-4186-962A-710A189B59F4}" type="presParOf" srcId="{DAC0DA18-F28D-488C-9B41-1E54042655F8}" destId="{3D3CE73B-5679-4492-B712-AFE30384CD0F}" srcOrd="9" destOrd="0" presId="urn:microsoft.com/office/officeart/2005/8/layout/bProcess4"/>
    <dgm:cxn modelId="{FB27E305-DCA1-4F50-AC95-C83C627A9275}" type="presParOf" srcId="{DAC0DA18-F28D-488C-9B41-1E54042655F8}" destId="{1EE3DFE6-4E94-4F1D-A5ED-F2375F9AC1C8}" srcOrd="10" destOrd="0" presId="urn:microsoft.com/office/officeart/2005/8/layout/bProcess4"/>
    <dgm:cxn modelId="{6B172829-6D70-47A3-A7EC-E57134B96797}" type="presParOf" srcId="{1EE3DFE6-4E94-4F1D-A5ED-F2375F9AC1C8}" destId="{8524270C-D954-4F0E-BFC9-DC941340BBD3}" srcOrd="0" destOrd="0" presId="urn:microsoft.com/office/officeart/2005/8/layout/bProcess4"/>
    <dgm:cxn modelId="{8B642756-DCEA-4CA9-9EBA-A6AC16F94B9D}" type="presParOf" srcId="{1EE3DFE6-4E94-4F1D-A5ED-F2375F9AC1C8}" destId="{0C23D23F-C2E3-4F26-94F4-8B8F7B77CC02}" srcOrd="1" destOrd="0" presId="urn:microsoft.com/office/officeart/2005/8/layout/bProcess4"/>
    <dgm:cxn modelId="{E65B31E0-EE76-4C98-A668-A09C317B0DBE}" type="presParOf" srcId="{DAC0DA18-F28D-488C-9B41-1E54042655F8}" destId="{F245A6E0-CDBC-4A81-B122-C79D269E53FC}" srcOrd="11" destOrd="0" presId="urn:microsoft.com/office/officeart/2005/8/layout/bProcess4"/>
    <dgm:cxn modelId="{4AAC76D0-5655-4316-B3BC-84DDBAD873E6}" type="presParOf" srcId="{DAC0DA18-F28D-488C-9B41-1E54042655F8}" destId="{9B7E48F1-ED30-4017-91CC-A697BF876399}" srcOrd="12" destOrd="0" presId="urn:microsoft.com/office/officeart/2005/8/layout/bProcess4"/>
    <dgm:cxn modelId="{1A4FF9A0-9CCE-4CE7-BC5A-8064E1DD605E}" type="presParOf" srcId="{9B7E48F1-ED30-4017-91CC-A697BF876399}" destId="{73EC7738-C4F9-4D76-BC48-2F4E58FA5DA4}" srcOrd="0" destOrd="0" presId="urn:microsoft.com/office/officeart/2005/8/layout/bProcess4"/>
    <dgm:cxn modelId="{D46FD9D5-9B18-4D53-959D-6B86648D9E96}" type="presParOf" srcId="{9B7E48F1-ED30-4017-91CC-A697BF876399}" destId="{F94AAEFF-2BC8-455D-B493-3733DB21A21E}" srcOrd="1" destOrd="0" presId="urn:microsoft.com/office/officeart/2005/8/layout/bProcess4"/>
    <dgm:cxn modelId="{CF2EE32F-7FC3-4BB7-8B73-C9505E56D58B}" type="presParOf" srcId="{DAC0DA18-F28D-488C-9B41-1E54042655F8}" destId="{F8C9E819-6743-470C-AD18-2FF819DBABEB}" srcOrd="13" destOrd="0" presId="urn:microsoft.com/office/officeart/2005/8/layout/bProcess4"/>
    <dgm:cxn modelId="{FCC63BD8-DF16-4D6B-8CFA-D9323167B7D0}" type="presParOf" srcId="{DAC0DA18-F28D-488C-9B41-1E54042655F8}" destId="{4919F187-9C58-417E-9D05-B78B3DD3CF5E}" srcOrd="14" destOrd="0" presId="urn:microsoft.com/office/officeart/2005/8/layout/bProcess4"/>
    <dgm:cxn modelId="{3BD00DDC-C487-491F-9B91-B8564181F917}" type="presParOf" srcId="{4919F187-9C58-417E-9D05-B78B3DD3CF5E}" destId="{A6E4F46B-B92C-41BD-88B6-D30945A7BC75}" srcOrd="0" destOrd="0" presId="urn:microsoft.com/office/officeart/2005/8/layout/bProcess4"/>
    <dgm:cxn modelId="{BC2A1CF5-2EE9-4D3F-9332-C3FCC46DCBB7}" type="presParOf" srcId="{4919F187-9C58-417E-9D05-B78B3DD3CF5E}" destId="{EFF5E5DA-7F0F-4E41-94C8-2DCAF9FE6DCC}" srcOrd="1" destOrd="0" presId="urn:microsoft.com/office/officeart/2005/8/layout/bProcess4"/>
  </dgm:cxnLst>
  <dgm:bg/>
  <dgm:whole/>
  <dgm:extLst>
    <a:ext uri="http://schemas.microsoft.com/office/drawing/2008/diagram">
      <dsp:dataModelExt xmlns:dsp="http://schemas.microsoft.com/office/drawing/2008/diagram" relId="rId9"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2A7249-12EF-4DDD-9D67-2CDD7EDEF262}">
      <dsp:nvSpPr>
        <dsp:cNvPr id="0" name=""/>
        <dsp:cNvSpPr/>
      </dsp:nvSpPr>
      <dsp:spPr>
        <a:xfrm rot="5400000">
          <a:off x="-262443" y="918797"/>
          <a:ext cx="1169461" cy="141514"/>
        </a:xfrm>
        <a:prstGeom prst="rect">
          <a:avLst/>
        </a:prstGeom>
        <a:gradFill rotWithShape="0">
          <a:gsLst>
            <a:gs pos="0">
              <a:schemeClr val="accent4">
                <a:tint val="60000"/>
                <a:hueOff val="0"/>
                <a:satOff val="0"/>
                <a:lumOff val="0"/>
                <a:alphaOff val="0"/>
                <a:satMod val="103000"/>
                <a:lumMod val="102000"/>
                <a:tint val="94000"/>
              </a:schemeClr>
            </a:gs>
            <a:gs pos="50000">
              <a:schemeClr val="accent4">
                <a:tint val="60000"/>
                <a:hueOff val="0"/>
                <a:satOff val="0"/>
                <a:lumOff val="0"/>
                <a:alphaOff val="0"/>
                <a:satMod val="110000"/>
                <a:lumMod val="100000"/>
                <a:shade val="100000"/>
              </a:schemeClr>
            </a:gs>
            <a:gs pos="100000">
              <a:schemeClr val="accent4">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48F82E47-B8B1-4A29-B633-26017BAF76CF}">
      <dsp:nvSpPr>
        <dsp:cNvPr id="0" name=""/>
        <dsp:cNvSpPr/>
      </dsp:nvSpPr>
      <dsp:spPr>
        <a:xfrm>
          <a:off x="2897" y="167001"/>
          <a:ext cx="1572384" cy="943430"/>
        </a:xfrm>
        <a:prstGeom prst="roundRect">
          <a:avLst>
            <a:gd name="adj" fmla="val 10000"/>
          </a:avLst>
        </a:prstGeom>
        <a:solidFill>
          <a:schemeClr val="accent4">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de-DE" sz="1300" kern="1200" dirty="0"/>
            <a:t> Kick-Off-Meeting</a:t>
          </a:r>
        </a:p>
      </dsp:txBody>
      <dsp:txXfrm>
        <a:off x="30529" y="194633"/>
        <a:ext cx="1517120" cy="888166"/>
      </dsp:txXfrm>
    </dsp:sp>
    <dsp:sp modelId="{6E918DBB-C7DE-4395-8BA8-258884C0186E}">
      <dsp:nvSpPr>
        <dsp:cNvPr id="0" name=""/>
        <dsp:cNvSpPr/>
      </dsp:nvSpPr>
      <dsp:spPr>
        <a:xfrm rot="5400000">
          <a:off x="-262443" y="2098085"/>
          <a:ext cx="1169461" cy="141514"/>
        </a:xfrm>
        <a:prstGeom prst="rect">
          <a:avLst/>
        </a:prstGeom>
        <a:gradFill rotWithShape="0">
          <a:gsLst>
            <a:gs pos="0">
              <a:schemeClr val="accent4">
                <a:tint val="60000"/>
                <a:hueOff val="0"/>
                <a:satOff val="0"/>
                <a:lumOff val="0"/>
                <a:alphaOff val="0"/>
                <a:satMod val="103000"/>
                <a:lumMod val="102000"/>
                <a:tint val="94000"/>
              </a:schemeClr>
            </a:gs>
            <a:gs pos="50000">
              <a:schemeClr val="accent4">
                <a:tint val="60000"/>
                <a:hueOff val="0"/>
                <a:satOff val="0"/>
                <a:lumOff val="0"/>
                <a:alphaOff val="0"/>
                <a:satMod val="110000"/>
                <a:lumMod val="100000"/>
                <a:shade val="100000"/>
              </a:schemeClr>
            </a:gs>
            <a:gs pos="100000">
              <a:schemeClr val="accent4">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F106C495-1E28-4832-AD66-30CA30285EB0}">
      <dsp:nvSpPr>
        <dsp:cNvPr id="0" name=""/>
        <dsp:cNvSpPr/>
      </dsp:nvSpPr>
      <dsp:spPr>
        <a:xfrm>
          <a:off x="2897" y="1346289"/>
          <a:ext cx="1572384" cy="943430"/>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de-DE" sz="1300" kern="1200" dirty="0"/>
            <a:t>Analyse</a:t>
          </a:r>
        </a:p>
      </dsp:txBody>
      <dsp:txXfrm>
        <a:off x="30529" y="1373921"/>
        <a:ext cx="1517120" cy="888166"/>
      </dsp:txXfrm>
    </dsp:sp>
    <dsp:sp modelId="{74873440-F7F9-4ADC-8D63-F87C407E4759}">
      <dsp:nvSpPr>
        <dsp:cNvPr id="0" name=""/>
        <dsp:cNvSpPr/>
      </dsp:nvSpPr>
      <dsp:spPr>
        <a:xfrm>
          <a:off x="327200" y="2687729"/>
          <a:ext cx="2081444" cy="141514"/>
        </a:xfrm>
        <a:prstGeom prst="rect">
          <a:avLst/>
        </a:prstGeom>
        <a:gradFill rotWithShape="0">
          <a:gsLst>
            <a:gs pos="0">
              <a:schemeClr val="accent4">
                <a:tint val="60000"/>
                <a:hueOff val="0"/>
                <a:satOff val="0"/>
                <a:lumOff val="0"/>
                <a:alphaOff val="0"/>
                <a:satMod val="103000"/>
                <a:lumMod val="102000"/>
                <a:tint val="94000"/>
              </a:schemeClr>
            </a:gs>
            <a:gs pos="50000">
              <a:schemeClr val="accent4">
                <a:tint val="60000"/>
                <a:hueOff val="0"/>
                <a:satOff val="0"/>
                <a:lumOff val="0"/>
                <a:alphaOff val="0"/>
                <a:satMod val="110000"/>
                <a:lumMod val="100000"/>
                <a:shade val="100000"/>
              </a:schemeClr>
            </a:gs>
            <a:gs pos="100000">
              <a:schemeClr val="accent4">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68D87E5C-1CE4-42C7-98C4-F1D948F1F9B0}">
      <dsp:nvSpPr>
        <dsp:cNvPr id="0" name=""/>
        <dsp:cNvSpPr/>
      </dsp:nvSpPr>
      <dsp:spPr>
        <a:xfrm>
          <a:off x="2897" y="2525577"/>
          <a:ext cx="1572384" cy="943430"/>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de-DE" sz="1300" kern="1200" dirty="0"/>
            <a:t>„Werkzeugkasten“</a:t>
          </a:r>
        </a:p>
      </dsp:txBody>
      <dsp:txXfrm>
        <a:off x="30529" y="2553209"/>
        <a:ext cx="1517120" cy="888166"/>
      </dsp:txXfrm>
    </dsp:sp>
    <dsp:sp modelId="{86D697DA-89F6-47B9-B47A-D53C71D40616}">
      <dsp:nvSpPr>
        <dsp:cNvPr id="0" name=""/>
        <dsp:cNvSpPr/>
      </dsp:nvSpPr>
      <dsp:spPr>
        <a:xfrm rot="16200000">
          <a:off x="1828826" y="2098085"/>
          <a:ext cx="1169461" cy="141514"/>
        </a:xfrm>
        <a:prstGeom prst="rect">
          <a:avLst/>
        </a:prstGeom>
        <a:gradFill rotWithShape="0">
          <a:gsLst>
            <a:gs pos="0">
              <a:schemeClr val="accent4">
                <a:tint val="60000"/>
                <a:hueOff val="0"/>
                <a:satOff val="0"/>
                <a:lumOff val="0"/>
                <a:alphaOff val="0"/>
                <a:satMod val="103000"/>
                <a:lumMod val="102000"/>
                <a:tint val="94000"/>
              </a:schemeClr>
            </a:gs>
            <a:gs pos="50000">
              <a:schemeClr val="accent4">
                <a:tint val="60000"/>
                <a:hueOff val="0"/>
                <a:satOff val="0"/>
                <a:lumOff val="0"/>
                <a:alphaOff val="0"/>
                <a:satMod val="110000"/>
                <a:lumMod val="100000"/>
                <a:shade val="100000"/>
              </a:schemeClr>
            </a:gs>
            <a:gs pos="100000">
              <a:schemeClr val="accent4">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09D49A4A-37A0-45C0-B8C6-9387E64DAD75}">
      <dsp:nvSpPr>
        <dsp:cNvPr id="0" name=""/>
        <dsp:cNvSpPr/>
      </dsp:nvSpPr>
      <dsp:spPr>
        <a:xfrm>
          <a:off x="2094167" y="2525577"/>
          <a:ext cx="1572384" cy="943430"/>
        </a:xfrm>
        <a:prstGeom prst="roundRect">
          <a:avLst>
            <a:gd name="adj" fmla="val 10000"/>
          </a:avLst>
        </a:prstGeom>
        <a:solidFill>
          <a:schemeClr val="accent4">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de-DE" sz="1300" kern="1200" dirty="0"/>
            <a:t>Meilenstein Meeting</a:t>
          </a:r>
        </a:p>
      </dsp:txBody>
      <dsp:txXfrm>
        <a:off x="2121799" y="2553209"/>
        <a:ext cx="1517120" cy="888166"/>
      </dsp:txXfrm>
    </dsp:sp>
    <dsp:sp modelId="{3D3CE73B-5679-4492-B712-AFE30384CD0F}">
      <dsp:nvSpPr>
        <dsp:cNvPr id="0" name=""/>
        <dsp:cNvSpPr/>
      </dsp:nvSpPr>
      <dsp:spPr>
        <a:xfrm rot="16200000">
          <a:off x="1828826" y="918797"/>
          <a:ext cx="1169461" cy="141514"/>
        </a:xfrm>
        <a:prstGeom prst="rect">
          <a:avLst/>
        </a:prstGeom>
        <a:gradFill rotWithShape="0">
          <a:gsLst>
            <a:gs pos="0">
              <a:schemeClr val="accent4">
                <a:tint val="60000"/>
                <a:hueOff val="0"/>
                <a:satOff val="0"/>
                <a:lumOff val="0"/>
                <a:alphaOff val="0"/>
                <a:satMod val="103000"/>
                <a:lumMod val="102000"/>
                <a:tint val="94000"/>
              </a:schemeClr>
            </a:gs>
            <a:gs pos="50000">
              <a:schemeClr val="accent4">
                <a:tint val="60000"/>
                <a:hueOff val="0"/>
                <a:satOff val="0"/>
                <a:lumOff val="0"/>
                <a:alphaOff val="0"/>
                <a:satMod val="110000"/>
                <a:lumMod val="100000"/>
                <a:shade val="100000"/>
              </a:schemeClr>
            </a:gs>
            <a:gs pos="100000">
              <a:schemeClr val="accent4">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9853DEA4-AD27-4766-A382-3235E0CF703C}">
      <dsp:nvSpPr>
        <dsp:cNvPr id="0" name=""/>
        <dsp:cNvSpPr/>
      </dsp:nvSpPr>
      <dsp:spPr>
        <a:xfrm>
          <a:off x="2094167" y="1346289"/>
          <a:ext cx="1572384" cy="943430"/>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de-DE" sz="1300" kern="1200" dirty="0"/>
            <a:t>Implementierung</a:t>
          </a:r>
        </a:p>
      </dsp:txBody>
      <dsp:txXfrm>
        <a:off x="2121799" y="1373921"/>
        <a:ext cx="1517120" cy="888166"/>
      </dsp:txXfrm>
    </dsp:sp>
    <dsp:sp modelId="{F245A6E0-CDBC-4A81-B122-C79D269E53FC}">
      <dsp:nvSpPr>
        <dsp:cNvPr id="0" name=""/>
        <dsp:cNvSpPr/>
      </dsp:nvSpPr>
      <dsp:spPr>
        <a:xfrm>
          <a:off x="2418470" y="329153"/>
          <a:ext cx="2081444" cy="141514"/>
        </a:xfrm>
        <a:prstGeom prst="rect">
          <a:avLst/>
        </a:prstGeom>
        <a:gradFill rotWithShape="0">
          <a:gsLst>
            <a:gs pos="0">
              <a:schemeClr val="accent4">
                <a:tint val="60000"/>
                <a:hueOff val="0"/>
                <a:satOff val="0"/>
                <a:lumOff val="0"/>
                <a:alphaOff val="0"/>
                <a:satMod val="103000"/>
                <a:lumMod val="102000"/>
                <a:tint val="94000"/>
              </a:schemeClr>
            </a:gs>
            <a:gs pos="50000">
              <a:schemeClr val="accent4">
                <a:tint val="60000"/>
                <a:hueOff val="0"/>
                <a:satOff val="0"/>
                <a:lumOff val="0"/>
                <a:alphaOff val="0"/>
                <a:satMod val="110000"/>
                <a:lumMod val="100000"/>
                <a:shade val="100000"/>
              </a:schemeClr>
            </a:gs>
            <a:gs pos="100000">
              <a:schemeClr val="accent4">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0C23D23F-C2E3-4F26-94F4-8B8F7B77CC02}">
      <dsp:nvSpPr>
        <dsp:cNvPr id="0" name=""/>
        <dsp:cNvSpPr/>
      </dsp:nvSpPr>
      <dsp:spPr>
        <a:xfrm>
          <a:off x="2094167" y="167001"/>
          <a:ext cx="1572384" cy="943430"/>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de-DE" sz="1300" kern="1200" dirty="0"/>
            <a:t>Kommentieren</a:t>
          </a:r>
        </a:p>
      </dsp:txBody>
      <dsp:txXfrm>
        <a:off x="2121799" y="194633"/>
        <a:ext cx="1517120" cy="888166"/>
      </dsp:txXfrm>
    </dsp:sp>
    <dsp:sp modelId="{F8C9E819-6743-470C-AD18-2FF819DBABEB}">
      <dsp:nvSpPr>
        <dsp:cNvPr id="0" name=""/>
        <dsp:cNvSpPr/>
      </dsp:nvSpPr>
      <dsp:spPr>
        <a:xfrm rot="5400000">
          <a:off x="3920097" y="918797"/>
          <a:ext cx="1169461" cy="141514"/>
        </a:xfrm>
        <a:prstGeom prst="rect">
          <a:avLst/>
        </a:prstGeom>
        <a:gradFill rotWithShape="0">
          <a:gsLst>
            <a:gs pos="0">
              <a:schemeClr val="accent4">
                <a:tint val="60000"/>
                <a:hueOff val="0"/>
                <a:satOff val="0"/>
                <a:lumOff val="0"/>
                <a:alphaOff val="0"/>
                <a:satMod val="103000"/>
                <a:lumMod val="102000"/>
                <a:tint val="94000"/>
              </a:schemeClr>
            </a:gs>
            <a:gs pos="50000">
              <a:schemeClr val="accent4">
                <a:tint val="60000"/>
                <a:hueOff val="0"/>
                <a:satOff val="0"/>
                <a:lumOff val="0"/>
                <a:alphaOff val="0"/>
                <a:satMod val="110000"/>
                <a:lumMod val="100000"/>
                <a:shade val="100000"/>
              </a:schemeClr>
            </a:gs>
            <a:gs pos="100000">
              <a:schemeClr val="accent4">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F94AAEFF-2BC8-455D-B493-3733DB21A21E}">
      <dsp:nvSpPr>
        <dsp:cNvPr id="0" name=""/>
        <dsp:cNvSpPr/>
      </dsp:nvSpPr>
      <dsp:spPr>
        <a:xfrm>
          <a:off x="4185438" y="167001"/>
          <a:ext cx="1572384" cy="943430"/>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de-DE" sz="1300" kern="1200" dirty="0"/>
            <a:t>Pilotierung</a:t>
          </a:r>
        </a:p>
      </dsp:txBody>
      <dsp:txXfrm>
        <a:off x="4213070" y="194633"/>
        <a:ext cx="1517120" cy="888166"/>
      </dsp:txXfrm>
    </dsp:sp>
    <dsp:sp modelId="{EFF5E5DA-7F0F-4E41-94C8-2DCAF9FE6DCC}">
      <dsp:nvSpPr>
        <dsp:cNvPr id="0" name=""/>
        <dsp:cNvSpPr/>
      </dsp:nvSpPr>
      <dsp:spPr>
        <a:xfrm>
          <a:off x="4185438" y="1346289"/>
          <a:ext cx="1572384" cy="943430"/>
        </a:xfrm>
        <a:prstGeom prst="roundRect">
          <a:avLst>
            <a:gd name="adj" fmla="val 10000"/>
          </a:avLst>
        </a:prstGeom>
        <a:solidFill>
          <a:schemeClr val="accent4">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de-DE" sz="1300" kern="1200" dirty="0"/>
            <a:t>Rollout/Präsentation</a:t>
          </a:r>
        </a:p>
      </dsp:txBody>
      <dsp:txXfrm>
        <a:off x="4213070" y="1373921"/>
        <a:ext cx="1517120" cy="888166"/>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883</Words>
  <Characters>5565</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Fremdt</dc:creator>
  <cp:keywords/>
  <dc:description/>
  <cp:lastModifiedBy>Lisa Fremdt</cp:lastModifiedBy>
  <cp:revision>32</cp:revision>
  <dcterms:created xsi:type="dcterms:W3CDTF">2019-11-22T10:38:00Z</dcterms:created>
  <dcterms:modified xsi:type="dcterms:W3CDTF">2019-11-25T14:21:00Z</dcterms:modified>
</cp:coreProperties>
</file>