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9029" w14:textId="24722A0C" w:rsidR="00611A12" w:rsidRDefault="00B83B62">
      <w:r>
        <w:t>Apprentissage supervisé : on a des exemples donnés</w:t>
      </w:r>
    </w:p>
    <w:p w14:paraId="4AC3E08E" w14:textId="74830B82" w:rsidR="00B83B62" w:rsidRDefault="00B83B62">
      <w:r>
        <w:t>Aprentissage non supervisé : juste un lot de données à traiter sans exemple</w:t>
      </w:r>
    </w:p>
    <w:sectPr w:rsidR="00B83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F9"/>
    <w:rsid w:val="00611A12"/>
    <w:rsid w:val="006A254C"/>
    <w:rsid w:val="00B83B62"/>
    <w:rsid w:val="00B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6D4C"/>
  <w15:chartTrackingRefBased/>
  <w15:docId w15:val="{66C84CED-CEEA-4E6E-953E-097CBCFC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2020-04-10T07:55:00Z</dcterms:created>
  <dcterms:modified xsi:type="dcterms:W3CDTF">2020-04-10T11:08:00Z</dcterms:modified>
</cp:coreProperties>
</file>