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04D9B" w14:textId="53CCA276" w:rsidR="00AA5E91" w:rsidRDefault="00B1452B" w:rsidP="00856D6A">
      <w:pPr>
        <w:jc w:val="center"/>
        <w:rPr>
          <w:rFonts w:ascii="Arial" w:hAnsi="Arial" w:cs="Arial"/>
          <w:b/>
          <w:bCs/>
          <w:sz w:val="28"/>
          <w:szCs w:val="28"/>
        </w:rPr>
      </w:pPr>
      <w:r w:rsidRPr="000271A7">
        <w:rPr>
          <w:rFonts w:ascii="Arial" w:hAnsi="Arial" w:cs="Arial"/>
          <w:b/>
          <w:bCs/>
          <w:sz w:val="28"/>
          <w:szCs w:val="28"/>
        </w:rPr>
        <w:t xml:space="preserve">Chapitre </w:t>
      </w:r>
      <w:r w:rsidR="0087259C">
        <w:rPr>
          <w:rFonts w:ascii="Arial" w:hAnsi="Arial" w:cs="Arial"/>
          <w:b/>
          <w:bCs/>
          <w:sz w:val="28"/>
          <w:szCs w:val="28"/>
        </w:rPr>
        <w:t>9</w:t>
      </w:r>
      <w:r w:rsidRPr="000271A7">
        <w:rPr>
          <w:rFonts w:ascii="Arial" w:hAnsi="Arial" w:cs="Arial"/>
          <w:b/>
          <w:bCs/>
          <w:sz w:val="28"/>
          <w:szCs w:val="28"/>
        </w:rPr>
        <w:t xml:space="preserve"> </w:t>
      </w:r>
      <w:r w:rsidR="0087259C">
        <w:rPr>
          <w:rFonts w:ascii="Arial" w:hAnsi="Arial" w:cs="Arial"/>
          <w:b/>
          <w:bCs/>
          <w:sz w:val="28"/>
          <w:szCs w:val="28"/>
        </w:rPr>
        <w:t>L’environnement de l’entreprise</w:t>
      </w:r>
    </w:p>
    <w:p w14:paraId="577C3C09" w14:textId="77777777" w:rsidR="0087259C" w:rsidRDefault="0087259C" w:rsidP="0087259C">
      <w:pPr>
        <w:jc w:val="both"/>
        <w:rPr>
          <w:rFonts w:ascii="Arial" w:hAnsi="Arial" w:cs="Arial"/>
          <w:b/>
          <w:bCs/>
        </w:rPr>
      </w:pPr>
    </w:p>
    <w:p w14:paraId="2954CC63" w14:textId="6846428C" w:rsidR="0087259C" w:rsidRPr="00AA18F1" w:rsidRDefault="00EB58CB" w:rsidP="0087259C">
      <w:pPr>
        <w:jc w:val="both"/>
        <w:rPr>
          <w:rFonts w:ascii="Arial" w:hAnsi="Arial" w:cs="Arial"/>
          <w:b/>
          <w:bCs/>
          <w:sz w:val="28"/>
          <w:szCs w:val="28"/>
        </w:rPr>
      </w:pPr>
      <w:r w:rsidRPr="00AA18F1">
        <w:rPr>
          <w:rFonts w:ascii="Arial" w:hAnsi="Arial" w:cs="Arial"/>
          <w:b/>
          <w:bCs/>
          <w:sz w:val="28"/>
          <w:szCs w:val="28"/>
        </w:rPr>
        <w:t>AMI L’offre originale de Citroën</w:t>
      </w:r>
    </w:p>
    <w:p w14:paraId="4F137C89" w14:textId="68B3C36D" w:rsidR="00EB58CB" w:rsidRPr="00EB58CB" w:rsidRDefault="00EB58CB" w:rsidP="0087259C">
      <w:pPr>
        <w:jc w:val="both"/>
        <w:rPr>
          <w:rFonts w:ascii="Arial" w:hAnsi="Arial" w:cs="Arial"/>
          <w:i/>
          <w:iCs/>
        </w:rPr>
      </w:pPr>
      <w:r w:rsidRPr="00EB58CB">
        <w:rPr>
          <w:rFonts w:ascii="Arial" w:hAnsi="Arial" w:cs="Arial"/>
          <w:i/>
          <w:iCs/>
        </w:rPr>
        <w:t>Les acteurs du transport, notamment les constructeurs automobiles, cherchent à s’adapter pour limiter l’empreinte carbone de leurs véhicules et imaginent les mobilités futures.</w:t>
      </w:r>
    </w:p>
    <w:p w14:paraId="35452BE9" w14:textId="6D5BF1EA" w:rsidR="00EB58CB" w:rsidRDefault="00EB58CB" w:rsidP="0087259C">
      <w:pPr>
        <w:jc w:val="both"/>
        <w:rPr>
          <w:rFonts w:ascii="Arial" w:hAnsi="Arial" w:cs="Arial"/>
        </w:rPr>
      </w:pPr>
      <w:r w:rsidRPr="00EB58CB">
        <w:rPr>
          <w:rFonts w:ascii="Arial" w:hAnsi="Arial" w:cs="Arial"/>
        </w:rPr>
        <w:t xml:space="preserve">En 2020, Cirtoen innove avec la création du </w:t>
      </w:r>
      <w:r w:rsidRPr="00EB58CB">
        <w:rPr>
          <w:rFonts w:ascii="Arial" w:hAnsi="Arial" w:cs="Arial"/>
          <w:b/>
          <w:bCs/>
        </w:rPr>
        <w:t>véhicule AMI</w:t>
      </w:r>
      <w:r w:rsidRPr="00EB58CB">
        <w:rPr>
          <w:rFonts w:ascii="Arial" w:hAnsi="Arial" w:cs="Arial"/>
        </w:rPr>
        <w:t>, un modèle ultra-compact électrique plus respectueux de l’environnement qui répond aux problématiques urbaines en n’occupant qu’une demi-place de parking, accessible dès l’âge de 14 ans et sans permis.</w:t>
      </w:r>
    </w:p>
    <w:p w14:paraId="28097394" w14:textId="35F5C4C8" w:rsidR="00EB58CB" w:rsidRDefault="00EB58CB" w:rsidP="0087259C">
      <w:pPr>
        <w:jc w:val="both"/>
        <w:rPr>
          <w:rFonts w:ascii="Arial" w:hAnsi="Arial" w:cs="Arial"/>
        </w:rPr>
      </w:pPr>
      <w:r>
        <w:rPr>
          <w:rFonts w:ascii="Arial" w:hAnsi="Arial" w:cs="Arial"/>
        </w:rPr>
        <w:t xml:space="preserve">Depuis son lancement, ce modèle est devenu une solution clé pour la mobilité urbaine, avec plus de 50 000 unités vendues. En 2024, le constructeur introduit une nouvelle version plus haut de gamme de l’AMI : </w:t>
      </w:r>
      <w:proofErr w:type="spellStart"/>
      <w:r w:rsidRPr="00EB58CB">
        <w:rPr>
          <w:rFonts w:ascii="Arial" w:hAnsi="Arial" w:cs="Arial"/>
          <w:b/>
          <w:bCs/>
        </w:rPr>
        <w:t>My</w:t>
      </w:r>
      <w:proofErr w:type="spellEnd"/>
      <w:r w:rsidRPr="00EB58CB">
        <w:rPr>
          <w:rFonts w:ascii="Arial" w:hAnsi="Arial" w:cs="Arial"/>
          <w:b/>
          <w:bCs/>
        </w:rPr>
        <w:t xml:space="preserve"> AMI Peps</w:t>
      </w:r>
      <w:r>
        <w:rPr>
          <w:rFonts w:ascii="Arial" w:hAnsi="Arial" w:cs="Arial"/>
        </w:rPr>
        <w:t xml:space="preserve">. Ce véhicule présente un design dynamique et des équipements pratiques comme le </w:t>
      </w:r>
      <w:proofErr w:type="spellStart"/>
      <w:r>
        <w:rPr>
          <w:rFonts w:ascii="Arial" w:hAnsi="Arial" w:cs="Arial"/>
        </w:rPr>
        <w:t>My</w:t>
      </w:r>
      <w:proofErr w:type="spellEnd"/>
      <w:r>
        <w:rPr>
          <w:rFonts w:ascii="Arial" w:hAnsi="Arial" w:cs="Arial"/>
        </w:rPr>
        <w:t xml:space="preserve"> Cargo Kit, destiné aux professionnels, qui permet de transformer le siège passager en un espace de chargement modulable, offrant jusqu’à 340 litres de capacité.</w:t>
      </w:r>
    </w:p>
    <w:p w14:paraId="16A72DFD" w14:textId="6FDE9D4F" w:rsidR="00352141" w:rsidRDefault="00352141" w:rsidP="0087259C">
      <w:pPr>
        <w:jc w:val="both"/>
        <w:rPr>
          <w:rFonts w:ascii="Arial" w:hAnsi="Arial" w:cs="Arial"/>
        </w:rPr>
      </w:pPr>
      <w:r w:rsidRPr="00352141">
        <w:rPr>
          <w:rFonts w:ascii="Arial" w:hAnsi="Arial" w:cs="Arial"/>
        </w:rPr>
        <w:t>https://www.youtube.com/watch?v=PbfzPkqEGnQ</w:t>
      </w:r>
    </w:p>
    <w:p w14:paraId="51971864" w14:textId="31B23662" w:rsidR="00001FF9" w:rsidRDefault="00001FF9" w:rsidP="00001FF9">
      <w:pPr>
        <w:pStyle w:val="Paragraphedeliste"/>
        <w:numPr>
          <w:ilvl w:val="0"/>
          <w:numId w:val="40"/>
        </w:numPr>
        <w:jc w:val="both"/>
        <w:rPr>
          <w:rFonts w:ascii="Arial" w:hAnsi="Arial" w:cs="Arial"/>
        </w:rPr>
      </w:pPr>
      <w:r>
        <w:rPr>
          <w:rFonts w:ascii="Arial" w:hAnsi="Arial" w:cs="Arial"/>
        </w:rPr>
        <w:t>Pourquoi le constructeur Citroën propose-t-il de nouveaux véhicules ?</w:t>
      </w:r>
    </w:p>
    <w:p w14:paraId="45AD26D4" w14:textId="370C59D2" w:rsidR="00001FF9" w:rsidRDefault="00001FF9" w:rsidP="00001FF9">
      <w:pPr>
        <w:pStyle w:val="Paragraphedeliste"/>
        <w:numPr>
          <w:ilvl w:val="0"/>
          <w:numId w:val="40"/>
        </w:numPr>
        <w:jc w:val="both"/>
        <w:rPr>
          <w:rFonts w:ascii="Arial" w:hAnsi="Arial" w:cs="Arial"/>
        </w:rPr>
      </w:pPr>
      <w:r>
        <w:rPr>
          <w:rFonts w:ascii="Arial" w:hAnsi="Arial" w:cs="Arial"/>
        </w:rPr>
        <w:t xml:space="preserve">A quelles influences de l’environnement cette entreprise </w:t>
      </w:r>
      <w:r w:rsidR="00352141">
        <w:rPr>
          <w:rFonts w:ascii="Arial" w:hAnsi="Arial" w:cs="Arial"/>
        </w:rPr>
        <w:t>semble-t</w:t>
      </w:r>
      <w:r>
        <w:rPr>
          <w:rFonts w:ascii="Arial" w:hAnsi="Arial" w:cs="Arial"/>
        </w:rPr>
        <w:t>-elle répondre ?</w:t>
      </w:r>
    </w:p>
    <w:p w14:paraId="5EE33D12" w14:textId="77777777" w:rsidR="00AA18F1" w:rsidRDefault="00AA18F1" w:rsidP="00AA18F1">
      <w:pPr>
        <w:jc w:val="both"/>
        <w:rPr>
          <w:rFonts w:ascii="Arial" w:hAnsi="Arial" w:cs="Arial"/>
        </w:rPr>
      </w:pPr>
    </w:p>
    <w:p w14:paraId="44FCEC60" w14:textId="0BE2264E" w:rsidR="00AA18F1" w:rsidRPr="00AA18F1" w:rsidRDefault="00AA18F1" w:rsidP="00AA18F1">
      <w:pPr>
        <w:jc w:val="center"/>
        <w:rPr>
          <w:rFonts w:ascii="Arial" w:hAnsi="Arial" w:cs="Arial"/>
          <w:b/>
          <w:bCs/>
          <w:sz w:val="28"/>
          <w:szCs w:val="28"/>
        </w:rPr>
      </w:pPr>
      <w:r w:rsidRPr="00AA18F1">
        <w:rPr>
          <w:rFonts w:ascii="Arial" w:hAnsi="Arial" w:cs="Arial"/>
          <w:b/>
          <w:bCs/>
          <w:sz w:val="28"/>
          <w:szCs w:val="28"/>
        </w:rPr>
        <w:t>REPERER LES PRINCIPAUX ELEMENTS DU MACRO ENVIRONNEMENT DE L’ENTREPRISE</w:t>
      </w:r>
    </w:p>
    <w:p w14:paraId="34526184" w14:textId="027AE642" w:rsidR="00AA18F1" w:rsidRPr="00AA18F1" w:rsidRDefault="00AA18F1" w:rsidP="00AA18F1">
      <w:pPr>
        <w:jc w:val="both"/>
        <w:rPr>
          <w:rFonts w:ascii="Arial" w:hAnsi="Arial" w:cs="Arial"/>
          <w:b/>
          <w:bCs/>
          <w:u w:val="single"/>
        </w:rPr>
      </w:pPr>
      <w:r w:rsidRPr="00AA18F1">
        <w:rPr>
          <w:rFonts w:ascii="Arial" w:hAnsi="Arial" w:cs="Arial"/>
          <w:b/>
          <w:bCs/>
          <w:u w:val="single"/>
        </w:rPr>
        <w:t>Macro ou Micro Environnement ?</w:t>
      </w:r>
    </w:p>
    <w:p w14:paraId="0F5A0FE9" w14:textId="6E1960C1" w:rsidR="00AA18F1" w:rsidRDefault="00AA18F1" w:rsidP="00AA18F1">
      <w:pPr>
        <w:jc w:val="both"/>
        <w:rPr>
          <w:rFonts w:ascii="Arial" w:hAnsi="Arial" w:cs="Arial"/>
          <w:color w:val="181818"/>
          <w:u w:val="single"/>
          <w:shd w:val="clear" w:color="auto" w:fill="FFFFFF"/>
        </w:rPr>
      </w:pPr>
      <w:r w:rsidRPr="00AA18F1">
        <w:rPr>
          <w:rFonts w:ascii="Arial" w:hAnsi="Arial" w:cs="Arial"/>
          <w:color w:val="181818"/>
          <w:shd w:val="clear" w:color="auto" w:fill="FFFFFF"/>
        </w:rPr>
        <w:t>Une </w:t>
      </w:r>
      <w:r w:rsidRPr="00AA18F1">
        <w:rPr>
          <w:rStyle w:val="lev"/>
          <w:rFonts w:ascii="Arial" w:hAnsi="Arial" w:cs="Arial"/>
          <w:color w:val="181818"/>
          <w:shd w:val="clear" w:color="auto" w:fill="FFFFFF"/>
        </w:rPr>
        <w:t>entreprise</w:t>
      </w:r>
      <w:r w:rsidRPr="00AA18F1">
        <w:rPr>
          <w:rFonts w:ascii="Arial" w:hAnsi="Arial" w:cs="Arial"/>
          <w:color w:val="181818"/>
          <w:shd w:val="clear" w:color="auto" w:fill="FFFFFF"/>
        </w:rPr>
        <w:t> doit, avant de s’implanter sur un marché, étudier le </w:t>
      </w:r>
      <w:r w:rsidRPr="00AA18F1">
        <w:rPr>
          <w:rStyle w:val="lev"/>
          <w:rFonts w:ascii="Arial" w:hAnsi="Arial" w:cs="Arial"/>
          <w:color w:val="181818"/>
          <w:shd w:val="clear" w:color="auto" w:fill="FFFFFF"/>
        </w:rPr>
        <w:t>macro-environnement</w:t>
      </w:r>
      <w:r w:rsidRPr="00AA18F1">
        <w:rPr>
          <w:rFonts w:ascii="Arial" w:hAnsi="Arial" w:cs="Arial"/>
          <w:color w:val="181818"/>
          <w:shd w:val="clear" w:color="auto" w:fill="FFFFFF"/>
        </w:rPr>
        <w:t xml:space="preserve">. En réalité, derrière ce mot un peu barbare se cache une notion très simple. Le macro-environnement correspond à l’environnement général de l’entreprise, </w:t>
      </w:r>
      <w:r w:rsidRPr="00AA18F1">
        <w:rPr>
          <w:rFonts w:ascii="Arial" w:hAnsi="Arial" w:cs="Arial"/>
          <w:b/>
          <w:bCs/>
          <w:color w:val="181818"/>
          <w:shd w:val="clear" w:color="auto" w:fill="FFFFFF"/>
        </w:rPr>
        <w:t>sur lequel elle n’a pas vraiment d’influence</w:t>
      </w:r>
      <w:r w:rsidRPr="00AA18F1">
        <w:rPr>
          <w:rFonts w:ascii="Arial" w:hAnsi="Arial" w:cs="Arial"/>
          <w:color w:val="181818"/>
          <w:shd w:val="clear" w:color="auto" w:fill="FFFFFF"/>
        </w:rPr>
        <w:t xml:space="preserve"> mais qui, quant à lui, va avoir un impact sur l’entreprise. Il peut être source de </w:t>
      </w:r>
      <w:r w:rsidRPr="00443E06">
        <w:rPr>
          <w:rFonts w:ascii="Arial" w:hAnsi="Arial" w:cs="Arial"/>
          <w:color w:val="181818"/>
          <w:u w:val="single"/>
          <w:shd w:val="clear" w:color="auto" w:fill="FFFFFF"/>
        </w:rPr>
        <w:t>menaces</w:t>
      </w:r>
      <w:r w:rsidRPr="00AA18F1">
        <w:rPr>
          <w:rFonts w:ascii="Arial" w:hAnsi="Arial" w:cs="Arial"/>
          <w:color w:val="181818"/>
          <w:shd w:val="clear" w:color="auto" w:fill="FFFFFF"/>
        </w:rPr>
        <w:t xml:space="preserve">, mais aussi </w:t>
      </w:r>
      <w:r w:rsidRPr="00443E06">
        <w:rPr>
          <w:rFonts w:ascii="Arial" w:hAnsi="Arial" w:cs="Arial"/>
          <w:color w:val="181818"/>
          <w:u w:val="single"/>
          <w:shd w:val="clear" w:color="auto" w:fill="FFFFFF"/>
        </w:rPr>
        <w:t>d’opportunités.</w:t>
      </w:r>
    </w:p>
    <w:p w14:paraId="026B1930" w14:textId="364A9150" w:rsidR="00443E06" w:rsidRDefault="00443E06" w:rsidP="00AA18F1">
      <w:pPr>
        <w:jc w:val="both"/>
        <w:rPr>
          <w:rFonts w:ascii="Arial" w:hAnsi="Arial" w:cs="Arial"/>
          <w:color w:val="181818"/>
          <w:u w:val="single"/>
          <w:shd w:val="clear" w:color="auto" w:fill="FFFFFF"/>
        </w:rPr>
      </w:pPr>
    </w:p>
    <w:tbl>
      <w:tblPr>
        <w:tblStyle w:val="Grilledutableau"/>
        <w:tblW w:w="0" w:type="auto"/>
        <w:tblLook w:val="04A0" w:firstRow="1" w:lastRow="0" w:firstColumn="1" w:lastColumn="0" w:noHBand="0" w:noVBand="1"/>
      </w:tblPr>
      <w:tblGrid>
        <w:gridCol w:w="3020"/>
        <w:gridCol w:w="3021"/>
        <w:gridCol w:w="3021"/>
      </w:tblGrid>
      <w:tr w:rsidR="00443E06" w14:paraId="6AEC97ED" w14:textId="77777777" w:rsidTr="00443E06">
        <w:tc>
          <w:tcPr>
            <w:tcW w:w="3020" w:type="dxa"/>
          </w:tcPr>
          <w:p w14:paraId="55F3F66C" w14:textId="52651B62" w:rsidR="00443E06" w:rsidRPr="008E5ED7" w:rsidRDefault="00443E06" w:rsidP="008E5ED7">
            <w:pPr>
              <w:jc w:val="center"/>
              <w:rPr>
                <w:rFonts w:ascii="Arial" w:hAnsi="Arial" w:cs="Arial"/>
                <w:b/>
                <w:bCs/>
                <w:color w:val="181818"/>
                <w:shd w:val="clear" w:color="auto" w:fill="FFFFFF"/>
              </w:rPr>
            </w:pPr>
            <w:r w:rsidRPr="008E5ED7">
              <w:rPr>
                <w:rFonts w:ascii="Arial" w:hAnsi="Arial" w:cs="Arial"/>
                <w:b/>
                <w:bCs/>
                <w:color w:val="181818"/>
                <w:shd w:val="clear" w:color="auto" w:fill="FFFFFF"/>
              </w:rPr>
              <w:t>Exemple d’</w:t>
            </w:r>
            <w:r w:rsidR="008E5ED7" w:rsidRPr="008E5ED7">
              <w:rPr>
                <w:rFonts w:ascii="Arial" w:hAnsi="Arial" w:cs="Arial"/>
                <w:b/>
                <w:bCs/>
                <w:color w:val="181818"/>
                <w:shd w:val="clear" w:color="auto" w:fill="FFFFFF"/>
              </w:rPr>
              <w:t>éléments</w:t>
            </w:r>
            <w:r w:rsidRPr="008E5ED7">
              <w:rPr>
                <w:rFonts w:ascii="Arial" w:hAnsi="Arial" w:cs="Arial"/>
                <w:b/>
                <w:bCs/>
                <w:color w:val="181818"/>
                <w:shd w:val="clear" w:color="auto" w:fill="FFFFFF"/>
              </w:rPr>
              <w:t xml:space="preserve"> rentrant dans la définition du macro environnement de l’entreprise</w:t>
            </w:r>
          </w:p>
        </w:tc>
        <w:tc>
          <w:tcPr>
            <w:tcW w:w="3021" w:type="dxa"/>
          </w:tcPr>
          <w:p w14:paraId="0B415EC3" w14:textId="4776439E" w:rsidR="00443E06" w:rsidRPr="008E5ED7" w:rsidRDefault="008E5ED7" w:rsidP="008E5ED7">
            <w:pPr>
              <w:jc w:val="center"/>
              <w:rPr>
                <w:rFonts w:ascii="Arial" w:hAnsi="Arial" w:cs="Arial"/>
                <w:b/>
                <w:bCs/>
                <w:color w:val="181818"/>
                <w:shd w:val="clear" w:color="auto" w:fill="FFFFFF"/>
              </w:rPr>
            </w:pPr>
            <w:r w:rsidRPr="008E5ED7">
              <w:rPr>
                <w:rFonts w:ascii="Arial" w:hAnsi="Arial" w:cs="Arial"/>
                <w:b/>
                <w:bCs/>
                <w:color w:val="181818"/>
                <w:shd w:val="clear" w:color="auto" w:fill="FFFFFF"/>
              </w:rPr>
              <w:t>Exemples de menaces pour l’entreprise</w:t>
            </w:r>
          </w:p>
        </w:tc>
        <w:tc>
          <w:tcPr>
            <w:tcW w:w="3021" w:type="dxa"/>
          </w:tcPr>
          <w:p w14:paraId="65DD03ED" w14:textId="5DBD6FC8" w:rsidR="00443E06" w:rsidRPr="008E5ED7" w:rsidRDefault="008E5ED7" w:rsidP="008E5ED7">
            <w:pPr>
              <w:jc w:val="center"/>
              <w:rPr>
                <w:rFonts w:ascii="Arial" w:hAnsi="Arial" w:cs="Arial"/>
                <w:b/>
                <w:bCs/>
                <w:color w:val="181818"/>
                <w:shd w:val="clear" w:color="auto" w:fill="FFFFFF"/>
              </w:rPr>
            </w:pPr>
            <w:r w:rsidRPr="008E5ED7">
              <w:rPr>
                <w:rFonts w:ascii="Arial" w:hAnsi="Arial" w:cs="Arial"/>
                <w:b/>
                <w:bCs/>
                <w:color w:val="181818"/>
                <w:shd w:val="clear" w:color="auto" w:fill="FFFFFF"/>
              </w:rPr>
              <w:t>Exemples d’opportunités pour l’entreprise</w:t>
            </w:r>
          </w:p>
        </w:tc>
      </w:tr>
      <w:tr w:rsidR="00443E06" w14:paraId="2A1BA1D9" w14:textId="77777777" w:rsidTr="00443E06">
        <w:tc>
          <w:tcPr>
            <w:tcW w:w="3020" w:type="dxa"/>
          </w:tcPr>
          <w:p w14:paraId="4A9A08A3" w14:textId="77777777" w:rsidR="00443E06" w:rsidRDefault="00443E06" w:rsidP="00AA18F1">
            <w:pPr>
              <w:jc w:val="both"/>
              <w:rPr>
                <w:rFonts w:ascii="Arial" w:hAnsi="Arial" w:cs="Arial"/>
                <w:color w:val="181818"/>
                <w:u w:val="single"/>
                <w:shd w:val="clear" w:color="auto" w:fill="FFFFFF"/>
              </w:rPr>
            </w:pPr>
          </w:p>
          <w:p w14:paraId="40D136B8" w14:textId="77777777" w:rsidR="008E5ED7" w:rsidRDefault="008E5ED7" w:rsidP="00AA18F1">
            <w:pPr>
              <w:jc w:val="both"/>
              <w:rPr>
                <w:rFonts w:ascii="Arial" w:hAnsi="Arial" w:cs="Arial"/>
                <w:color w:val="181818"/>
                <w:u w:val="single"/>
                <w:shd w:val="clear" w:color="auto" w:fill="FFFFFF"/>
              </w:rPr>
            </w:pPr>
          </w:p>
          <w:p w14:paraId="1A649FBE" w14:textId="77777777" w:rsidR="008E5ED7" w:rsidRDefault="008E5ED7" w:rsidP="00AA18F1">
            <w:pPr>
              <w:jc w:val="both"/>
              <w:rPr>
                <w:rFonts w:ascii="Arial" w:hAnsi="Arial" w:cs="Arial"/>
                <w:color w:val="181818"/>
                <w:u w:val="single"/>
                <w:shd w:val="clear" w:color="auto" w:fill="FFFFFF"/>
              </w:rPr>
            </w:pPr>
          </w:p>
          <w:p w14:paraId="3B035C06" w14:textId="77777777" w:rsidR="008E5ED7" w:rsidRDefault="008E5ED7" w:rsidP="00AA18F1">
            <w:pPr>
              <w:jc w:val="both"/>
              <w:rPr>
                <w:rFonts w:ascii="Arial" w:hAnsi="Arial" w:cs="Arial"/>
                <w:color w:val="181818"/>
                <w:u w:val="single"/>
                <w:shd w:val="clear" w:color="auto" w:fill="FFFFFF"/>
              </w:rPr>
            </w:pPr>
          </w:p>
          <w:p w14:paraId="27FF0FED" w14:textId="77777777" w:rsidR="008E5ED7" w:rsidRDefault="008E5ED7" w:rsidP="00AA18F1">
            <w:pPr>
              <w:jc w:val="both"/>
              <w:rPr>
                <w:rFonts w:ascii="Arial" w:hAnsi="Arial" w:cs="Arial"/>
                <w:color w:val="181818"/>
                <w:u w:val="single"/>
                <w:shd w:val="clear" w:color="auto" w:fill="FFFFFF"/>
              </w:rPr>
            </w:pPr>
          </w:p>
          <w:p w14:paraId="0B48EE04" w14:textId="77777777" w:rsidR="008E5ED7" w:rsidRDefault="008E5ED7" w:rsidP="00AA18F1">
            <w:pPr>
              <w:jc w:val="both"/>
              <w:rPr>
                <w:rFonts w:ascii="Arial" w:hAnsi="Arial" w:cs="Arial"/>
                <w:color w:val="181818"/>
                <w:u w:val="single"/>
                <w:shd w:val="clear" w:color="auto" w:fill="FFFFFF"/>
              </w:rPr>
            </w:pPr>
          </w:p>
          <w:p w14:paraId="2F14ECD3" w14:textId="77777777" w:rsidR="008E5ED7" w:rsidRDefault="008E5ED7" w:rsidP="00AA18F1">
            <w:pPr>
              <w:jc w:val="both"/>
              <w:rPr>
                <w:rFonts w:ascii="Arial" w:hAnsi="Arial" w:cs="Arial"/>
                <w:color w:val="181818"/>
                <w:u w:val="single"/>
                <w:shd w:val="clear" w:color="auto" w:fill="FFFFFF"/>
              </w:rPr>
            </w:pPr>
          </w:p>
          <w:p w14:paraId="0D7688DA" w14:textId="77777777" w:rsidR="008E5ED7" w:rsidRDefault="008E5ED7" w:rsidP="00AA18F1">
            <w:pPr>
              <w:jc w:val="both"/>
              <w:rPr>
                <w:rFonts w:ascii="Arial" w:hAnsi="Arial" w:cs="Arial"/>
                <w:color w:val="181818"/>
                <w:u w:val="single"/>
                <w:shd w:val="clear" w:color="auto" w:fill="FFFFFF"/>
              </w:rPr>
            </w:pPr>
          </w:p>
          <w:p w14:paraId="3DDB3F65" w14:textId="77777777" w:rsidR="008E5ED7" w:rsidRDefault="008E5ED7" w:rsidP="00AA18F1">
            <w:pPr>
              <w:jc w:val="both"/>
              <w:rPr>
                <w:rFonts w:ascii="Arial" w:hAnsi="Arial" w:cs="Arial"/>
                <w:color w:val="181818"/>
                <w:u w:val="single"/>
                <w:shd w:val="clear" w:color="auto" w:fill="FFFFFF"/>
              </w:rPr>
            </w:pPr>
          </w:p>
          <w:p w14:paraId="6CB9FD65" w14:textId="77777777" w:rsidR="008E5ED7" w:rsidRDefault="008E5ED7" w:rsidP="00AA18F1">
            <w:pPr>
              <w:jc w:val="both"/>
              <w:rPr>
                <w:rFonts w:ascii="Arial" w:hAnsi="Arial" w:cs="Arial"/>
                <w:color w:val="181818"/>
                <w:u w:val="single"/>
                <w:shd w:val="clear" w:color="auto" w:fill="FFFFFF"/>
              </w:rPr>
            </w:pPr>
          </w:p>
          <w:p w14:paraId="0DAC76E9" w14:textId="77777777" w:rsidR="008E5ED7" w:rsidRDefault="008E5ED7" w:rsidP="00AA18F1">
            <w:pPr>
              <w:jc w:val="both"/>
              <w:rPr>
                <w:rFonts w:ascii="Arial" w:hAnsi="Arial" w:cs="Arial"/>
                <w:color w:val="181818"/>
                <w:u w:val="single"/>
                <w:shd w:val="clear" w:color="auto" w:fill="FFFFFF"/>
              </w:rPr>
            </w:pPr>
          </w:p>
          <w:p w14:paraId="118D5078" w14:textId="77777777" w:rsidR="008E5ED7" w:rsidRDefault="008E5ED7" w:rsidP="00AA18F1">
            <w:pPr>
              <w:jc w:val="both"/>
              <w:rPr>
                <w:rFonts w:ascii="Arial" w:hAnsi="Arial" w:cs="Arial"/>
                <w:color w:val="181818"/>
                <w:u w:val="single"/>
                <w:shd w:val="clear" w:color="auto" w:fill="FFFFFF"/>
              </w:rPr>
            </w:pPr>
          </w:p>
        </w:tc>
        <w:tc>
          <w:tcPr>
            <w:tcW w:w="3021" w:type="dxa"/>
          </w:tcPr>
          <w:p w14:paraId="7554B853" w14:textId="77777777" w:rsidR="00443E06" w:rsidRDefault="00443E06" w:rsidP="00AA18F1">
            <w:pPr>
              <w:jc w:val="both"/>
              <w:rPr>
                <w:rFonts w:ascii="Arial" w:hAnsi="Arial" w:cs="Arial"/>
                <w:color w:val="181818"/>
                <w:u w:val="single"/>
                <w:shd w:val="clear" w:color="auto" w:fill="FFFFFF"/>
              </w:rPr>
            </w:pPr>
          </w:p>
        </w:tc>
        <w:tc>
          <w:tcPr>
            <w:tcW w:w="3021" w:type="dxa"/>
          </w:tcPr>
          <w:p w14:paraId="4E3032DA" w14:textId="77777777" w:rsidR="00443E06" w:rsidRDefault="00443E06" w:rsidP="00AA18F1">
            <w:pPr>
              <w:jc w:val="both"/>
              <w:rPr>
                <w:rFonts w:ascii="Arial" w:hAnsi="Arial" w:cs="Arial"/>
                <w:color w:val="181818"/>
                <w:u w:val="single"/>
                <w:shd w:val="clear" w:color="auto" w:fill="FFFFFF"/>
              </w:rPr>
            </w:pPr>
          </w:p>
        </w:tc>
      </w:tr>
    </w:tbl>
    <w:p w14:paraId="209D56F2" w14:textId="2FD9D73C" w:rsidR="00443E06" w:rsidRDefault="008E5ED7" w:rsidP="004E49E1">
      <w:pPr>
        <w:pBdr>
          <w:top w:val="single" w:sz="4" w:space="1" w:color="auto"/>
          <w:left w:val="single" w:sz="4" w:space="4" w:color="auto"/>
          <w:bottom w:val="single" w:sz="4" w:space="1" w:color="auto"/>
          <w:right w:val="single" w:sz="4" w:space="4" w:color="auto"/>
        </w:pBdr>
        <w:jc w:val="both"/>
        <w:rPr>
          <w:rFonts w:ascii="Arial" w:hAnsi="Arial" w:cs="Arial"/>
          <w:color w:val="181818"/>
          <w:u w:val="single"/>
          <w:shd w:val="clear" w:color="auto" w:fill="FFFFFF"/>
        </w:rPr>
      </w:pPr>
      <w:r>
        <w:rPr>
          <w:rFonts w:ascii="Arial" w:hAnsi="Arial" w:cs="Arial"/>
          <w:color w:val="181818"/>
          <w:u w:val="single"/>
          <w:shd w:val="clear" w:color="auto" w:fill="FFFFFF"/>
        </w:rPr>
        <w:lastRenderedPageBreak/>
        <w:t>FNAC-DARTY accélère sa transformation digitale</w:t>
      </w:r>
    </w:p>
    <w:p w14:paraId="002A5FBD" w14:textId="48ED3B5C" w:rsidR="00443E06" w:rsidRPr="003930B0" w:rsidRDefault="008E5ED7" w:rsidP="004E49E1">
      <w:pPr>
        <w:pBdr>
          <w:top w:val="single" w:sz="4" w:space="1" w:color="auto"/>
          <w:left w:val="single" w:sz="4" w:space="4" w:color="auto"/>
          <w:bottom w:val="single" w:sz="4" w:space="1" w:color="auto"/>
          <w:right w:val="single" w:sz="4" w:space="4" w:color="auto"/>
        </w:pBdr>
        <w:jc w:val="both"/>
        <w:rPr>
          <w:rFonts w:ascii="Arial" w:hAnsi="Arial" w:cs="Arial"/>
          <w:color w:val="181818"/>
          <w:sz w:val="24"/>
          <w:szCs w:val="24"/>
          <w:shd w:val="clear" w:color="auto" w:fill="FFFFFF"/>
        </w:rPr>
      </w:pPr>
      <w:r w:rsidRPr="003930B0">
        <w:rPr>
          <w:rFonts w:ascii="Arial" w:hAnsi="Arial" w:cs="Arial"/>
          <w:color w:val="181818"/>
          <w:sz w:val="24"/>
          <w:szCs w:val="24"/>
          <w:shd w:val="clear" w:color="auto" w:fill="FFFFFF"/>
        </w:rPr>
        <w:t>Sous l’effet des technologiques numériques, le secteur du e-commerce connait une évolution rapide. Le groupe FNAC-DARTY s’inscrit dans cette transformation digitale en intégrant à son site des outils d’analyse de données et d’intelligence artificielle, afin d’améliorer l’expérience d’achat de ses clients.</w:t>
      </w:r>
    </w:p>
    <w:p w14:paraId="558E9194" w14:textId="4C839EBA" w:rsidR="008E5ED7" w:rsidRPr="003930B0" w:rsidRDefault="008E5ED7" w:rsidP="004E49E1">
      <w:pPr>
        <w:pBdr>
          <w:top w:val="single" w:sz="4" w:space="1" w:color="auto"/>
          <w:left w:val="single" w:sz="4" w:space="4" w:color="auto"/>
          <w:bottom w:val="single" w:sz="4" w:space="1" w:color="auto"/>
          <w:right w:val="single" w:sz="4" w:space="4" w:color="auto"/>
        </w:pBdr>
        <w:jc w:val="both"/>
        <w:rPr>
          <w:rFonts w:ascii="Arial" w:hAnsi="Arial" w:cs="Arial"/>
          <w:color w:val="181818"/>
          <w:sz w:val="24"/>
          <w:szCs w:val="24"/>
          <w:shd w:val="clear" w:color="auto" w:fill="FFFFFF"/>
        </w:rPr>
      </w:pPr>
      <w:r w:rsidRPr="003930B0">
        <w:rPr>
          <w:rFonts w:ascii="Arial" w:hAnsi="Arial" w:cs="Arial"/>
          <w:color w:val="181818"/>
          <w:sz w:val="24"/>
          <w:szCs w:val="24"/>
          <w:shd w:val="clear" w:color="auto" w:fill="FFFFFF"/>
        </w:rPr>
        <w:t>Ces derniers peuvent désormais effectuer des recherches personnalisées, avec la possibilité, par exemple, d’intégrer des images dans la barre de recherche ou de faire une requête par la voix. FNAC-DARTY espère ainsi réaliser 30 % de son chiffre d’affaires en ligne d’ici 2025. Parallèlement, le groupe oriente ses clients vers des achats plus responsables en leur proposant des services comme Darty max (un abonnement d’entretien et de réparation des produits) afin d’augmenter leur durée de vie.</w:t>
      </w:r>
    </w:p>
    <w:p w14:paraId="24A5B8F7" w14:textId="77777777" w:rsidR="008E5ED7" w:rsidRDefault="008E5ED7" w:rsidP="00AA18F1">
      <w:pPr>
        <w:jc w:val="both"/>
        <w:rPr>
          <w:rFonts w:ascii="Arial" w:hAnsi="Arial" w:cs="Arial"/>
          <w:color w:val="181818"/>
          <w:shd w:val="clear" w:color="auto" w:fill="FFFFFF"/>
        </w:rPr>
      </w:pPr>
    </w:p>
    <w:p w14:paraId="489F03BF" w14:textId="7B13FA56" w:rsidR="008E5ED7" w:rsidRPr="004E49E1" w:rsidRDefault="004E49E1" w:rsidP="00AA18F1">
      <w:pPr>
        <w:jc w:val="both"/>
        <w:rPr>
          <w:rFonts w:ascii="Arial" w:hAnsi="Arial" w:cs="Arial"/>
          <w:b/>
          <w:bCs/>
          <w:color w:val="181818"/>
          <w:shd w:val="clear" w:color="auto" w:fill="FFFFFF"/>
        </w:rPr>
      </w:pPr>
      <w:r w:rsidRPr="004E49E1">
        <w:rPr>
          <w:rFonts w:ascii="Arial" w:hAnsi="Arial" w:cs="Arial"/>
          <w:b/>
          <w:bCs/>
          <w:color w:val="181818"/>
          <w:shd w:val="clear" w:color="auto" w:fill="FFFFFF"/>
        </w:rPr>
        <w:t xml:space="preserve">Question : </w:t>
      </w:r>
      <w:r w:rsidR="008E5ED7" w:rsidRPr="004E49E1">
        <w:rPr>
          <w:rFonts w:ascii="Arial" w:hAnsi="Arial" w:cs="Arial"/>
          <w:b/>
          <w:bCs/>
          <w:color w:val="181818"/>
          <w:shd w:val="clear" w:color="auto" w:fill="FFFFFF"/>
        </w:rPr>
        <w:t xml:space="preserve">Comment </w:t>
      </w:r>
      <w:r w:rsidRPr="004E49E1">
        <w:rPr>
          <w:rFonts w:ascii="Arial" w:hAnsi="Arial" w:cs="Arial"/>
          <w:b/>
          <w:bCs/>
          <w:color w:val="181818"/>
          <w:shd w:val="clear" w:color="auto" w:fill="FFFFFF"/>
        </w:rPr>
        <w:t>peut-on</w:t>
      </w:r>
      <w:r w:rsidR="008E5ED7" w:rsidRPr="004E49E1">
        <w:rPr>
          <w:rFonts w:ascii="Arial" w:hAnsi="Arial" w:cs="Arial"/>
          <w:b/>
          <w:bCs/>
          <w:color w:val="181818"/>
          <w:shd w:val="clear" w:color="auto" w:fill="FFFFFF"/>
        </w:rPr>
        <w:t xml:space="preserve"> démontrer ici que </w:t>
      </w:r>
      <w:r w:rsidRPr="004E49E1">
        <w:rPr>
          <w:rFonts w:ascii="Arial" w:hAnsi="Arial" w:cs="Arial"/>
          <w:b/>
          <w:bCs/>
          <w:color w:val="181818"/>
          <w:shd w:val="clear" w:color="auto" w:fill="FFFFFF"/>
        </w:rPr>
        <w:t xml:space="preserve">le macro </w:t>
      </w:r>
      <w:r w:rsidR="008E5ED7" w:rsidRPr="004E49E1">
        <w:rPr>
          <w:rFonts w:ascii="Arial" w:hAnsi="Arial" w:cs="Arial"/>
          <w:b/>
          <w:bCs/>
          <w:color w:val="181818"/>
          <w:shd w:val="clear" w:color="auto" w:fill="FFFFFF"/>
        </w:rPr>
        <w:t xml:space="preserve">environnement </w:t>
      </w:r>
      <w:r w:rsidRPr="004E49E1">
        <w:rPr>
          <w:rFonts w:ascii="Arial" w:hAnsi="Arial" w:cs="Arial"/>
          <w:b/>
          <w:bCs/>
          <w:color w:val="181818"/>
          <w:shd w:val="clear" w:color="auto" w:fill="FFFFFF"/>
        </w:rPr>
        <w:t xml:space="preserve">de cette entreprise l’oblige à modifier </w:t>
      </w:r>
      <w:r w:rsidR="005A4B5C">
        <w:rPr>
          <w:rFonts w:ascii="Arial" w:hAnsi="Arial" w:cs="Arial"/>
          <w:b/>
          <w:bCs/>
          <w:color w:val="181818"/>
          <w:shd w:val="clear" w:color="auto" w:fill="FFFFFF"/>
        </w:rPr>
        <w:t xml:space="preserve">son </w:t>
      </w:r>
      <w:r w:rsidRPr="004E49E1">
        <w:rPr>
          <w:rFonts w:ascii="Arial" w:hAnsi="Arial" w:cs="Arial"/>
          <w:b/>
          <w:bCs/>
          <w:color w:val="181818"/>
          <w:shd w:val="clear" w:color="auto" w:fill="FFFFFF"/>
        </w:rPr>
        <w:t>fonctionnement</w:t>
      </w:r>
      <w:r w:rsidR="005A4B5C">
        <w:rPr>
          <w:rFonts w:ascii="Arial" w:hAnsi="Arial" w:cs="Arial"/>
          <w:b/>
          <w:bCs/>
          <w:color w:val="181818"/>
          <w:shd w:val="clear" w:color="auto" w:fill="FFFFFF"/>
        </w:rPr>
        <w:t xml:space="preserve"> </w:t>
      </w:r>
      <w:r w:rsidRPr="004E49E1">
        <w:rPr>
          <w:rFonts w:ascii="Arial" w:hAnsi="Arial" w:cs="Arial"/>
          <w:b/>
          <w:bCs/>
          <w:color w:val="181818"/>
          <w:shd w:val="clear" w:color="auto" w:fill="FFFFFF"/>
        </w:rPr>
        <w:t>?</w:t>
      </w:r>
    </w:p>
    <w:p w14:paraId="47762E98" w14:textId="77777777" w:rsidR="004E49E1" w:rsidRDefault="004E49E1" w:rsidP="00AA18F1">
      <w:pPr>
        <w:jc w:val="both"/>
        <w:rPr>
          <w:rFonts w:ascii="Arial" w:hAnsi="Arial" w:cs="Arial"/>
          <w:color w:val="181818"/>
          <w:shd w:val="clear" w:color="auto" w:fill="FFFFFF"/>
        </w:rPr>
      </w:pPr>
    </w:p>
    <w:p w14:paraId="4324C7FE" w14:textId="77777777" w:rsidR="003930B0" w:rsidRDefault="003930B0" w:rsidP="00AA18F1">
      <w:pPr>
        <w:jc w:val="both"/>
        <w:rPr>
          <w:rFonts w:ascii="Arial" w:hAnsi="Arial" w:cs="Arial"/>
          <w:color w:val="181818"/>
          <w:shd w:val="clear" w:color="auto" w:fill="FFFFFF"/>
        </w:rPr>
      </w:pPr>
    </w:p>
    <w:p w14:paraId="60516B26" w14:textId="77777777" w:rsidR="003930B0" w:rsidRDefault="003930B0" w:rsidP="00AA18F1">
      <w:pPr>
        <w:jc w:val="both"/>
        <w:rPr>
          <w:rFonts w:ascii="Arial" w:hAnsi="Arial" w:cs="Arial"/>
          <w:color w:val="181818"/>
          <w:shd w:val="clear" w:color="auto" w:fill="FFFFFF"/>
        </w:rPr>
      </w:pPr>
    </w:p>
    <w:p w14:paraId="70391A03" w14:textId="42F497CB" w:rsidR="004E49E1" w:rsidRPr="0043287D" w:rsidRDefault="005A4B5C" w:rsidP="005A4B5C">
      <w:pPr>
        <w:jc w:val="center"/>
        <w:rPr>
          <w:rFonts w:ascii="Arial" w:hAnsi="Arial" w:cs="Arial"/>
          <w:b/>
          <w:bCs/>
          <w:color w:val="181818"/>
          <w:sz w:val="24"/>
          <w:szCs w:val="24"/>
          <w:shd w:val="clear" w:color="auto" w:fill="FFFFFF"/>
        </w:rPr>
      </w:pPr>
      <w:r w:rsidRPr="0043287D">
        <w:rPr>
          <w:rFonts w:ascii="Arial" w:hAnsi="Arial" w:cs="Arial"/>
          <w:b/>
          <w:bCs/>
          <w:color w:val="181818"/>
          <w:sz w:val="24"/>
          <w:szCs w:val="24"/>
          <w:shd w:val="clear" w:color="auto" w:fill="FFFFFF"/>
        </w:rPr>
        <w:t>Macro environnement et Micro environnement ?? Quelle différence ??</w:t>
      </w:r>
    </w:p>
    <w:p w14:paraId="5BF6E1DC" w14:textId="77777777" w:rsidR="00443E06" w:rsidRPr="008E5ED7" w:rsidRDefault="00443E06" w:rsidP="00AA18F1">
      <w:pPr>
        <w:jc w:val="both"/>
        <w:rPr>
          <w:rFonts w:ascii="Arial" w:hAnsi="Arial" w:cs="Arial"/>
          <w:color w:val="181818"/>
          <w:shd w:val="clear" w:color="auto" w:fill="FFFFFF"/>
        </w:rPr>
      </w:pPr>
    </w:p>
    <w:tbl>
      <w:tblPr>
        <w:tblStyle w:val="Grilledutableau"/>
        <w:tblW w:w="0" w:type="auto"/>
        <w:tblLook w:val="04A0" w:firstRow="1" w:lastRow="0" w:firstColumn="1" w:lastColumn="0" w:noHBand="0" w:noVBand="1"/>
      </w:tblPr>
      <w:tblGrid>
        <w:gridCol w:w="4531"/>
        <w:gridCol w:w="4531"/>
      </w:tblGrid>
      <w:tr w:rsidR="005A4B5C" w14:paraId="141E8A56" w14:textId="77777777" w:rsidTr="005A4B5C">
        <w:tc>
          <w:tcPr>
            <w:tcW w:w="4531" w:type="dxa"/>
          </w:tcPr>
          <w:p w14:paraId="4701FD38" w14:textId="56023233" w:rsidR="005A4B5C" w:rsidRPr="0043287D" w:rsidRDefault="005A4B5C" w:rsidP="0043287D">
            <w:pPr>
              <w:jc w:val="center"/>
              <w:rPr>
                <w:rFonts w:ascii="Arial" w:hAnsi="Arial" w:cs="Arial"/>
                <w:b/>
                <w:bCs/>
              </w:rPr>
            </w:pPr>
            <w:r w:rsidRPr="0043287D">
              <w:rPr>
                <w:rFonts w:ascii="Arial" w:hAnsi="Arial" w:cs="Arial"/>
                <w:b/>
                <w:bCs/>
              </w:rPr>
              <w:t>Macro environnement</w:t>
            </w:r>
          </w:p>
        </w:tc>
        <w:tc>
          <w:tcPr>
            <w:tcW w:w="4531" w:type="dxa"/>
          </w:tcPr>
          <w:p w14:paraId="325C25AF" w14:textId="217DF720" w:rsidR="005A4B5C" w:rsidRPr="0043287D" w:rsidRDefault="005A4B5C" w:rsidP="0043287D">
            <w:pPr>
              <w:jc w:val="center"/>
              <w:rPr>
                <w:rFonts w:ascii="Arial" w:hAnsi="Arial" w:cs="Arial"/>
                <w:b/>
                <w:bCs/>
              </w:rPr>
            </w:pPr>
            <w:r w:rsidRPr="0043287D">
              <w:rPr>
                <w:rFonts w:ascii="Arial" w:hAnsi="Arial" w:cs="Arial"/>
                <w:b/>
                <w:bCs/>
              </w:rPr>
              <w:t>Micro environnement</w:t>
            </w:r>
          </w:p>
        </w:tc>
      </w:tr>
      <w:tr w:rsidR="005A4B5C" w14:paraId="322361B1" w14:textId="77777777" w:rsidTr="005A4B5C">
        <w:tc>
          <w:tcPr>
            <w:tcW w:w="4531" w:type="dxa"/>
          </w:tcPr>
          <w:p w14:paraId="61694A57" w14:textId="49FD5C63" w:rsidR="005A4B5C" w:rsidRDefault="005A4B5C" w:rsidP="00AA18F1">
            <w:pPr>
              <w:jc w:val="both"/>
              <w:rPr>
                <w:rFonts w:ascii="Arial" w:hAnsi="Arial" w:cs="Arial"/>
                <w:sz w:val="24"/>
                <w:szCs w:val="24"/>
              </w:rPr>
            </w:pPr>
            <w:r>
              <w:rPr>
                <w:rFonts w:ascii="Arial" w:hAnsi="Arial" w:cs="Arial"/>
                <w:sz w:val="24"/>
                <w:szCs w:val="24"/>
              </w:rPr>
              <w:t xml:space="preserve">Le </w:t>
            </w:r>
            <w:r w:rsidR="0043287D">
              <w:rPr>
                <w:rFonts w:ascii="Arial" w:hAnsi="Arial" w:cs="Arial"/>
                <w:sz w:val="24"/>
                <w:szCs w:val="24"/>
              </w:rPr>
              <w:t>M</w:t>
            </w:r>
            <w:r>
              <w:rPr>
                <w:rFonts w:ascii="Arial" w:hAnsi="Arial" w:cs="Arial"/>
                <w:sz w:val="24"/>
                <w:szCs w:val="24"/>
              </w:rPr>
              <w:t>acro environnement désigne l’environnement général au sein duquel l’entreprise évolue. Il s’agit des caractéristiques générales de l’économie et de la société qui peuvent influencer l’entreprise.</w:t>
            </w:r>
          </w:p>
          <w:p w14:paraId="45726AF4" w14:textId="77777777" w:rsidR="003930B0" w:rsidRDefault="003930B0" w:rsidP="00AA18F1">
            <w:pPr>
              <w:jc w:val="both"/>
              <w:rPr>
                <w:rFonts w:ascii="Arial" w:hAnsi="Arial" w:cs="Arial"/>
                <w:sz w:val="24"/>
                <w:szCs w:val="24"/>
              </w:rPr>
            </w:pPr>
          </w:p>
          <w:p w14:paraId="3B43B1AD" w14:textId="77777777" w:rsidR="005A4B5C" w:rsidRDefault="005A4B5C" w:rsidP="00AA18F1">
            <w:pPr>
              <w:jc w:val="both"/>
              <w:rPr>
                <w:rFonts w:ascii="Arial" w:hAnsi="Arial" w:cs="Arial"/>
                <w:sz w:val="24"/>
                <w:szCs w:val="24"/>
              </w:rPr>
            </w:pPr>
            <w:r>
              <w:rPr>
                <w:rFonts w:ascii="Arial" w:hAnsi="Arial" w:cs="Arial"/>
                <w:sz w:val="24"/>
                <w:szCs w:val="24"/>
              </w:rPr>
              <w:t xml:space="preserve">Les éléments qui le constituent </w:t>
            </w:r>
            <w:r w:rsidR="0043287D">
              <w:rPr>
                <w:rFonts w:ascii="Arial" w:hAnsi="Arial" w:cs="Arial"/>
                <w:sz w:val="24"/>
                <w:szCs w:val="24"/>
              </w:rPr>
              <w:t xml:space="preserve">s’imposent à l’entreprise et déterminent le cadre de son activité. </w:t>
            </w:r>
          </w:p>
          <w:p w14:paraId="680B2F29" w14:textId="77777777" w:rsidR="003930B0" w:rsidRDefault="003930B0" w:rsidP="00AA18F1">
            <w:pPr>
              <w:jc w:val="both"/>
              <w:rPr>
                <w:rFonts w:ascii="Arial" w:hAnsi="Arial" w:cs="Arial"/>
                <w:sz w:val="24"/>
                <w:szCs w:val="24"/>
              </w:rPr>
            </w:pPr>
          </w:p>
          <w:p w14:paraId="72ADBDF6" w14:textId="6301CE99" w:rsidR="0043287D" w:rsidRDefault="0043287D" w:rsidP="00AA18F1">
            <w:pPr>
              <w:jc w:val="both"/>
              <w:rPr>
                <w:rFonts w:ascii="Arial" w:hAnsi="Arial" w:cs="Arial"/>
                <w:sz w:val="24"/>
                <w:szCs w:val="24"/>
              </w:rPr>
            </w:pPr>
            <w:r>
              <w:rPr>
                <w:rFonts w:ascii="Arial" w:hAnsi="Arial" w:cs="Arial"/>
                <w:sz w:val="24"/>
                <w:szCs w:val="24"/>
              </w:rPr>
              <w:t>L’entreprise élabore sa stratégie pour s’y adapter.</w:t>
            </w:r>
          </w:p>
        </w:tc>
        <w:tc>
          <w:tcPr>
            <w:tcW w:w="4531" w:type="dxa"/>
          </w:tcPr>
          <w:p w14:paraId="61E59E6B" w14:textId="4C2BE6AF" w:rsidR="005A4B5C" w:rsidRDefault="0043287D" w:rsidP="00AA18F1">
            <w:pPr>
              <w:jc w:val="both"/>
              <w:rPr>
                <w:rFonts w:ascii="Arial" w:hAnsi="Arial" w:cs="Arial"/>
                <w:sz w:val="24"/>
                <w:szCs w:val="24"/>
              </w:rPr>
            </w:pPr>
            <w:r>
              <w:rPr>
                <w:rFonts w:ascii="Arial" w:hAnsi="Arial" w:cs="Arial"/>
                <w:sz w:val="24"/>
                <w:szCs w:val="24"/>
              </w:rPr>
              <w:t xml:space="preserve">Le </w:t>
            </w:r>
            <w:r w:rsidR="005A4B5C">
              <w:rPr>
                <w:rFonts w:ascii="Arial" w:hAnsi="Arial" w:cs="Arial"/>
                <w:sz w:val="24"/>
                <w:szCs w:val="24"/>
              </w:rPr>
              <w:t>Macr</w:t>
            </w:r>
            <w:r w:rsidR="003930B0">
              <w:rPr>
                <w:rFonts w:ascii="Arial" w:hAnsi="Arial" w:cs="Arial"/>
                <w:sz w:val="24"/>
                <w:szCs w:val="24"/>
              </w:rPr>
              <w:t>o</w:t>
            </w:r>
            <w:r w:rsidR="005A4B5C">
              <w:rPr>
                <w:rFonts w:ascii="Arial" w:hAnsi="Arial" w:cs="Arial"/>
                <w:sz w:val="24"/>
                <w:szCs w:val="24"/>
              </w:rPr>
              <w:t xml:space="preserve"> environnement</w:t>
            </w:r>
            <w:r>
              <w:rPr>
                <w:rFonts w:ascii="Arial" w:hAnsi="Arial" w:cs="Arial"/>
                <w:sz w:val="24"/>
                <w:szCs w:val="24"/>
              </w:rPr>
              <w:t xml:space="preserve"> est constitué des acteurs avec lesquels l’entreprise entretient des relations directes : les clients, les fournisseurs, les concurrents, les réseaux de distribution et les autres partenaires du marché.</w:t>
            </w:r>
          </w:p>
          <w:p w14:paraId="22B0250C" w14:textId="77777777" w:rsidR="0043287D" w:rsidRDefault="0043287D" w:rsidP="00AA18F1">
            <w:pPr>
              <w:jc w:val="both"/>
              <w:rPr>
                <w:rFonts w:ascii="Arial" w:hAnsi="Arial" w:cs="Arial"/>
                <w:sz w:val="24"/>
                <w:szCs w:val="24"/>
              </w:rPr>
            </w:pPr>
          </w:p>
          <w:p w14:paraId="0E5D7377" w14:textId="1B6AB1C6" w:rsidR="0043287D" w:rsidRDefault="0043287D" w:rsidP="00AA18F1">
            <w:pPr>
              <w:jc w:val="both"/>
              <w:rPr>
                <w:rFonts w:ascii="Arial" w:hAnsi="Arial" w:cs="Arial"/>
                <w:sz w:val="24"/>
                <w:szCs w:val="24"/>
              </w:rPr>
            </w:pPr>
            <w:r>
              <w:rPr>
                <w:rFonts w:ascii="Arial" w:hAnsi="Arial" w:cs="Arial"/>
                <w:sz w:val="24"/>
                <w:szCs w:val="24"/>
              </w:rPr>
              <w:t>Il constitue un niveau d’action sur lequel l’entreprise peut agir par sa stratégie.</w:t>
            </w:r>
          </w:p>
        </w:tc>
      </w:tr>
    </w:tbl>
    <w:p w14:paraId="0462D0F6" w14:textId="77777777" w:rsidR="00443E06" w:rsidRDefault="00443E06" w:rsidP="00AA18F1">
      <w:pPr>
        <w:jc w:val="both"/>
        <w:rPr>
          <w:rFonts w:ascii="Arial" w:hAnsi="Arial" w:cs="Arial"/>
          <w:sz w:val="24"/>
          <w:szCs w:val="24"/>
        </w:rPr>
      </w:pPr>
    </w:p>
    <w:p w14:paraId="335FDA85" w14:textId="77777777" w:rsidR="005A4B5C" w:rsidRDefault="005A4B5C" w:rsidP="00AA18F1">
      <w:pPr>
        <w:jc w:val="both"/>
        <w:rPr>
          <w:rFonts w:ascii="Arial" w:hAnsi="Arial" w:cs="Arial"/>
          <w:sz w:val="24"/>
          <w:szCs w:val="24"/>
        </w:rPr>
      </w:pPr>
    </w:p>
    <w:p w14:paraId="7B2239CE" w14:textId="77777777" w:rsidR="0043287D" w:rsidRDefault="0043287D" w:rsidP="00AA18F1">
      <w:pPr>
        <w:jc w:val="both"/>
        <w:rPr>
          <w:rFonts w:ascii="Arial" w:hAnsi="Arial" w:cs="Arial"/>
          <w:sz w:val="24"/>
          <w:szCs w:val="24"/>
        </w:rPr>
      </w:pPr>
    </w:p>
    <w:p w14:paraId="746E2800" w14:textId="77777777" w:rsidR="0043287D" w:rsidRDefault="0043287D" w:rsidP="00AA18F1">
      <w:pPr>
        <w:jc w:val="both"/>
        <w:rPr>
          <w:rFonts w:ascii="Arial" w:hAnsi="Arial" w:cs="Arial"/>
          <w:sz w:val="24"/>
          <w:szCs w:val="24"/>
        </w:rPr>
      </w:pPr>
    </w:p>
    <w:p w14:paraId="70C21C6E" w14:textId="77777777" w:rsidR="0043287D" w:rsidRDefault="0043287D" w:rsidP="00AA18F1">
      <w:pPr>
        <w:jc w:val="both"/>
        <w:rPr>
          <w:rFonts w:ascii="Arial" w:hAnsi="Arial" w:cs="Arial"/>
          <w:sz w:val="24"/>
          <w:szCs w:val="24"/>
        </w:rPr>
      </w:pPr>
    </w:p>
    <w:p w14:paraId="0FE6495A" w14:textId="77777777" w:rsidR="0043287D" w:rsidRDefault="0043287D" w:rsidP="00AA18F1">
      <w:pPr>
        <w:jc w:val="both"/>
        <w:rPr>
          <w:rFonts w:ascii="Arial" w:hAnsi="Arial" w:cs="Arial"/>
          <w:sz w:val="24"/>
          <w:szCs w:val="24"/>
        </w:rPr>
      </w:pPr>
    </w:p>
    <w:p w14:paraId="7DA3961C" w14:textId="2B44D796" w:rsidR="0043287D" w:rsidRPr="00C57CBE" w:rsidRDefault="0043287D" w:rsidP="00AA18F1">
      <w:pPr>
        <w:jc w:val="both"/>
        <w:rPr>
          <w:rFonts w:ascii="Arial" w:hAnsi="Arial" w:cs="Arial"/>
          <w:b/>
          <w:bCs/>
          <w:sz w:val="24"/>
          <w:szCs w:val="24"/>
        </w:rPr>
      </w:pPr>
      <w:r w:rsidRPr="00C57CBE">
        <w:rPr>
          <w:rFonts w:ascii="Arial" w:hAnsi="Arial" w:cs="Arial"/>
          <w:b/>
          <w:bCs/>
          <w:sz w:val="24"/>
          <w:szCs w:val="24"/>
        </w:rPr>
        <w:lastRenderedPageBreak/>
        <w:t>Les éléments de l’environnement de FNAC-DARTY</w:t>
      </w:r>
    </w:p>
    <w:p w14:paraId="135E4807" w14:textId="1E4E06D8" w:rsidR="005A4B5C" w:rsidRDefault="00C57CBE" w:rsidP="00AA18F1">
      <w:pPr>
        <w:jc w:val="both"/>
        <w:rPr>
          <w:rFonts w:ascii="Arial" w:hAnsi="Arial" w:cs="Arial"/>
          <w:sz w:val="24"/>
          <w:szCs w:val="24"/>
        </w:rPr>
      </w:pPr>
      <w:r>
        <w:rPr>
          <w:rFonts w:ascii="Arial" w:hAnsi="Arial" w:cs="Arial"/>
          <w:sz w:val="24"/>
          <w:szCs w:val="24"/>
        </w:rPr>
        <w:t xml:space="preserve">Classer les éléments ci-dessous selon qu’ils relèvent soit des </w:t>
      </w:r>
      <w:r w:rsidRPr="00B523AD">
        <w:rPr>
          <w:rFonts w:ascii="Arial" w:hAnsi="Arial" w:cs="Arial"/>
          <w:sz w:val="24"/>
          <w:szCs w:val="24"/>
          <w:u w:val="single"/>
        </w:rPr>
        <w:t>éléments internes</w:t>
      </w:r>
      <w:r>
        <w:rPr>
          <w:rFonts w:ascii="Arial" w:hAnsi="Arial" w:cs="Arial"/>
          <w:sz w:val="24"/>
          <w:szCs w:val="24"/>
        </w:rPr>
        <w:t xml:space="preserve"> de l’entreprise, soit </w:t>
      </w:r>
      <w:r w:rsidRPr="00B523AD">
        <w:rPr>
          <w:rFonts w:ascii="Arial" w:hAnsi="Arial" w:cs="Arial"/>
          <w:sz w:val="24"/>
          <w:szCs w:val="24"/>
          <w:u w:val="single"/>
        </w:rPr>
        <w:t>du micro environnement</w:t>
      </w:r>
      <w:r>
        <w:rPr>
          <w:rFonts w:ascii="Arial" w:hAnsi="Arial" w:cs="Arial"/>
          <w:sz w:val="24"/>
          <w:szCs w:val="24"/>
        </w:rPr>
        <w:t xml:space="preserve"> ou du </w:t>
      </w:r>
      <w:r w:rsidRPr="00B523AD">
        <w:rPr>
          <w:rFonts w:ascii="Arial" w:hAnsi="Arial" w:cs="Arial"/>
          <w:sz w:val="24"/>
          <w:szCs w:val="24"/>
          <w:u w:val="single"/>
        </w:rPr>
        <w:t>macro environnement</w:t>
      </w:r>
      <w:r>
        <w:rPr>
          <w:rFonts w:ascii="Arial" w:hAnsi="Arial" w:cs="Arial"/>
          <w:sz w:val="24"/>
          <w:szCs w:val="24"/>
        </w:rPr>
        <w:t xml:space="preserve"> de FNAC-DARTY</w:t>
      </w:r>
    </w:p>
    <w:p w14:paraId="17F2DF56" w14:textId="77777777" w:rsidR="003930B0" w:rsidRDefault="003930B0" w:rsidP="00AA18F1">
      <w:pPr>
        <w:jc w:val="both"/>
        <w:rPr>
          <w:rFonts w:ascii="Arial" w:hAnsi="Arial" w:cs="Arial"/>
          <w:sz w:val="24"/>
          <w:szCs w:val="24"/>
        </w:rPr>
      </w:pPr>
    </w:p>
    <w:tbl>
      <w:tblPr>
        <w:tblStyle w:val="Grilledutableau"/>
        <w:tblW w:w="0" w:type="auto"/>
        <w:tblLook w:val="04A0" w:firstRow="1" w:lastRow="0" w:firstColumn="1" w:lastColumn="0" w:noHBand="0" w:noVBand="1"/>
      </w:tblPr>
      <w:tblGrid>
        <w:gridCol w:w="3823"/>
        <w:gridCol w:w="2218"/>
        <w:gridCol w:w="3021"/>
      </w:tblGrid>
      <w:tr w:rsidR="005D4CB6" w14:paraId="48F394DB" w14:textId="77777777" w:rsidTr="00B523AD">
        <w:tc>
          <w:tcPr>
            <w:tcW w:w="3823" w:type="dxa"/>
          </w:tcPr>
          <w:p w14:paraId="6348515F" w14:textId="77777777" w:rsidR="005D4CB6" w:rsidRDefault="005D4CB6" w:rsidP="00AA18F1">
            <w:pPr>
              <w:jc w:val="both"/>
              <w:rPr>
                <w:rFonts w:ascii="Arial" w:hAnsi="Arial" w:cs="Arial"/>
                <w:sz w:val="24"/>
                <w:szCs w:val="24"/>
              </w:rPr>
            </w:pPr>
          </w:p>
        </w:tc>
        <w:tc>
          <w:tcPr>
            <w:tcW w:w="2218" w:type="dxa"/>
          </w:tcPr>
          <w:p w14:paraId="686690D6" w14:textId="0B9EEA2C" w:rsidR="005D4CB6" w:rsidRDefault="005D4CB6" w:rsidP="00B523AD">
            <w:pPr>
              <w:jc w:val="center"/>
              <w:rPr>
                <w:rFonts w:ascii="Arial" w:hAnsi="Arial" w:cs="Arial"/>
                <w:sz w:val="24"/>
                <w:szCs w:val="24"/>
              </w:rPr>
            </w:pPr>
            <w:r>
              <w:rPr>
                <w:rFonts w:ascii="Arial" w:hAnsi="Arial" w:cs="Arial"/>
                <w:sz w:val="24"/>
                <w:szCs w:val="24"/>
              </w:rPr>
              <w:t>Classement</w:t>
            </w:r>
          </w:p>
        </w:tc>
        <w:tc>
          <w:tcPr>
            <w:tcW w:w="3021" w:type="dxa"/>
          </w:tcPr>
          <w:p w14:paraId="41CF4E17" w14:textId="5A08A392" w:rsidR="005D4CB6" w:rsidRDefault="005D4CB6" w:rsidP="00B523AD">
            <w:pPr>
              <w:jc w:val="center"/>
              <w:rPr>
                <w:rFonts w:ascii="Arial" w:hAnsi="Arial" w:cs="Arial"/>
                <w:sz w:val="24"/>
                <w:szCs w:val="24"/>
              </w:rPr>
            </w:pPr>
            <w:r>
              <w:rPr>
                <w:rFonts w:ascii="Arial" w:hAnsi="Arial" w:cs="Arial"/>
                <w:sz w:val="24"/>
                <w:szCs w:val="24"/>
              </w:rPr>
              <w:t>Justification</w:t>
            </w:r>
          </w:p>
        </w:tc>
      </w:tr>
      <w:tr w:rsidR="005D4CB6" w14:paraId="28E817D7" w14:textId="77777777" w:rsidTr="00B523AD">
        <w:tc>
          <w:tcPr>
            <w:tcW w:w="3823" w:type="dxa"/>
          </w:tcPr>
          <w:p w14:paraId="43A280DB" w14:textId="16688778" w:rsidR="005D4CB6" w:rsidRPr="00B523AD" w:rsidRDefault="005D4CB6" w:rsidP="00AA18F1">
            <w:pPr>
              <w:jc w:val="both"/>
              <w:rPr>
                <w:rFonts w:ascii="Arial" w:hAnsi="Arial" w:cs="Arial"/>
              </w:rPr>
            </w:pPr>
            <w:r w:rsidRPr="00B523AD">
              <w:rPr>
                <w:rFonts w:ascii="Arial" w:hAnsi="Arial" w:cs="Arial"/>
              </w:rPr>
              <w:t>Le nomadisme est un nouveau mode de vie qui permet de concilier voyage et travail</w:t>
            </w:r>
          </w:p>
        </w:tc>
        <w:tc>
          <w:tcPr>
            <w:tcW w:w="2218" w:type="dxa"/>
          </w:tcPr>
          <w:p w14:paraId="4C362F98" w14:textId="77777777" w:rsidR="005D4CB6" w:rsidRDefault="005D4CB6" w:rsidP="00AA18F1">
            <w:pPr>
              <w:jc w:val="both"/>
              <w:rPr>
                <w:rFonts w:ascii="Arial" w:hAnsi="Arial" w:cs="Arial"/>
                <w:sz w:val="24"/>
                <w:szCs w:val="24"/>
              </w:rPr>
            </w:pPr>
          </w:p>
        </w:tc>
        <w:tc>
          <w:tcPr>
            <w:tcW w:w="3021" w:type="dxa"/>
          </w:tcPr>
          <w:p w14:paraId="55CCB27C" w14:textId="77777777" w:rsidR="005D4CB6" w:rsidRDefault="005D4CB6" w:rsidP="00AA18F1">
            <w:pPr>
              <w:jc w:val="both"/>
              <w:rPr>
                <w:rFonts w:ascii="Arial" w:hAnsi="Arial" w:cs="Arial"/>
                <w:sz w:val="24"/>
                <w:szCs w:val="24"/>
              </w:rPr>
            </w:pPr>
          </w:p>
        </w:tc>
      </w:tr>
      <w:tr w:rsidR="005D4CB6" w14:paraId="60EB0DBA" w14:textId="77777777" w:rsidTr="00B523AD">
        <w:tc>
          <w:tcPr>
            <w:tcW w:w="3823" w:type="dxa"/>
          </w:tcPr>
          <w:p w14:paraId="6AE74FF2" w14:textId="0B186622" w:rsidR="005D4CB6" w:rsidRPr="00B523AD" w:rsidRDefault="005D4CB6" w:rsidP="00AA18F1">
            <w:pPr>
              <w:jc w:val="both"/>
              <w:rPr>
                <w:rFonts w:ascii="Arial" w:hAnsi="Arial" w:cs="Arial"/>
              </w:rPr>
            </w:pPr>
            <w:r w:rsidRPr="00B523AD">
              <w:rPr>
                <w:rFonts w:ascii="Arial" w:hAnsi="Arial" w:cs="Arial"/>
              </w:rPr>
              <w:t>Un retour de la consommation est attendu, porté par une baisse de l’inflation</w:t>
            </w:r>
          </w:p>
        </w:tc>
        <w:tc>
          <w:tcPr>
            <w:tcW w:w="2218" w:type="dxa"/>
          </w:tcPr>
          <w:p w14:paraId="46F2E3A3" w14:textId="77777777" w:rsidR="005D4CB6" w:rsidRDefault="005D4CB6" w:rsidP="00AA18F1">
            <w:pPr>
              <w:jc w:val="both"/>
              <w:rPr>
                <w:rFonts w:ascii="Arial" w:hAnsi="Arial" w:cs="Arial"/>
                <w:sz w:val="24"/>
                <w:szCs w:val="24"/>
              </w:rPr>
            </w:pPr>
          </w:p>
        </w:tc>
        <w:tc>
          <w:tcPr>
            <w:tcW w:w="3021" w:type="dxa"/>
          </w:tcPr>
          <w:p w14:paraId="6F13AD44" w14:textId="77777777" w:rsidR="005D4CB6" w:rsidRDefault="005D4CB6" w:rsidP="00AA18F1">
            <w:pPr>
              <w:jc w:val="both"/>
              <w:rPr>
                <w:rFonts w:ascii="Arial" w:hAnsi="Arial" w:cs="Arial"/>
                <w:sz w:val="24"/>
                <w:szCs w:val="24"/>
              </w:rPr>
            </w:pPr>
          </w:p>
        </w:tc>
      </w:tr>
      <w:tr w:rsidR="005D4CB6" w14:paraId="690EE100" w14:textId="77777777" w:rsidTr="00B523AD">
        <w:tc>
          <w:tcPr>
            <w:tcW w:w="3823" w:type="dxa"/>
          </w:tcPr>
          <w:p w14:paraId="70E68A2C" w14:textId="464E2550" w:rsidR="005D4CB6" w:rsidRPr="00B523AD" w:rsidRDefault="005D4CB6" w:rsidP="00AA18F1">
            <w:pPr>
              <w:jc w:val="both"/>
              <w:rPr>
                <w:rFonts w:ascii="Arial" w:hAnsi="Arial" w:cs="Arial"/>
              </w:rPr>
            </w:pPr>
            <w:r w:rsidRPr="00B523AD">
              <w:rPr>
                <w:rFonts w:ascii="Arial" w:hAnsi="Arial" w:cs="Arial"/>
              </w:rPr>
              <w:t xml:space="preserve">Le </w:t>
            </w:r>
            <w:proofErr w:type="spellStart"/>
            <w:r w:rsidRPr="00B523AD">
              <w:rPr>
                <w:rFonts w:ascii="Arial" w:hAnsi="Arial" w:cs="Arial"/>
              </w:rPr>
              <w:t>lab’client</w:t>
            </w:r>
            <w:proofErr w:type="spellEnd"/>
            <w:r w:rsidRPr="00B523AD">
              <w:rPr>
                <w:rFonts w:ascii="Arial" w:hAnsi="Arial" w:cs="Arial"/>
              </w:rPr>
              <w:t xml:space="preserve"> Fnac est une communauté de 15000 clients qui testent les produits</w:t>
            </w:r>
          </w:p>
        </w:tc>
        <w:tc>
          <w:tcPr>
            <w:tcW w:w="2218" w:type="dxa"/>
          </w:tcPr>
          <w:p w14:paraId="574FA295" w14:textId="77777777" w:rsidR="005D4CB6" w:rsidRDefault="005D4CB6" w:rsidP="00AA18F1">
            <w:pPr>
              <w:jc w:val="both"/>
              <w:rPr>
                <w:rFonts w:ascii="Arial" w:hAnsi="Arial" w:cs="Arial"/>
                <w:sz w:val="24"/>
                <w:szCs w:val="24"/>
              </w:rPr>
            </w:pPr>
          </w:p>
        </w:tc>
        <w:tc>
          <w:tcPr>
            <w:tcW w:w="3021" w:type="dxa"/>
          </w:tcPr>
          <w:p w14:paraId="251D1DD9" w14:textId="77777777" w:rsidR="005D4CB6" w:rsidRDefault="005D4CB6" w:rsidP="00AA18F1">
            <w:pPr>
              <w:jc w:val="both"/>
              <w:rPr>
                <w:rFonts w:ascii="Arial" w:hAnsi="Arial" w:cs="Arial"/>
                <w:sz w:val="24"/>
                <w:szCs w:val="24"/>
              </w:rPr>
            </w:pPr>
          </w:p>
        </w:tc>
      </w:tr>
      <w:tr w:rsidR="005D4CB6" w14:paraId="43FB24BC" w14:textId="77777777" w:rsidTr="00B523AD">
        <w:tc>
          <w:tcPr>
            <w:tcW w:w="3823" w:type="dxa"/>
          </w:tcPr>
          <w:p w14:paraId="0A889B07" w14:textId="17101076" w:rsidR="005D4CB6" w:rsidRPr="00B523AD" w:rsidRDefault="005D4CB6" w:rsidP="00AA18F1">
            <w:pPr>
              <w:jc w:val="both"/>
              <w:rPr>
                <w:rFonts w:ascii="Arial" w:hAnsi="Arial" w:cs="Arial"/>
              </w:rPr>
            </w:pPr>
            <w:r w:rsidRPr="00B523AD">
              <w:rPr>
                <w:rFonts w:ascii="Arial" w:hAnsi="Arial" w:cs="Arial"/>
              </w:rPr>
              <w:t>Les employés de FNAC-DARTY sont formés à l’utilisation des technologies numériques avancés</w:t>
            </w:r>
          </w:p>
        </w:tc>
        <w:tc>
          <w:tcPr>
            <w:tcW w:w="2218" w:type="dxa"/>
          </w:tcPr>
          <w:p w14:paraId="35B00C52" w14:textId="77777777" w:rsidR="005D4CB6" w:rsidRDefault="005D4CB6" w:rsidP="00AA18F1">
            <w:pPr>
              <w:jc w:val="both"/>
              <w:rPr>
                <w:rFonts w:ascii="Arial" w:hAnsi="Arial" w:cs="Arial"/>
                <w:sz w:val="24"/>
                <w:szCs w:val="24"/>
              </w:rPr>
            </w:pPr>
          </w:p>
        </w:tc>
        <w:tc>
          <w:tcPr>
            <w:tcW w:w="3021" w:type="dxa"/>
          </w:tcPr>
          <w:p w14:paraId="3DD58925" w14:textId="77777777" w:rsidR="005D4CB6" w:rsidRDefault="005D4CB6" w:rsidP="00AA18F1">
            <w:pPr>
              <w:jc w:val="both"/>
              <w:rPr>
                <w:rFonts w:ascii="Arial" w:hAnsi="Arial" w:cs="Arial"/>
                <w:sz w:val="24"/>
                <w:szCs w:val="24"/>
              </w:rPr>
            </w:pPr>
          </w:p>
        </w:tc>
      </w:tr>
      <w:tr w:rsidR="005D4CB6" w14:paraId="3EED5604" w14:textId="77777777" w:rsidTr="00B523AD">
        <w:tc>
          <w:tcPr>
            <w:tcW w:w="3823" w:type="dxa"/>
          </w:tcPr>
          <w:p w14:paraId="7AE0B708" w14:textId="37133457" w:rsidR="005D4CB6" w:rsidRPr="00B523AD" w:rsidRDefault="00B523AD" w:rsidP="00AA18F1">
            <w:pPr>
              <w:jc w:val="both"/>
              <w:rPr>
                <w:rFonts w:ascii="Arial" w:hAnsi="Arial" w:cs="Arial"/>
              </w:rPr>
            </w:pPr>
            <w:r w:rsidRPr="00B523AD">
              <w:rPr>
                <w:rFonts w:ascii="Arial" w:hAnsi="Arial" w:cs="Arial"/>
              </w:rPr>
              <w:t>Le marché de la réparation, du reconditionnement et de la seconde main des biens de consommation est en plein développement</w:t>
            </w:r>
          </w:p>
        </w:tc>
        <w:tc>
          <w:tcPr>
            <w:tcW w:w="2218" w:type="dxa"/>
          </w:tcPr>
          <w:p w14:paraId="19DAB574" w14:textId="77777777" w:rsidR="005D4CB6" w:rsidRDefault="005D4CB6" w:rsidP="00AA18F1">
            <w:pPr>
              <w:jc w:val="both"/>
              <w:rPr>
                <w:rFonts w:ascii="Arial" w:hAnsi="Arial" w:cs="Arial"/>
                <w:sz w:val="24"/>
                <w:szCs w:val="24"/>
              </w:rPr>
            </w:pPr>
          </w:p>
        </w:tc>
        <w:tc>
          <w:tcPr>
            <w:tcW w:w="3021" w:type="dxa"/>
          </w:tcPr>
          <w:p w14:paraId="766FED3E" w14:textId="77777777" w:rsidR="005D4CB6" w:rsidRDefault="005D4CB6" w:rsidP="00AA18F1">
            <w:pPr>
              <w:jc w:val="both"/>
              <w:rPr>
                <w:rFonts w:ascii="Arial" w:hAnsi="Arial" w:cs="Arial"/>
                <w:sz w:val="24"/>
                <w:szCs w:val="24"/>
              </w:rPr>
            </w:pPr>
          </w:p>
        </w:tc>
      </w:tr>
      <w:tr w:rsidR="005D4CB6" w14:paraId="00826EF5" w14:textId="77777777" w:rsidTr="00B523AD">
        <w:tc>
          <w:tcPr>
            <w:tcW w:w="3823" w:type="dxa"/>
          </w:tcPr>
          <w:p w14:paraId="6D86EA06" w14:textId="03B47FE5" w:rsidR="005D4CB6" w:rsidRPr="00B523AD" w:rsidRDefault="00B523AD" w:rsidP="00AA18F1">
            <w:pPr>
              <w:jc w:val="both"/>
              <w:rPr>
                <w:rFonts w:ascii="Arial" w:hAnsi="Arial" w:cs="Arial"/>
              </w:rPr>
            </w:pPr>
            <w:r w:rsidRPr="00B523AD">
              <w:rPr>
                <w:rFonts w:ascii="Arial" w:hAnsi="Arial" w:cs="Arial"/>
              </w:rPr>
              <w:t>L’intelligence artificielle offre de nouvelles opportunités de service (contrôle parental, domestique, efficience énergétique, cybersécurité…) que FNAC-DARTY prévoit de développer</w:t>
            </w:r>
          </w:p>
        </w:tc>
        <w:tc>
          <w:tcPr>
            <w:tcW w:w="2218" w:type="dxa"/>
          </w:tcPr>
          <w:p w14:paraId="6BCCEBAD" w14:textId="77777777" w:rsidR="005D4CB6" w:rsidRDefault="005D4CB6" w:rsidP="00AA18F1">
            <w:pPr>
              <w:jc w:val="both"/>
              <w:rPr>
                <w:rFonts w:ascii="Arial" w:hAnsi="Arial" w:cs="Arial"/>
                <w:sz w:val="24"/>
                <w:szCs w:val="24"/>
              </w:rPr>
            </w:pPr>
          </w:p>
        </w:tc>
        <w:tc>
          <w:tcPr>
            <w:tcW w:w="3021" w:type="dxa"/>
          </w:tcPr>
          <w:p w14:paraId="2F7A43A9" w14:textId="77777777" w:rsidR="005D4CB6" w:rsidRDefault="005D4CB6" w:rsidP="00AA18F1">
            <w:pPr>
              <w:jc w:val="both"/>
              <w:rPr>
                <w:rFonts w:ascii="Arial" w:hAnsi="Arial" w:cs="Arial"/>
                <w:sz w:val="24"/>
                <w:szCs w:val="24"/>
              </w:rPr>
            </w:pPr>
          </w:p>
        </w:tc>
      </w:tr>
      <w:tr w:rsidR="00B523AD" w14:paraId="5837FF21" w14:textId="77777777" w:rsidTr="00B523AD">
        <w:tc>
          <w:tcPr>
            <w:tcW w:w="3823" w:type="dxa"/>
          </w:tcPr>
          <w:p w14:paraId="3F834037" w14:textId="0968A10D" w:rsidR="00B523AD" w:rsidRPr="00B523AD" w:rsidRDefault="00B523AD" w:rsidP="00AA18F1">
            <w:pPr>
              <w:jc w:val="both"/>
              <w:rPr>
                <w:rFonts w:ascii="Arial" w:hAnsi="Arial" w:cs="Arial"/>
              </w:rPr>
            </w:pPr>
            <w:r w:rsidRPr="00B523AD">
              <w:rPr>
                <w:rFonts w:ascii="Arial" w:hAnsi="Arial" w:cs="Arial"/>
              </w:rPr>
              <w:t xml:space="preserve">Depuis Mars 2024, le DMA (Digital </w:t>
            </w:r>
            <w:proofErr w:type="spellStart"/>
            <w:r w:rsidRPr="00B523AD">
              <w:rPr>
                <w:rFonts w:ascii="Arial" w:hAnsi="Arial" w:cs="Arial"/>
              </w:rPr>
              <w:t>Markets</w:t>
            </w:r>
            <w:proofErr w:type="spellEnd"/>
            <w:r w:rsidRPr="00B523AD">
              <w:rPr>
                <w:rFonts w:ascii="Arial" w:hAnsi="Arial" w:cs="Arial"/>
              </w:rPr>
              <w:t xml:space="preserve"> </w:t>
            </w:r>
            <w:proofErr w:type="spellStart"/>
            <w:r w:rsidRPr="00B523AD">
              <w:rPr>
                <w:rFonts w:ascii="Arial" w:hAnsi="Arial" w:cs="Arial"/>
              </w:rPr>
              <w:t>Act</w:t>
            </w:r>
            <w:proofErr w:type="spellEnd"/>
            <w:r w:rsidRPr="00B523AD">
              <w:rPr>
                <w:rFonts w:ascii="Arial" w:hAnsi="Arial" w:cs="Arial"/>
              </w:rPr>
              <w:t>) un règlement européen, encadre les plateformes (Amazon, Apple, Meta…) pour protéger les citoyens notamment en termes de transparence des vendeurs hébergés et des produits mis en vente</w:t>
            </w:r>
          </w:p>
        </w:tc>
        <w:tc>
          <w:tcPr>
            <w:tcW w:w="2218" w:type="dxa"/>
          </w:tcPr>
          <w:p w14:paraId="294354D3" w14:textId="77777777" w:rsidR="00B523AD" w:rsidRDefault="00B523AD" w:rsidP="00AA18F1">
            <w:pPr>
              <w:jc w:val="both"/>
              <w:rPr>
                <w:rFonts w:ascii="Arial" w:hAnsi="Arial" w:cs="Arial"/>
                <w:sz w:val="24"/>
                <w:szCs w:val="24"/>
              </w:rPr>
            </w:pPr>
          </w:p>
        </w:tc>
        <w:tc>
          <w:tcPr>
            <w:tcW w:w="3021" w:type="dxa"/>
          </w:tcPr>
          <w:p w14:paraId="1719EA23" w14:textId="77777777" w:rsidR="00B523AD" w:rsidRDefault="00B523AD" w:rsidP="00AA18F1">
            <w:pPr>
              <w:jc w:val="both"/>
              <w:rPr>
                <w:rFonts w:ascii="Arial" w:hAnsi="Arial" w:cs="Arial"/>
                <w:sz w:val="24"/>
                <w:szCs w:val="24"/>
              </w:rPr>
            </w:pPr>
          </w:p>
        </w:tc>
      </w:tr>
    </w:tbl>
    <w:p w14:paraId="6C062EAC" w14:textId="77777777" w:rsidR="005D4CB6" w:rsidRDefault="005D4CB6" w:rsidP="00AA18F1">
      <w:pPr>
        <w:jc w:val="both"/>
        <w:rPr>
          <w:rFonts w:ascii="Arial" w:hAnsi="Arial" w:cs="Arial"/>
          <w:sz w:val="24"/>
          <w:szCs w:val="24"/>
        </w:rPr>
      </w:pPr>
    </w:p>
    <w:p w14:paraId="0B70A7F6" w14:textId="77777777" w:rsidR="00B523AD" w:rsidRDefault="00B523AD" w:rsidP="00AA18F1">
      <w:pPr>
        <w:jc w:val="both"/>
        <w:rPr>
          <w:rFonts w:ascii="Arial" w:hAnsi="Arial" w:cs="Arial"/>
          <w:sz w:val="24"/>
          <w:szCs w:val="24"/>
        </w:rPr>
      </w:pPr>
    </w:p>
    <w:p w14:paraId="19AE03BA" w14:textId="77777777" w:rsidR="00B523AD" w:rsidRDefault="00B523AD" w:rsidP="00AA18F1">
      <w:pPr>
        <w:jc w:val="both"/>
        <w:rPr>
          <w:rFonts w:ascii="Arial" w:hAnsi="Arial" w:cs="Arial"/>
          <w:sz w:val="24"/>
          <w:szCs w:val="24"/>
        </w:rPr>
      </w:pPr>
    </w:p>
    <w:p w14:paraId="5EB7518C" w14:textId="77777777" w:rsidR="00B523AD" w:rsidRDefault="00B523AD" w:rsidP="00AA18F1">
      <w:pPr>
        <w:jc w:val="both"/>
        <w:rPr>
          <w:rFonts w:ascii="Arial" w:hAnsi="Arial" w:cs="Arial"/>
          <w:sz w:val="24"/>
          <w:szCs w:val="24"/>
        </w:rPr>
      </w:pPr>
    </w:p>
    <w:p w14:paraId="1F66048C" w14:textId="77777777" w:rsidR="00B523AD" w:rsidRDefault="00B523AD" w:rsidP="00AA18F1">
      <w:pPr>
        <w:jc w:val="both"/>
        <w:rPr>
          <w:rFonts w:ascii="Arial" w:hAnsi="Arial" w:cs="Arial"/>
          <w:sz w:val="24"/>
          <w:szCs w:val="24"/>
        </w:rPr>
      </w:pPr>
    </w:p>
    <w:p w14:paraId="6C3C77A2" w14:textId="77777777" w:rsidR="00B523AD" w:rsidRDefault="00B523AD" w:rsidP="00AA18F1">
      <w:pPr>
        <w:jc w:val="both"/>
        <w:rPr>
          <w:rFonts w:ascii="Arial" w:hAnsi="Arial" w:cs="Arial"/>
          <w:sz w:val="24"/>
          <w:szCs w:val="24"/>
        </w:rPr>
      </w:pPr>
    </w:p>
    <w:p w14:paraId="66787BDA" w14:textId="77777777" w:rsidR="00B523AD" w:rsidRDefault="00B523AD" w:rsidP="00AA18F1">
      <w:pPr>
        <w:jc w:val="both"/>
        <w:rPr>
          <w:rFonts w:ascii="Arial" w:hAnsi="Arial" w:cs="Arial"/>
          <w:sz w:val="24"/>
          <w:szCs w:val="24"/>
        </w:rPr>
      </w:pPr>
    </w:p>
    <w:p w14:paraId="6A695BAB" w14:textId="77777777" w:rsidR="00B523AD" w:rsidRDefault="00B523AD" w:rsidP="00AA18F1">
      <w:pPr>
        <w:jc w:val="both"/>
        <w:rPr>
          <w:rFonts w:ascii="Arial" w:hAnsi="Arial" w:cs="Arial"/>
          <w:sz w:val="24"/>
          <w:szCs w:val="24"/>
        </w:rPr>
      </w:pPr>
    </w:p>
    <w:p w14:paraId="699DAD0A" w14:textId="77777777" w:rsidR="002C0292" w:rsidRDefault="002C0292" w:rsidP="00AA18F1">
      <w:pPr>
        <w:jc w:val="both"/>
        <w:rPr>
          <w:rFonts w:ascii="Arial" w:hAnsi="Arial" w:cs="Arial"/>
          <w:sz w:val="24"/>
          <w:szCs w:val="24"/>
        </w:rPr>
      </w:pPr>
    </w:p>
    <w:p w14:paraId="22E9BE8F" w14:textId="1A988E74" w:rsidR="00B523AD" w:rsidRPr="005F5D95" w:rsidRDefault="00B523AD" w:rsidP="00AA18F1">
      <w:pPr>
        <w:jc w:val="both"/>
        <w:rPr>
          <w:rFonts w:ascii="Arial" w:hAnsi="Arial" w:cs="Arial"/>
          <w:b/>
          <w:bCs/>
          <w:sz w:val="24"/>
          <w:szCs w:val="24"/>
        </w:rPr>
      </w:pPr>
      <w:r w:rsidRPr="005F5D95">
        <w:rPr>
          <w:rFonts w:ascii="Arial" w:hAnsi="Arial" w:cs="Arial"/>
          <w:b/>
          <w:bCs/>
          <w:sz w:val="24"/>
          <w:szCs w:val="24"/>
        </w:rPr>
        <w:lastRenderedPageBreak/>
        <w:t>La méthode PESTEL</w:t>
      </w:r>
    </w:p>
    <w:p w14:paraId="539A2D51" w14:textId="685F3D69" w:rsidR="00B523AD" w:rsidRPr="002C0292" w:rsidRDefault="00B523AD" w:rsidP="00AA18F1">
      <w:pPr>
        <w:jc w:val="both"/>
        <w:rPr>
          <w:rFonts w:ascii="Arial" w:hAnsi="Arial" w:cs="Arial"/>
        </w:rPr>
      </w:pPr>
      <w:r w:rsidRPr="002C0292">
        <w:rPr>
          <w:rFonts w:ascii="Arial" w:hAnsi="Arial" w:cs="Arial"/>
        </w:rPr>
        <w:t>La méthode PESTEL (acronyme</w:t>
      </w:r>
      <w:r w:rsidR="002C0292">
        <w:rPr>
          <w:rFonts w:ascii="Arial" w:hAnsi="Arial" w:cs="Arial"/>
        </w:rPr>
        <w:t xml:space="preserve">) </w:t>
      </w:r>
      <w:r w:rsidRPr="002C0292">
        <w:rPr>
          <w:rFonts w:ascii="Arial" w:hAnsi="Arial" w:cs="Arial"/>
        </w:rPr>
        <w:t>permet d’analyser les six domaines du macro environnement qui ont ou auront une influence significative sur l’entreprise.</w:t>
      </w:r>
    </w:p>
    <w:p w14:paraId="6C4AC080" w14:textId="78633908" w:rsidR="00B523AD" w:rsidRPr="005F5D95" w:rsidRDefault="005F5D95" w:rsidP="00AA18F1">
      <w:pPr>
        <w:jc w:val="both"/>
        <w:rPr>
          <w:rFonts w:ascii="Arial" w:hAnsi="Arial" w:cs="Arial"/>
          <w:sz w:val="24"/>
          <w:szCs w:val="24"/>
          <w:u w:val="single"/>
        </w:rPr>
      </w:pPr>
      <w:r w:rsidRPr="005F5D95">
        <w:rPr>
          <w:rFonts w:ascii="Arial" w:hAnsi="Arial" w:cs="Arial"/>
          <w:b/>
          <w:bCs/>
          <w:sz w:val="24"/>
          <w:szCs w:val="24"/>
          <w:u w:val="single"/>
        </w:rPr>
        <w:t>P</w:t>
      </w:r>
      <w:r w:rsidRPr="005F5D95">
        <w:rPr>
          <w:rFonts w:ascii="Arial" w:hAnsi="Arial" w:cs="Arial"/>
          <w:color w:val="00B050"/>
          <w:sz w:val="24"/>
          <w:szCs w:val="24"/>
          <w:u w:val="single"/>
        </w:rPr>
        <w:t>OLITIQUE</w:t>
      </w:r>
      <w:r w:rsidRPr="005F5D95">
        <w:rPr>
          <w:rFonts w:ascii="Arial" w:hAnsi="Arial" w:cs="Arial"/>
          <w:sz w:val="24"/>
          <w:szCs w:val="24"/>
          <w:u w:val="single"/>
        </w:rPr>
        <w:t> :</w:t>
      </w:r>
    </w:p>
    <w:p w14:paraId="57EE6492" w14:textId="4F26EB90" w:rsidR="005F5D95" w:rsidRPr="002C0292" w:rsidRDefault="005F5D95" w:rsidP="00C11511">
      <w:pPr>
        <w:pStyle w:val="Paragraphedeliste"/>
        <w:numPr>
          <w:ilvl w:val="0"/>
          <w:numId w:val="41"/>
        </w:numPr>
        <w:jc w:val="both"/>
        <w:rPr>
          <w:rFonts w:ascii="Arial" w:hAnsi="Arial" w:cs="Arial"/>
        </w:rPr>
      </w:pPr>
      <w:r w:rsidRPr="002C0292">
        <w:rPr>
          <w:rFonts w:ascii="Arial" w:hAnsi="Arial" w:cs="Arial"/>
        </w:rPr>
        <w:t>Stabilité gouvernementale</w:t>
      </w:r>
      <w:r w:rsidR="00C11511" w:rsidRPr="002C0292">
        <w:rPr>
          <w:rFonts w:ascii="Arial" w:hAnsi="Arial" w:cs="Arial"/>
        </w:rPr>
        <w:t xml:space="preserve">, </w:t>
      </w:r>
      <w:r w:rsidRPr="002C0292">
        <w:rPr>
          <w:rFonts w:ascii="Arial" w:hAnsi="Arial" w:cs="Arial"/>
        </w:rPr>
        <w:t>Politique fiscale</w:t>
      </w:r>
      <w:r w:rsidR="00C11511" w:rsidRPr="002C0292">
        <w:rPr>
          <w:rFonts w:ascii="Arial" w:hAnsi="Arial" w:cs="Arial"/>
        </w:rPr>
        <w:t xml:space="preserve">, </w:t>
      </w:r>
      <w:r w:rsidRPr="002C0292">
        <w:rPr>
          <w:rFonts w:ascii="Arial" w:hAnsi="Arial" w:cs="Arial"/>
        </w:rPr>
        <w:t>Commerce extérieur</w:t>
      </w:r>
      <w:r w:rsidR="00C11511" w:rsidRPr="002C0292">
        <w:rPr>
          <w:rFonts w:ascii="Arial" w:hAnsi="Arial" w:cs="Arial"/>
        </w:rPr>
        <w:t xml:space="preserve">, </w:t>
      </w:r>
      <w:r w:rsidRPr="002C0292">
        <w:rPr>
          <w:rFonts w:ascii="Arial" w:hAnsi="Arial" w:cs="Arial"/>
        </w:rPr>
        <w:t>Protection sociale</w:t>
      </w:r>
    </w:p>
    <w:p w14:paraId="6B8DEF70" w14:textId="44E78914" w:rsidR="00C11511" w:rsidRDefault="00C11511" w:rsidP="005F5D95">
      <w:pPr>
        <w:jc w:val="both"/>
        <w:rPr>
          <w:rFonts w:ascii="Arial" w:hAnsi="Arial" w:cs="Arial"/>
          <w:sz w:val="24"/>
          <w:szCs w:val="24"/>
          <w:u w:val="single"/>
        </w:rPr>
      </w:pPr>
      <w:r w:rsidRPr="00C11511">
        <w:rPr>
          <w:rFonts w:ascii="Arial" w:hAnsi="Arial" w:cs="Arial"/>
          <w:b/>
          <w:bCs/>
          <w:sz w:val="24"/>
          <w:szCs w:val="24"/>
          <w:u w:val="single"/>
        </w:rPr>
        <w:t>E</w:t>
      </w:r>
      <w:r w:rsidRPr="00C11511">
        <w:rPr>
          <w:rFonts w:ascii="Arial" w:hAnsi="Arial" w:cs="Arial"/>
          <w:color w:val="00B0F0"/>
          <w:sz w:val="24"/>
          <w:szCs w:val="24"/>
          <w:u w:val="single"/>
        </w:rPr>
        <w:t>CONOMIQUE</w:t>
      </w:r>
      <w:r w:rsidRPr="00C11511">
        <w:rPr>
          <w:rFonts w:ascii="Arial" w:hAnsi="Arial" w:cs="Arial"/>
          <w:sz w:val="24"/>
          <w:szCs w:val="24"/>
          <w:u w:val="single"/>
        </w:rPr>
        <w:t> :</w:t>
      </w:r>
    </w:p>
    <w:p w14:paraId="6A38AE49" w14:textId="39582082" w:rsidR="00C11511" w:rsidRPr="002C0292" w:rsidRDefault="00C11511" w:rsidP="00C11511">
      <w:pPr>
        <w:pStyle w:val="Paragraphedeliste"/>
        <w:numPr>
          <w:ilvl w:val="0"/>
          <w:numId w:val="41"/>
        </w:numPr>
        <w:jc w:val="both"/>
        <w:rPr>
          <w:rFonts w:ascii="Arial" w:hAnsi="Arial" w:cs="Arial"/>
        </w:rPr>
      </w:pPr>
      <w:r w:rsidRPr="002C0292">
        <w:rPr>
          <w:rFonts w:ascii="Arial" w:hAnsi="Arial" w:cs="Arial"/>
        </w:rPr>
        <w:t>Cycle économique, Evolution du PIB, Taux d’intérêt, Politique monétaire, Inflation, Chômage, Revenu disponible</w:t>
      </w:r>
    </w:p>
    <w:p w14:paraId="4CE52C6B" w14:textId="0DF43661" w:rsidR="00C11511" w:rsidRDefault="00C11511" w:rsidP="00C11511">
      <w:pPr>
        <w:jc w:val="both"/>
        <w:rPr>
          <w:rFonts w:ascii="Arial" w:hAnsi="Arial" w:cs="Arial"/>
          <w:sz w:val="24"/>
          <w:szCs w:val="24"/>
        </w:rPr>
      </w:pPr>
      <w:r w:rsidRPr="00C11511">
        <w:rPr>
          <w:rFonts w:ascii="Arial" w:hAnsi="Arial" w:cs="Arial"/>
          <w:b/>
          <w:bCs/>
          <w:sz w:val="24"/>
          <w:szCs w:val="24"/>
          <w:u w:val="single"/>
        </w:rPr>
        <w:t>S</w:t>
      </w:r>
      <w:r w:rsidRPr="00C11511">
        <w:rPr>
          <w:rFonts w:ascii="Arial" w:hAnsi="Arial" w:cs="Arial"/>
          <w:color w:val="002060"/>
          <w:sz w:val="24"/>
          <w:szCs w:val="24"/>
          <w:u w:val="single"/>
        </w:rPr>
        <w:t>OCIO CULTUREL</w:t>
      </w:r>
      <w:r w:rsidRPr="00C11511">
        <w:rPr>
          <w:rFonts w:ascii="Arial" w:hAnsi="Arial" w:cs="Arial"/>
          <w:color w:val="002060"/>
          <w:sz w:val="24"/>
          <w:szCs w:val="24"/>
        </w:rPr>
        <w:t> </w:t>
      </w:r>
      <w:r>
        <w:rPr>
          <w:rFonts w:ascii="Arial" w:hAnsi="Arial" w:cs="Arial"/>
          <w:sz w:val="24"/>
          <w:szCs w:val="24"/>
        </w:rPr>
        <w:t>:</w:t>
      </w:r>
    </w:p>
    <w:p w14:paraId="7F6B5FE6" w14:textId="354C03BD" w:rsidR="00C11511" w:rsidRPr="002C0292" w:rsidRDefault="00C11511" w:rsidP="00C11511">
      <w:pPr>
        <w:pStyle w:val="Paragraphedeliste"/>
        <w:numPr>
          <w:ilvl w:val="0"/>
          <w:numId w:val="41"/>
        </w:numPr>
        <w:jc w:val="both"/>
        <w:rPr>
          <w:rFonts w:ascii="Arial" w:hAnsi="Arial" w:cs="Arial"/>
        </w:rPr>
      </w:pPr>
      <w:r w:rsidRPr="002C0292">
        <w:rPr>
          <w:rFonts w:ascii="Arial" w:hAnsi="Arial" w:cs="Arial"/>
        </w:rPr>
        <w:t>Démographie, Distribution des revenus, Mobilité sociale, Changement du mode de vie, Attitude par rapport au loisir et au travail, Niveau d’éducation</w:t>
      </w:r>
    </w:p>
    <w:p w14:paraId="6A3C28C6" w14:textId="1159B560" w:rsidR="00C11511" w:rsidRPr="00E32AE3" w:rsidRDefault="00C11511" w:rsidP="00C11511">
      <w:pPr>
        <w:jc w:val="both"/>
        <w:rPr>
          <w:rFonts w:ascii="Arial" w:hAnsi="Arial" w:cs="Arial"/>
          <w:sz w:val="24"/>
          <w:szCs w:val="24"/>
          <w:u w:val="single"/>
        </w:rPr>
      </w:pPr>
      <w:r w:rsidRPr="00E32AE3">
        <w:rPr>
          <w:rFonts w:ascii="Arial" w:hAnsi="Arial" w:cs="Arial"/>
          <w:b/>
          <w:bCs/>
          <w:sz w:val="24"/>
          <w:szCs w:val="24"/>
          <w:u w:val="single"/>
        </w:rPr>
        <w:t>T</w:t>
      </w:r>
      <w:r w:rsidRPr="00E32AE3">
        <w:rPr>
          <w:rFonts w:ascii="Arial" w:hAnsi="Arial" w:cs="Arial"/>
          <w:color w:val="7030A0"/>
          <w:sz w:val="24"/>
          <w:szCs w:val="24"/>
          <w:u w:val="single"/>
        </w:rPr>
        <w:t>ECHNOLOGIQUE</w:t>
      </w:r>
      <w:r w:rsidR="002C0292">
        <w:rPr>
          <w:rFonts w:ascii="Arial" w:hAnsi="Arial" w:cs="Arial"/>
          <w:color w:val="7030A0"/>
          <w:sz w:val="24"/>
          <w:szCs w:val="24"/>
          <w:u w:val="single"/>
        </w:rPr>
        <w:t> :</w:t>
      </w:r>
    </w:p>
    <w:p w14:paraId="5E6A6F39" w14:textId="0C31CF89" w:rsidR="00C11511" w:rsidRPr="002C0292" w:rsidRDefault="00C11511" w:rsidP="00C11511">
      <w:pPr>
        <w:pStyle w:val="Paragraphedeliste"/>
        <w:numPr>
          <w:ilvl w:val="0"/>
          <w:numId w:val="41"/>
        </w:numPr>
        <w:jc w:val="both"/>
        <w:rPr>
          <w:rFonts w:ascii="Arial" w:hAnsi="Arial" w:cs="Arial"/>
        </w:rPr>
      </w:pPr>
      <w:r w:rsidRPr="002C0292">
        <w:rPr>
          <w:rFonts w:ascii="Arial" w:hAnsi="Arial" w:cs="Arial"/>
        </w:rPr>
        <w:t>Dépenses publiques de R&amp;D, Investissements privés et publics sur la technologie, Nouvelles découvertes, Nouveaux développements, Vitesse des transferts technologiques, Taux d’obsolescence</w:t>
      </w:r>
    </w:p>
    <w:p w14:paraId="61687E67" w14:textId="13EA03EA" w:rsidR="00C11511" w:rsidRPr="00E32AE3" w:rsidRDefault="00C11511" w:rsidP="00C11511">
      <w:pPr>
        <w:jc w:val="both"/>
        <w:rPr>
          <w:rFonts w:ascii="Arial" w:hAnsi="Arial" w:cs="Arial"/>
          <w:sz w:val="24"/>
          <w:szCs w:val="24"/>
          <w:u w:val="single"/>
        </w:rPr>
      </w:pPr>
      <w:r w:rsidRPr="00E32AE3">
        <w:rPr>
          <w:rFonts w:ascii="Arial" w:hAnsi="Arial" w:cs="Arial"/>
          <w:b/>
          <w:bCs/>
          <w:sz w:val="24"/>
          <w:szCs w:val="24"/>
          <w:u w:val="single"/>
        </w:rPr>
        <w:t>E</w:t>
      </w:r>
      <w:r w:rsidRPr="00E32AE3">
        <w:rPr>
          <w:rFonts w:ascii="Arial" w:hAnsi="Arial" w:cs="Arial"/>
          <w:color w:val="EE0000"/>
          <w:sz w:val="24"/>
          <w:szCs w:val="24"/>
          <w:u w:val="single"/>
        </w:rPr>
        <w:t>COLOGIE</w:t>
      </w:r>
      <w:r w:rsidR="002C0292">
        <w:rPr>
          <w:rFonts w:ascii="Arial" w:hAnsi="Arial" w:cs="Arial"/>
          <w:color w:val="EE0000"/>
          <w:sz w:val="24"/>
          <w:szCs w:val="24"/>
          <w:u w:val="single"/>
        </w:rPr>
        <w:t xml:space="preserve"> : </w:t>
      </w:r>
    </w:p>
    <w:p w14:paraId="644B88A8" w14:textId="6E2DC15A" w:rsidR="00C11511" w:rsidRPr="002C0292" w:rsidRDefault="00C11511" w:rsidP="00C11511">
      <w:pPr>
        <w:pStyle w:val="Paragraphedeliste"/>
        <w:numPr>
          <w:ilvl w:val="0"/>
          <w:numId w:val="41"/>
        </w:numPr>
        <w:jc w:val="both"/>
        <w:rPr>
          <w:rFonts w:ascii="Arial" w:hAnsi="Arial" w:cs="Arial"/>
        </w:rPr>
      </w:pPr>
      <w:r w:rsidRPr="002C0292">
        <w:rPr>
          <w:rFonts w:ascii="Arial" w:hAnsi="Arial" w:cs="Arial"/>
        </w:rPr>
        <w:t>Lois</w:t>
      </w:r>
      <w:r w:rsidR="002C0292">
        <w:rPr>
          <w:rFonts w:ascii="Arial" w:hAnsi="Arial" w:cs="Arial"/>
        </w:rPr>
        <w:t xml:space="preserve"> </w:t>
      </w:r>
      <w:r w:rsidRPr="002C0292">
        <w:rPr>
          <w:rFonts w:ascii="Arial" w:hAnsi="Arial" w:cs="Arial"/>
        </w:rPr>
        <w:t>protection de l’environnement, Retraitement des déchets, Consommation d’énergie</w:t>
      </w:r>
    </w:p>
    <w:p w14:paraId="72C6023F" w14:textId="7438EF9E" w:rsidR="00C11511" w:rsidRPr="00E32AE3" w:rsidRDefault="00C11511" w:rsidP="005F5D95">
      <w:pPr>
        <w:jc w:val="both"/>
        <w:rPr>
          <w:rFonts w:ascii="Arial" w:hAnsi="Arial" w:cs="Arial"/>
          <w:sz w:val="24"/>
          <w:szCs w:val="24"/>
          <w:u w:val="single"/>
        </w:rPr>
      </w:pPr>
      <w:r w:rsidRPr="00E32AE3">
        <w:rPr>
          <w:rFonts w:ascii="Arial" w:hAnsi="Arial" w:cs="Arial"/>
          <w:b/>
          <w:bCs/>
          <w:sz w:val="24"/>
          <w:szCs w:val="24"/>
          <w:u w:val="single"/>
        </w:rPr>
        <w:t>L</w:t>
      </w:r>
      <w:r w:rsidRPr="00E32AE3">
        <w:rPr>
          <w:rFonts w:ascii="Arial" w:hAnsi="Arial" w:cs="Arial"/>
          <w:color w:val="C00000"/>
          <w:sz w:val="24"/>
          <w:szCs w:val="24"/>
          <w:u w:val="single"/>
        </w:rPr>
        <w:t>EGAL</w:t>
      </w:r>
      <w:r w:rsidR="002C0292">
        <w:rPr>
          <w:rFonts w:ascii="Arial" w:hAnsi="Arial" w:cs="Arial"/>
          <w:color w:val="C00000"/>
          <w:sz w:val="24"/>
          <w:szCs w:val="24"/>
          <w:u w:val="single"/>
        </w:rPr>
        <w:t> :</w:t>
      </w:r>
    </w:p>
    <w:p w14:paraId="58EF78A1" w14:textId="13CDA36D" w:rsidR="00C11511" w:rsidRPr="002C0292" w:rsidRDefault="00C11511" w:rsidP="00C11511">
      <w:pPr>
        <w:pStyle w:val="Paragraphedeliste"/>
        <w:numPr>
          <w:ilvl w:val="0"/>
          <w:numId w:val="41"/>
        </w:numPr>
        <w:jc w:val="both"/>
        <w:rPr>
          <w:rFonts w:ascii="Arial" w:hAnsi="Arial" w:cs="Arial"/>
        </w:rPr>
      </w:pPr>
      <w:r w:rsidRPr="002C0292">
        <w:rPr>
          <w:rFonts w:ascii="Arial" w:hAnsi="Arial" w:cs="Arial"/>
        </w:rPr>
        <w:t>Lois sur les monopoles, Droit du travail, Législation sur la santé, Normes de sécurité</w:t>
      </w:r>
    </w:p>
    <w:p w14:paraId="49DA81F1" w14:textId="5C9AFAB6" w:rsidR="00DE4DD0" w:rsidRDefault="00DE4DD0" w:rsidP="00AA18F1">
      <w:pPr>
        <w:jc w:val="both"/>
        <w:rPr>
          <w:rFonts w:ascii="Arial" w:hAnsi="Arial" w:cs="Arial"/>
          <w:sz w:val="24"/>
          <w:szCs w:val="24"/>
        </w:rPr>
      </w:pPr>
      <w:r>
        <w:rPr>
          <w:rFonts w:ascii="Arial" w:hAnsi="Arial" w:cs="Arial"/>
          <w:sz w:val="24"/>
          <w:szCs w:val="24"/>
        </w:rPr>
        <w:t xml:space="preserve">Selon la méthode PESTEL, indiquez pour chaque élément du macro environnement de FNAC-DARTY un élément caractérisé </w:t>
      </w:r>
    </w:p>
    <w:tbl>
      <w:tblPr>
        <w:tblStyle w:val="Grilledutableau"/>
        <w:tblW w:w="0" w:type="auto"/>
        <w:tblLook w:val="04A0" w:firstRow="1" w:lastRow="0" w:firstColumn="1" w:lastColumn="0" w:noHBand="0" w:noVBand="1"/>
      </w:tblPr>
      <w:tblGrid>
        <w:gridCol w:w="2830"/>
        <w:gridCol w:w="6232"/>
      </w:tblGrid>
      <w:tr w:rsidR="00DE4DD0" w14:paraId="27DF0257" w14:textId="77777777" w:rsidTr="002C0292">
        <w:tc>
          <w:tcPr>
            <w:tcW w:w="2830" w:type="dxa"/>
          </w:tcPr>
          <w:p w14:paraId="092953C1" w14:textId="409112B3" w:rsidR="00DE4DD0" w:rsidRPr="00DE4DD0" w:rsidRDefault="00DE4DD0" w:rsidP="00DE4DD0">
            <w:pPr>
              <w:jc w:val="both"/>
              <w:rPr>
                <w:rFonts w:ascii="Arial" w:hAnsi="Arial" w:cs="Arial"/>
                <w:sz w:val="24"/>
                <w:szCs w:val="24"/>
              </w:rPr>
            </w:pPr>
            <w:r w:rsidRPr="00DE4DD0">
              <w:rPr>
                <w:rFonts w:ascii="Arial" w:hAnsi="Arial" w:cs="Arial"/>
                <w:b/>
                <w:bCs/>
                <w:sz w:val="24"/>
                <w:szCs w:val="24"/>
              </w:rPr>
              <w:t>P</w:t>
            </w:r>
            <w:r w:rsidRPr="00DE4DD0">
              <w:rPr>
                <w:rFonts w:ascii="Arial" w:hAnsi="Arial" w:cs="Arial"/>
                <w:color w:val="00B050"/>
                <w:sz w:val="24"/>
                <w:szCs w:val="24"/>
              </w:rPr>
              <w:t>OLITIQUE</w:t>
            </w:r>
            <w:r w:rsidRPr="00DE4DD0">
              <w:rPr>
                <w:rFonts w:ascii="Arial" w:hAnsi="Arial" w:cs="Arial"/>
                <w:sz w:val="24"/>
                <w:szCs w:val="24"/>
              </w:rPr>
              <w:t> </w:t>
            </w:r>
          </w:p>
          <w:p w14:paraId="750A7CCF" w14:textId="77777777" w:rsidR="00DE4DD0" w:rsidRPr="00DE4DD0" w:rsidRDefault="00DE4DD0" w:rsidP="00AA18F1">
            <w:pPr>
              <w:jc w:val="both"/>
              <w:rPr>
                <w:rFonts w:ascii="Arial" w:hAnsi="Arial" w:cs="Arial"/>
                <w:sz w:val="24"/>
                <w:szCs w:val="24"/>
              </w:rPr>
            </w:pPr>
          </w:p>
        </w:tc>
        <w:tc>
          <w:tcPr>
            <w:tcW w:w="6232" w:type="dxa"/>
          </w:tcPr>
          <w:p w14:paraId="1424F2A2" w14:textId="77777777" w:rsidR="00DE4DD0" w:rsidRDefault="00DE4DD0" w:rsidP="00AA18F1">
            <w:pPr>
              <w:jc w:val="both"/>
              <w:rPr>
                <w:rFonts w:ascii="Arial" w:hAnsi="Arial" w:cs="Arial"/>
                <w:sz w:val="24"/>
                <w:szCs w:val="24"/>
              </w:rPr>
            </w:pPr>
          </w:p>
          <w:p w14:paraId="1D529988" w14:textId="77777777" w:rsidR="002C0292" w:rsidRDefault="002C0292" w:rsidP="00AA18F1">
            <w:pPr>
              <w:jc w:val="both"/>
              <w:rPr>
                <w:rFonts w:ascii="Arial" w:hAnsi="Arial" w:cs="Arial"/>
                <w:sz w:val="24"/>
                <w:szCs w:val="24"/>
              </w:rPr>
            </w:pPr>
          </w:p>
          <w:p w14:paraId="2E6305B7" w14:textId="77777777" w:rsidR="002C0292" w:rsidRDefault="002C0292" w:rsidP="00AA18F1">
            <w:pPr>
              <w:jc w:val="both"/>
              <w:rPr>
                <w:rFonts w:ascii="Arial" w:hAnsi="Arial" w:cs="Arial"/>
                <w:sz w:val="24"/>
                <w:szCs w:val="24"/>
              </w:rPr>
            </w:pPr>
          </w:p>
        </w:tc>
      </w:tr>
      <w:tr w:rsidR="00DE4DD0" w14:paraId="5CDF076D" w14:textId="77777777" w:rsidTr="002C0292">
        <w:tc>
          <w:tcPr>
            <w:tcW w:w="2830" w:type="dxa"/>
          </w:tcPr>
          <w:p w14:paraId="5A8D0914" w14:textId="77777777" w:rsidR="00DE4DD0" w:rsidRDefault="00DE4DD0" w:rsidP="00AA18F1">
            <w:pPr>
              <w:jc w:val="both"/>
              <w:rPr>
                <w:rFonts w:ascii="Arial" w:hAnsi="Arial" w:cs="Arial"/>
                <w:sz w:val="24"/>
                <w:szCs w:val="24"/>
              </w:rPr>
            </w:pPr>
            <w:r w:rsidRPr="00DE4DD0">
              <w:rPr>
                <w:rFonts w:ascii="Arial" w:hAnsi="Arial" w:cs="Arial"/>
                <w:b/>
                <w:bCs/>
                <w:sz w:val="24"/>
                <w:szCs w:val="24"/>
              </w:rPr>
              <w:t>E</w:t>
            </w:r>
            <w:r w:rsidRPr="00DE4DD0">
              <w:rPr>
                <w:rFonts w:ascii="Arial" w:hAnsi="Arial" w:cs="Arial"/>
                <w:color w:val="00B0F0"/>
                <w:sz w:val="24"/>
                <w:szCs w:val="24"/>
              </w:rPr>
              <w:t>CONOMIQUE</w:t>
            </w:r>
            <w:r w:rsidRPr="00DE4DD0">
              <w:rPr>
                <w:rFonts w:ascii="Arial" w:hAnsi="Arial" w:cs="Arial"/>
                <w:sz w:val="24"/>
                <w:szCs w:val="24"/>
              </w:rPr>
              <w:t> </w:t>
            </w:r>
          </w:p>
          <w:p w14:paraId="31699AAC" w14:textId="46508F24" w:rsidR="00DE4DD0" w:rsidRPr="00DE4DD0" w:rsidRDefault="00DE4DD0" w:rsidP="00AA18F1">
            <w:pPr>
              <w:jc w:val="both"/>
              <w:rPr>
                <w:rFonts w:ascii="Arial" w:hAnsi="Arial" w:cs="Arial"/>
                <w:sz w:val="24"/>
                <w:szCs w:val="24"/>
              </w:rPr>
            </w:pPr>
          </w:p>
        </w:tc>
        <w:tc>
          <w:tcPr>
            <w:tcW w:w="6232" w:type="dxa"/>
          </w:tcPr>
          <w:p w14:paraId="081F4796" w14:textId="77777777" w:rsidR="00DE4DD0" w:rsidRDefault="00DE4DD0" w:rsidP="00AA18F1">
            <w:pPr>
              <w:jc w:val="both"/>
              <w:rPr>
                <w:rFonts w:ascii="Arial" w:hAnsi="Arial" w:cs="Arial"/>
                <w:sz w:val="24"/>
                <w:szCs w:val="24"/>
              </w:rPr>
            </w:pPr>
          </w:p>
          <w:p w14:paraId="20CF11B3" w14:textId="77777777" w:rsidR="002C0292" w:rsidRDefault="002C0292" w:rsidP="00AA18F1">
            <w:pPr>
              <w:jc w:val="both"/>
              <w:rPr>
                <w:rFonts w:ascii="Arial" w:hAnsi="Arial" w:cs="Arial"/>
                <w:sz w:val="24"/>
                <w:szCs w:val="24"/>
              </w:rPr>
            </w:pPr>
          </w:p>
          <w:p w14:paraId="3B5F94DF" w14:textId="77777777" w:rsidR="002C0292" w:rsidRDefault="002C0292" w:rsidP="00AA18F1">
            <w:pPr>
              <w:jc w:val="both"/>
              <w:rPr>
                <w:rFonts w:ascii="Arial" w:hAnsi="Arial" w:cs="Arial"/>
                <w:sz w:val="24"/>
                <w:szCs w:val="24"/>
              </w:rPr>
            </w:pPr>
          </w:p>
        </w:tc>
      </w:tr>
      <w:tr w:rsidR="00DE4DD0" w14:paraId="2A76C428" w14:textId="77777777" w:rsidTr="002C0292">
        <w:tc>
          <w:tcPr>
            <w:tcW w:w="2830" w:type="dxa"/>
          </w:tcPr>
          <w:p w14:paraId="441C2047" w14:textId="18873D2A" w:rsidR="00DE4DD0" w:rsidRPr="00DE4DD0" w:rsidRDefault="00DE4DD0" w:rsidP="00DE4DD0">
            <w:pPr>
              <w:jc w:val="both"/>
              <w:rPr>
                <w:rFonts w:ascii="Arial" w:hAnsi="Arial" w:cs="Arial"/>
                <w:sz w:val="24"/>
                <w:szCs w:val="24"/>
              </w:rPr>
            </w:pPr>
            <w:r w:rsidRPr="00DE4DD0">
              <w:rPr>
                <w:rFonts w:ascii="Arial" w:hAnsi="Arial" w:cs="Arial"/>
                <w:b/>
                <w:bCs/>
                <w:sz w:val="24"/>
                <w:szCs w:val="24"/>
              </w:rPr>
              <w:t>S</w:t>
            </w:r>
            <w:r w:rsidRPr="00DE4DD0">
              <w:rPr>
                <w:rFonts w:ascii="Arial" w:hAnsi="Arial" w:cs="Arial"/>
                <w:color w:val="002060"/>
                <w:sz w:val="24"/>
                <w:szCs w:val="24"/>
              </w:rPr>
              <w:t>OCIO CULTUREL </w:t>
            </w:r>
          </w:p>
          <w:p w14:paraId="732CC752" w14:textId="77777777" w:rsidR="00DE4DD0" w:rsidRPr="00DE4DD0" w:rsidRDefault="00DE4DD0" w:rsidP="00AA18F1">
            <w:pPr>
              <w:jc w:val="both"/>
              <w:rPr>
                <w:rFonts w:ascii="Arial" w:hAnsi="Arial" w:cs="Arial"/>
                <w:sz w:val="24"/>
                <w:szCs w:val="24"/>
              </w:rPr>
            </w:pPr>
          </w:p>
        </w:tc>
        <w:tc>
          <w:tcPr>
            <w:tcW w:w="6232" w:type="dxa"/>
          </w:tcPr>
          <w:p w14:paraId="290DDBB1" w14:textId="77777777" w:rsidR="00DE4DD0" w:rsidRDefault="00DE4DD0" w:rsidP="00AA18F1">
            <w:pPr>
              <w:jc w:val="both"/>
              <w:rPr>
                <w:rFonts w:ascii="Arial" w:hAnsi="Arial" w:cs="Arial"/>
                <w:sz w:val="24"/>
                <w:szCs w:val="24"/>
              </w:rPr>
            </w:pPr>
          </w:p>
          <w:p w14:paraId="2761C11A" w14:textId="77777777" w:rsidR="002C0292" w:rsidRDefault="002C0292" w:rsidP="00AA18F1">
            <w:pPr>
              <w:jc w:val="both"/>
              <w:rPr>
                <w:rFonts w:ascii="Arial" w:hAnsi="Arial" w:cs="Arial"/>
                <w:sz w:val="24"/>
                <w:szCs w:val="24"/>
              </w:rPr>
            </w:pPr>
          </w:p>
          <w:p w14:paraId="17E7961E" w14:textId="77777777" w:rsidR="002C0292" w:rsidRDefault="002C0292" w:rsidP="00AA18F1">
            <w:pPr>
              <w:jc w:val="both"/>
              <w:rPr>
                <w:rFonts w:ascii="Arial" w:hAnsi="Arial" w:cs="Arial"/>
                <w:sz w:val="24"/>
                <w:szCs w:val="24"/>
              </w:rPr>
            </w:pPr>
          </w:p>
        </w:tc>
      </w:tr>
      <w:tr w:rsidR="00DE4DD0" w14:paraId="2A1C6302" w14:textId="77777777" w:rsidTr="002C0292">
        <w:tc>
          <w:tcPr>
            <w:tcW w:w="2830" w:type="dxa"/>
          </w:tcPr>
          <w:p w14:paraId="3BA00A01" w14:textId="77777777" w:rsidR="00DE4DD0" w:rsidRDefault="00DE4DD0" w:rsidP="00AA18F1">
            <w:pPr>
              <w:jc w:val="both"/>
              <w:rPr>
                <w:rFonts w:ascii="Arial" w:hAnsi="Arial" w:cs="Arial"/>
                <w:color w:val="7030A0"/>
                <w:sz w:val="24"/>
                <w:szCs w:val="24"/>
              </w:rPr>
            </w:pPr>
            <w:r w:rsidRPr="00DE4DD0">
              <w:rPr>
                <w:rFonts w:ascii="Arial" w:hAnsi="Arial" w:cs="Arial"/>
                <w:b/>
                <w:bCs/>
                <w:sz w:val="24"/>
                <w:szCs w:val="24"/>
              </w:rPr>
              <w:t>T</w:t>
            </w:r>
            <w:r w:rsidRPr="00DE4DD0">
              <w:rPr>
                <w:rFonts w:ascii="Arial" w:hAnsi="Arial" w:cs="Arial"/>
                <w:color w:val="7030A0"/>
                <w:sz w:val="24"/>
                <w:szCs w:val="24"/>
              </w:rPr>
              <w:t>ECHNOLOGIQUE</w:t>
            </w:r>
          </w:p>
          <w:p w14:paraId="29500268" w14:textId="0ED94B8B" w:rsidR="00DE4DD0" w:rsidRPr="00DE4DD0" w:rsidRDefault="00DE4DD0" w:rsidP="00AA18F1">
            <w:pPr>
              <w:jc w:val="both"/>
              <w:rPr>
                <w:rFonts w:ascii="Arial" w:hAnsi="Arial" w:cs="Arial"/>
                <w:sz w:val="24"/>
                <w:szCs w:val="24"/>
              </w:rPr>
            </w:pPr>
          </w:p>
        </w:tc>
        <w:tc>
          <w:tcPr>
            <w:tcW w:w="6232" w:type="dxa"/>
          </w:tcPr>
          <w:p w14:paraId="0290F086" w14:textId="77777777" w:rsidR="00DE4DD0" w:rsidRDefault="00DE4DD0" w:rsidP="00AA18F1">
            <w:pPr>
              <w:jc w:val="both"/>
              <w:rPr>
                <w:rFonts w:ascii="Arial" w:hAnsi="Arial" w:cs="Arial"/>
                <w:sz w:val="24"/>
                <w:szCs w:val="24"/>
              </w:rPr>
            </w:pPr>
          </w:p>
          <w:p w14:paraId="6834ED60" w14:textId="77777777" w:rsidR="002C0292" w:rsidRDefault="002C0292" w:rsidP="00AA18F1">
            <w:pPr>
              <w:jc w:val="both"/>
              <w:rPr>
                <w:rFonts w:ascii="Arial" w:hAnsi="Arial" w:cs="Arial"/>
                <w:sz w:val="24"/>
                <w:szCs w:val="24"/>
              </w:rPr>
            </w:pPr>
          </w:p>
          <w:p w14:paraId="7D791B61" w14:textId="77777777" w:rsidR="002C0292" w:rsidRDefault="002C0292" w:rsidP="00AA18F1">
            <w:pPr>
              <w:jc w:val="both"/>
              <w:rPr>
                <w:rFonts w:ascii="Arial" w:hAnsi="Arial" w:cs="Arial"/>
                <w:sz w:val="24"/>
                <w:szCs w:val="24"/>
              </w:rPr>
            </w:pPr>
          </w:p>
        </w:tc>
      </w:tr>
      <w:tr w:rsidR="00DE4DD0" w14:paraId="4FFE6A66" w14:textId="77777777" w:rsidTr="002C0292">
        <w:tc>
          <w:tcPr>
            <w:tcW w:w="2830" w:type="dxa"/>
          </w:tcPr>
          <w:p w14:paraId="43A6B2AF" w14:textId="77777777" w:rsidR="00DE4DD0" w:rsidRPr="00DE4DD0" w:rsidRDefault="00DE4DD0" w:rsidP="00DE4DD0">
            <w:pPr>
              <w:jc w:val="both"/>
              <w:rPr>
                <w:rFonts w:ascii="Arial" w:hAnsi="Arial" w:cs="Arial"/>
                <w:sz w:val="24"/>
                <w:szCs w:val="24"/>
              </w:rPr>
            </w:pPr>
            <w:r w:rsidRPr="00DE4DD0">
              <w:rPr>
                <w:rFonts w:ascii="Arial" w:hAnsi="Arial" w:cs="Arial"/>
                <w:b/>
                <w:bCs/>
                <w:sz w:val="24"/>
                <w:szCs w:val="24"/>
              </w:rPr>
              <w:t>E</w:t>
            </w:r>
            <w:r w:rsidRPr="00DE4DD0">
              <w:rPr>
                <w:rFonts w:ascii="Arial" w:hAnsi="Arial" w:cs="Arial"/>
                <w:color w:val="EE0000"/>
                <w:sz w:val="24"/>
                <w:szCs w:val="24"/>
              </w:rPr>
              <w:t>COLOGIE</w:t>
            </w:r>
          </w:p>
          <w:p w14:paraId="1E0F067D" w14:textId="77777777" w:rsidR="00DE4DD0" w:rsidRPr="00DE4DD0" w:rsidRDefault="00DE4DD0" w:rsidP="00AA18F1">
            <w:pPr>
              <w:jc w:val="both"/>
              <w:rPr>
                <w:rFonts w:ascii="Arial" w:hAnsi="Arial" w:cs="Arial"/>
                <w:sz w:val="24"/>
                <w:szCs w:val="24"/>
              </w:rPr>
            </w:pPr>
          </w:p>
        </w:tc>
        <w:tc>
          <w:tcPr>
            <w:tcW w:w="6232" w:type="dxa"/>
          </w:tcPr>
          <w:p w14:paraId="3B924491" w14:textId="77777777" w:rsidR="00DE4DD0" w:rsidRDefault="00DE4DD0" w:rsidP="00AA18F1">
            <w:pPr>
              <w:jc w:val="both"/>
              <w:rPr>
                <w:rFonts w:ascii="Arial" w:hAnsi="Arial" w:cs="Arial"/>
                <w:sz w:val="24"/>
                <w:szCs w:val="24"/>
              </w:rPr>
            </w:pPr>
          </w:p>
          <w:p w14:paraId="1893CC08" w14:textId="77777777" w:rsidR="002C0292" w:rsidRDefault="002C0292" w:rsidP="00AA18F1">
            <w:pPr>
              <w:jc w:val="both"/>
              <w:rPr>
                <w:rFonts w:ascii="Arial" w:hAnsi="Arial" w:cs="Arial"/>
                <w:sz w:val="24"/>
                <w:szCs w:val="24"/>
              </w:rPr>
            </w:pPr>
          </w:p>
          <w:p w14:paraId="4178BD2E" w14:textId="77777777" w:rsidR="002C0292" w:rsidRDefault="002C0292" w:rsidP="00AA18F1">
            <w:pPr>
              <w:jc w:val="both"/>
              <w:rPr>
                <w:rFonts w:ascii="Arial" w:hAnsi="Arial" w:cs="Arial"/>
                <w:sz w:val="24"/>
                <w:szCs w:val="24"/>
              </w:rPr>
            </w:pPr>
          </w:p>
        </w:tc>
      </w:tr>
      <w:tr w:rsidR="00DE4DD0" w14:paraId="19965123" w14:textId="77777777" w:rsidTr="002C0292">
        <w:tc>
          <w:tcPr>
            <w:tcW w:w="2830" w:type="dxa"/>
          </w:tcPr>
          <w:p w14:paraId="5FDD2727" w14:textId="77777777" w:rsidR="00DE4DD0" w:rsidRPr="00DE4DD0" w:rsidRDefault="00DE4DD0" w:rsidP="00DE4DD0">
            <w:pPr>
              <w:jc w:val="both"/>
              <w:rPr>
                <w:rFonts w:ascii="Arial" w:hAnsi="Arial" w:cs="Arial"/>
                <w:sz w:val="24"/>
                <w:szCs w:val="24"/>
              </w:rPr>
            </w:pPr>
            <w:r w:rsidRPr="00DE4DD0">
              <w:rPr>
                <w:rFonts w:ascii="Arial" w:hAnsi="Arial" w:cs="Arial"/>
                <w:b/>
                <w:bCs/>
                <w:sz w:val="24"/>
                <w:szCs w:val="24"/>
              </w:rPr>
              <w:t>L</w:t>
            </w:r>
            <w:r w:rsidRPr="00DE4DD0">
              <w:rPr>
                <w:rFonts w:ascii="Arial" w:hAnsi="Arial" w:cs="Arial"/>
                <w:color w:val="C00000"/>
                <w:sz w:val="24"/>
                <w:szCs w:val="24"/>
              </w:rPr>
              <w:t>EGAL</w:t>
            </w:r>
          </w:p>
          <w:p w14:paraId="6E4498FA" w14:textId="77777777" w:rsidR="00DE4DD0" w:rsidRPr="00DE4DD0" w:rsidRDefault="00DE4DD0" w:rsidP="00AA18F1">
            <w:pPr>
              <w:jc w:val="both"/>
              <w:rPr>
                <w:rFonts w:ascii="Arial" w:hAnsi="Arial" w:cs="Arial"/>
                <w:sz w:val="24"/>
                <w:szCs w:val="24"/>
              </w:rPr>
            </w:pPr>
          </w:p>
        </w:tc>
        <w:tc>
          <w:tcPr>
            <w:tcW w:w="6232" w:type="dxa"/>
          </w:tcPr>
          <w:p w14:paraId="1D3DF7EA" w14:textId="77777777" w:rsidR="00DE4DD0" w:rsidRDefault="00DE4DD0" w:rsidP="00AA18F1">
            <w:pPr>
              <w:jc w:val="both"/>
              <w:rPr>
                <w:rFonts w:ascii="Arial" w:hAnsi="Arial" w:cs="Arial"/>
                <w:sz w:val="24"/>
                <w:szCs w:val="24"/>
              </w:rPr>
            </w:pPr>
          </w:p>
          <w:p w14:paraId="11B2FCCA" w14:textId="77777777" w:rsidR="002C0292" w:rsidRDefault="002C0292" w:rsidP="00AA18F1">
            <w:pPr>
              <w:jc w:val="both"/>
              <w:rPr>
                <w:rFonts w:ascii="Arial" w:hAnsi="Arial" w:cs="Arial"/>
                <w:sz w:val="24"/>
                <w:szCs w:val="24"/>
              </w:rPr>
            </w:pPr>
          </w:p>
          <w:p w14:paraId="58ADAB6D" w14:textId="77777777" w:rsidR="002C0292" w:rsidRDefault="002C0292" w:rsidP="00AA18F1">
            <w:pPr>
              <w:jc w:val="both"/>
              <w:rPr>
                <w:rFonts w:ascii="Arial" w:hAnsi="Arial" w:cs="Arial"/>
                <w:sz w:val="24"/>
                <w:szCs w:val="24"/>
              </w:rPr>
            </w:pPr>
          </w:p>
        </w:tc>
      </w:tr>
    </w:tbl>
    <w:p w14:paraId="47DE681C" w14:textId="2966BD1B" w:rsidR="00B523AD" w:rsidRDefault="00816B3E" w:rsidP="00816B3E">
      <w:pPr>
        <w:jc w:val="center"/>
        <w:rPr>
          <w:rFonts w:ascii="Arial" w:hAnsi="Arial" w:cs="Arial"/>
          <w:b/>
          <w:bCs/>
          <w:sz w:val="28"/>
          <w:szCs w:val="28"/>
        </w:rPr>
      </w:pPr>
      <w:r>
        <w:rPr>
          <w:rFonts w:ascii="Arial" w:hAnsi="Arial" w:cs="Arial"/>
          <w:b/>
          <w:bCs/>
          <w:sz w:val="28"/>
          <w:szCs w:val="28"/>
        </w:rPr>
        <w:lastRenderedPageBreak/>
        <w:t>ANALYSER LES EVOLUTIONS DE L’ENVIRONNEMENT ET EN IDENTIFIER LES CONSEQUENCES SUR LA SITUATION DE L’ENTREPRISE</w:t>
      </w:r>
    </w:p>
    <w:p w14:paraId="4B58A314" w14:textId="77777777" w:rsidR="00816B3E" w:rsidRDefault="00816B3E" w:rsidP="00AA18F1">
      <w:pPr>
        <w:jc w:val="both"/>
        <w:rPr>
          <w:rFonts w:ascii="Arial" w:hAnsi="Arial" w:cs="Arial"/>
          <w:b/>
          <w:bCs/>
          <w:sz w:val="28"/>
          <w:szCs w:val="28"/>
        </w:rPr>
      </w:pPr>
    </w:p>
    <w:p w14:paraId="006D882F" w14:textId="7488AF0B" w:rsidR="00816B3E" w:rsidRDefault="006D28E7" w:rsidP="00AA18F1">
      <w:pPr>
        <w:jc w:val="both"/>
        <w:rPr>
          <w:rFonts w:ascii="Arial" w:hAnsi="Arial" w:cs="Arial"/>
          <w:b/>
          <w:bCs/>
          <w:sz w:val="24"/>
          <w:szCs w:val="24"/>
        </w:rPr>
      </w:pPr>
      <w:r>
        <w:rPr>
          <w:rFonts w:ascii="Arial" w:hAnsi="Arial" w:cs="Arial"/>
          <w:b/>
          <w:bCs/>
          <w:sz w:val="24"/>
          <w:szCs w:val="24"/>
        </w:rPr>
        <w:t xml:space="preserve">A- </w:t>
      </w:r>
      <w:r w:rsidR="00DD1862">
        <w:rPr>
          <w:rFonts w:ascii="Arial" w:hAnsi="Arial" w:cs="Arial"/>
          <w:b/>
          <w:bCs/>
          <w:sz w:val="24"/>
          <w:szCs w:val="24"/>
        </w:rPr>
        <w:t>Les opportunités et les menaces de l’environnement</w:t>
      </w:r>
    </w:p>
    <w:p w14:paraId="43BC49A1" w14:textId="79C52633" w:rsidR="00DD1862" w:rsidRDefault="00DD1862" w:rsidP="00AA18F1">
      <w:pPr>
        <w:jc w:val="both"/>
        <w:rPr>
          <w:rFonts w:ascii="Arial" w:hAnsi="Arial" w:cs="Arial"/>
          <w:sz w:val="24"/>
          <w:szCs w:val="24"/>
        </w:rPr>
      </w:pPr>
      <w:r w:rsidRPr="00DD1862">
        <w:rPr>
          <w:rFonts w:ascii="Arial" w:hAnsi="Arial" w:cs="Arial"/>
          <w:sz w:val="24"/>
          <w:szCs w:val="24"/>
        </w:rPr>
        <w:t>L’environnement en perpétuel mouvement, peut exercer des perturbations</w:t>
      </w:r>
      <w:r>
        <w:rPr>
          <w:rFonts w:ascii="Arial" w:hAnsi="Arial" w:cs="Arial"/>
          <w:sz w:val="24"/>
          <w:szCs w:val="24"/>
        </w:rPr>
        <w:t xml:space="preserve"> sur l’entreprise en freinant son développement : il s’agit alors de </w:t>
      </w:r>
      <w:r w:rsidRPr="00DD1862">
        <w:rPr>
          <w:rFonts w:ascii="Arial" w:hAnsi="Arial" w:cs="Arial"/>
          <w:b/>
          <w:bCs/>
          <w:sz w:val="24"/>
          <w:szCs w:val="24"/>
          <w:u w:val="single"/>
        </w:rPr>
        <w:t>menaces</w:t>
      </w:r>
      <w:r>
        <w:rPr>
          <w:rFonts w:ascii="Arial" w:hAnsi="Arial" w:cs="Arial"/>
          <w:sz w:val="24"/>
          <w:szCs w:val="24"/>
        </w:rPr>
        <w:t xml:space="preserve">. A l’inverse, il peut présenter des signes d’évolution vers des domaines dans lesquels l’entreprise pourrait bénéficier d’un avantage la différenciant de ses concurrents : cela constitue des </w:t>
      </w:r>
      <w:r w:rsidRPr="00DD1862">
        <w:rPr>
          <w:rFonts w:ascii="Arial" w:hAnsi="Arial" w:cs="Arial"/>
          <w:b/>
          <w:bCs/>
          <w:sz w:val="24"/>
          <w:szCs w:val="24"/>
          <w:u w:val="single"/>
        </w:rPr>
        <w:t>opportunités</w:t>
      </w:r>
      <w:r>
        <w:rPr>
          <w:rFonts w:ascii="Arial" w:hAnsi="Arial" w:cs="Arial"/>
          <w:sz w:val="24"/>
          <w:szCs w:val="24"/>
        </w:rPr>
        <w:t>. Pour bénéficier d’une opportunité, l’entreprise doit choisir la stratégie appropriée et mobiliser les compétences spécifiques pour l’exploiter.</w:t>
      </w:r>
    </w:p>
    <w:p w14:paraId="0180A839" w14:textId="77777777" w:rsidR="00DD1862" w:rsidRPr="00DD1862" w:rsidRDefault="00DD1862" w:rsidP="00AA18F1">
      <w:pPr>
        <w:jc w:val="both"/>
        <w:rPr>
          <w:rFonts w:ascii="Arial" w:hAnsi="Arial" w:cs="Arial"/>
          <w:sz w:val="24"/>
          <w:szCs w:val="24"/>
        </w:rPr>
      </w:pPr>
    </w:p>
    <w:p w14:paraId="19EBE762" w14:textId="0BC5942C" w:rsidR="00DD1862" w:rsidRDefault="003F0A3E" w:rsidP="00AA18F1">
      <w:pPr>
        <w:jc w:val="both"/>
        <w:rPr>
          <w:rFonts w:ascii="Arial" w:hAnsi="Arial" w:cs="Arial"/>
          <w:b/>
          <w:bCs/>
          <w:sz w:val="24"/>
          <w:szCs w:val="24"/>
        </w:rPr>
      </w:pPr>
      <w:r>
        <w:rPr>
          <w:rFonts w:ascii="Arial" w:hAnsi="Arial" w:cs="Arial"/>
          <w:b/>
          <w:bCs/>
          <w:sz w:val="24"/>
          <w:szCs w:val="24"/>
        </w:rPr>
        <w:t>L’impact de Paris 2024</w:t>
      </w:r>
    </w:p>
    <w:p w14:paraId="223F9C61" w14:textId="4F2AFD04" w:rsidR="00EB417E" w:rsidRDefault="003F0A3E" w:rsidP="00AA18F1">
      <w:pPr>
        <w:jc w:val="both"/>
        <w:rPr>
          <w:rFonts w:ascii="Arial" w:hAnsi="Arial" w:cs="Arial"/>
          <w:sz w:val="24"/>
          <w:szCs w:val="24"/>
        </w:rPr>
      </w:pPr>
      <w:r>
        <w:rPr>
          <w:rFonts w:ascii="Arial" w:hAnsi="Arial" w:cs="Arial"/>
          <w:sz w:val="24"/>
          <w:szCs w:val="24"/>
        </w:rPr>
        <w:t xml:space="preserve">Les Jeux Olympiques de Paris 2024 </w:t>
      </w:r>
      <w:r w:rsidR="00EB417E">
        <w:rPr>
          <w:rFonts w:ascii="Arial" w:hAnsi="Arial" w:cs="Arial"/>
          <w:sz w:val="24"/>
          <w:szCs w:val="24"/>
        </w:rPr>
        <w:t>n’ont pas profité à toutes les entreprises :</w:t>
      </w:r>
    </w:p>
    <w:p w14:paraId="15406A50" w14:textId="3E348F67" w:rsidR="00EB417E" w:rsidRDefault="00EB417E" w:rsidP="00EB417E">
      <w:pPr>
        <w:pStyle w:val="Paragraphedeliste"/>
        <w:numPr>
          <w:ilvl w:val="0"/>
          <w:numId w:val="41"/>
        </w:numPr>
        <w:jc w:val="both"/>
        <w:rPr>
          <w:rFonts w:ascii="Arial" w:hAnsi="Arial" w:cs="Arial"/>
          <w:sz w:val="24"/>
          <w:szCs w:val="24"/>
        </w:rPr>
      </w:pPr>
      <w:r>
        <w:rPr>
          <w:rFonts w:ascii="Arial" w:hAnsi="Arial" w:cs="Arial"/>
          <w:sz w:val="24"/>
          <w:szCs w:val="24"/>
        </w:rPr>
        <w:t>L’équipementier Le Coq Sportif, partenaires des JO a réalisé 10 % de son chiffre d’affaires annuel dans ses boutiques sur les trois premiers jours de compétitions</w:t>
      </w:r>
    </w:p>
    <w:p w14:paraId="3F71C934" w14:textId="75EA0CF6" w:rsidR="00EB417E" w:rsidRDefault="008F409F" w:rsidP="00EB417E">
      <w:pPr>
        <w:pStyle w:val="Paragraphedeliste"/>
        <w:numPr>
          <w:ilvl w:val="0"/>
          <w:numId w:val="41"/>
        </w:numPr>
        <w:jc w:val="both"/>
        <w:rPr>
          <w:rFonts w:ascii="Arial" w:hAnsi="Arial" w:cs="Arial"/>
          <w:sz w:val="24"/>
          <w:szCs w:val="24"/>
        </w:rPr>
      </w:pPr>
      <w:r>
        <w:rPr>
          <w:rFonts w:ascii="Arial" w:hAnsi="Arial" w:cs="Arial"/>
          <w:sz w:val="24"/>
          <w:szCs w:val="24"/>
        </w:rPr>
        <w:t>Les taxis parisiens, quant à eux, ont subi une baisse de presque 50 % de leur activité du fait de la mise en place des périmètres de sécurité, de la neutralisation de nombreuses stations de taxi dans les zones olympiques, des départs en congés ou du télétravail des parisiens et des transports en commun privilégiés par les touristes.</w:t>
      </w:r>
    </w:p>
    <w:p w14:paraId="34999FC9" w14:textId="5E85A817" w:rsidR="008F409F" w:rsidRDefault="008F409F" w:rsidP="008F409F">
      <w:pPr>
        <w:jc w:val="both"/>
        <w:rPr>
          <w:rFonts w:ascii="Arial" w:hAnsi="Arial" w:cs="Arial"/>
          <w:b/>
          <w:bCs/>
          <w:sz w:val="24"/>
          <w:szCs w:val="24"/>
        </w:rPr>
      </w:pPr>
      <w:r w:rsidRPr="008F409F">
        <w:rPr>
          <w:rFonts w:ascii="Arial" w:hAnsi="Arial" w:cs="Arial"/>
          <w:b/>
          <w:bCs/>
          <w:sz w:val="24"/>
          <w:szCs w:val="24"/>
        </w:rPr>
        <w:t>Question : montrer que les JO de paris 2024 ont été porteurs d’opportunités et de menace pour les entreprises ou les autres acteurs économiques associés à cet évènement</w:t>
      </w:r>
    </w:p>
    <w:p w14:paraId="19183EA1" w14:textId="77777777" w:rsidR="008F409F" w:rsidRDefault="008F409F" w:rsidP="008F409F">
      <w:pPr>
        <w:jc w:val="both"/>
        <w:rPr>
          <w:rFonts w:ascii="Arial" w:hAnsi="Arial" w:cs="Arial"/>
          <w:b/>
          <w:bCs/>
          <w:sz w:val="24"/>
          <w:szCs w:val="24"/>
        </w:rPr>
      </w:pPr>
    </w:p>
    <w:p w14:paraId="323019BE" w14:textId="77777777" w:rsidR="006D28E7" w:rsidRDefault="006D28E7" w:rsidP="008F409F">
      <w:pPr>
        <w:jc w:val="both"/>
        <w:rPr>
          <w:rFonts w:ascii="Arial" w:hAnsi="Arial" w:cs="Arial"/>
          <w:b/>
          <w:bCs/>
          <w:sz w:val="24"/>
          <w:szCs w:val="24"/>
        </w:rPr>
      </w:pPr>
    </w:p>
    <w:p w14:paraId="28652B33" w14:textId="77777777" w:rsidR="006D28E7" w:rsidRDefault="006D28E7" w:rsidP="008F409F">
      <w:pPr>
        <w:jc w:val="both"/>
        <w:rPr>
          <w:rFonts w:ascii="Arial" w:hAnsi="Arial" w:cs="Arial"/>
          <w:b/>
          <w:bCs/>
          <w:sz w:val="24"/>
          <w:szCs w:val="24"/>
        </w:rPr>
      </w:pPr>
    </w:p>
    <w:p w14:paraId="7404EF27" w14:textId="77777777" w:rsidR="006D28E7" w:rsidRDefault="006D28E7" w:rsidP="008F409F">
      <w:pPr>
        <w:jc w:val="both"/>
        <w:rPr>
          <w:rFonts w:ascii="Arial" w:hAnsi="Arial" w:cs="Arial"/>
          <w:b/>
          <w:bCs/>
          <w:sz w:val="24"/>
          <w:szCs w:val="24"/>
        </w:rPr>
      </w:pPr>
    </w:p>
    <w:p w14:paraId="48FD3CC7" w14:textId="77777777" w:rsidR="006D28E7" w:rsidRDefault="006D28E7" w:rsidP="008F409F">
      <w:pPr>
        <w:jc w:val="both"/>
        <w:rPr>
          <w:rFonts w:ascii="Arial" w:hAnsi="Arial" w:cs="Arial"/>
          <w:b/>
          <w:bCs/>
          <w:sz w:val="24"/>
          <w:szCs w:val="24"/>
        </w:rPr>
      </w:pPr>
    </w:p>
    <w:p w14:paraId="57967DE2" w14:textId="77777777" w:rsidR="006D28E7" w:rsidRDefault="006D28E7" w:rsidP="008F409F">
      <w:pPr>
        <w:jc w:val="both"/>
        <w:rPr>
          <w:rFonts w:ascii="Arial" w:hAnsi="Arial" w:cs="Arial"/>
          <w:b/>
          <w:bCs/>
          <w:sz w:val="24"/>
          <w:szCs w:val="24"/>
        </w:rPr>
      </w:pPr>
    </w:p>
    <w:p w14:paraId="0FEF2AC2" w14:textId="77777777" w:rsidR="006D28E7" w:rsidRDefault="006D28E7" w:rsidP="008F409F">
      <w:pPr>
        <w:jc w:val="both"/>
        <w:rPr>
          <w:rFonts w:ascii="Arial" w:hAnsi="Arial" w:cs="Arial"/>
          <w:b/>
          <w:bCs/>
          <w:sz w:val="24"/>
          <w:szCs w:val="24"/>
        </w:rPr>
      </w:pPr>
    </w:p>
    <w:p w14:paraId="15A5817D" w14:textId="77777777" w:rsidR="006D28E7" w:rsidRDefault="006D28E7" w:rsidP="008F409F">
      <w:pPr>
        <w:jc w:val="both"/>
        <w:rPr>
          <w:rFonts w:ascii="Arial" w:hAnsi="Arial" w:cs="Arial"/>
          <w:b/>
          <w:bCs/>
          <w:sz w:val="24"/>
          <w:szCs w:val="24"/>
        </w:rPr>
      </w:pPr>
    </w:p>
    <w:p w14:paraId="126723BD" w14:textId="77777777" w:rsidR="006D28E7" w:rsidRDefault="006D28E7" w:rsidP="008F409F">
      <w:pPr>
        <w:jc w:val="both"/>
        <w:rPr>
          <w:rFonts w:ascii="Arial" w:hAnsi="Arial" w:cs="Arial"/>
          <w:b/>
          <w:bCs/>
          <w:sz w:val="24"/>
          <w:szCs w:val="24"/>
        </w:rPr>
      </w:pPr>
    </w:p>
    <w:p w14:paraId="4469BC7E" w14:textId="77777777" w:rsidR="006D28E7" w:rsidRDefault="006D28E7" w:rsidP="008F409F">
      <w:pPr>
        <w:jc w:val="both"/>
        <w:rPr>
          <w:rFonts w:ascii="Arial" w:hAnsi="Arial" w:cs="Arial"/>
          <w:b/>
          <w:bCs/>
          <w:sz w:val="24"/>
          <w:szCs w:val="24"/>
        </w:rPr>
      </w:pPr>
    </w:p>
    <w:p w14:paraId="33BFC06B" w14:textId="77777777" w:rsidR="006D28E7" w:rsidRDefault="006D28E7" w:rsidP="008F409F">
      <w:pPr>
        <w:jc w:val="both"/>
        <w:rPr>
          <w:rFonts w:ascii="Arial" w:hAnsi="Arial" w:cs="Arial"/>
          <w:b/>
          <w:bCs/>
          <w:sz w:val="24"/>
          <w:szCs w:val="24"/>
        </w:rPr>
      </w:pPr>
    </w:p>
    <w:p w14:paraId="2F8E7CA7" w14:textId="53D24983" w:rsidR="006D28E7" w:rsidRDefault="006D28E7" w:rsidP="008F409F">
      <w:pPr>
        <w:jc w:val="both"/>
        <w:rPr>
          <w:rFonts w:ascii="Arial" w:hAnsi="Arial" w:cs="Arial"/>
          <w:b/>
          <w:bCs/>
          <w:sz w:val="24"/>
          <w:szCs w:val="24"/>
        </w:rPr>
      </w:pPr>
      <w:r>
        <w:rPr>
          <w:rFonts w:ascii="Arial" w:hAnsi="Arial" w:cs="Arial"/>
          <w:b/>
          <w:bCs/>
          <w:sz w:val="24"/>
          <w:szCs w:val="24"/>
        </w:rPr>
        <w:lastRenderedPageBreak/>
        <w:t>B- Les conséquences sur la situation de l’entreprise</w:t>
      </w:r>
    </w:p>
    <w:p w14:paraId="1832240D" w14:textId="16BAE9FE" w:rsidR="006D28E7" w:rsidRPr="00DE6336" w:rsidRDefault="00AB4D82" w:rsidP="00DE6336">
      <w:pPr>
        <w:jc w:val="center"/>
        <w:rPr>
          <w:rFonts w:ascii="Arial" w:hAnsi="Arial" w:cs="Arial"/>
          <w:b/>
          <w:bCs/>
          <w:sz w:val="24"/>
          <w:szCs w:val="24"/>
        </w:rPr>
      </w:pPr>
      <w:r w:rsidRPr="00DE6336">
        <w:rPr>
          <w:rFonts w:ascii="Arial" w:hAnsi="Arial" w:cs="Arial"/>
          <w:b/>
          <w:bCs/>
          <w:sz w:val="24"/>
          <w:szCs w:val="24"/>
        </w:rPr>
        <w:t>Innover pour exister… Les gains obtenus grâce à l’innovation</w:t>
      </w:r>
    </w:p>
    <w:p w14:paraId="57D3E7DE" w14:textId="4257F62E" w:rsidR="00AB4D82" w:rsidRPr="00906E5F" w:rsidRDefault="00AB4D82" w:rsidP="008F409F">
      <w:pPr>
        <w:jc w:val="both"/>
        <w:rPr>
          <w:rFonts w:ascii="Arial" w:hAnsi="Arial" w:cs="Arial"/>
        </w:rPr>
      </w:pPr>
      <w:r w:rsidRPr="00906E5F">
        <w:rPr>
          <w:rFonts w:ascii="Arial" w:hAnsi="Arial" w:cs="Arial"/>
        </w:rPr>
        <w:t>Selon l’OCDE (</w:t>
      </w:r>
      <w:r w:rsidRPr="00906E5F">
        <w:rPr>
          <w:rFonts w:ascii="Arial" w:hAnsi="Arial" w:cs="Arial"/>
          <w:b/>
          <w:bCs/>
        </w:rPr>
        <w:t>O</w:t>
      </w:r>
      <w:r w:rsidRPr="00906E5F">
        <w:rPr>
          <w:rFonts w:ascii="Arial" w:hAnsi="Arial" w:cs="Arial"/>
        </w:rPr>
        <w:t xml:space="preserve">rganisation de </w:t>
      </w:r>
      <w:r w:rsidRPr="00906E5F">
        <w:rPr>
          <w:rFonts w:ascii="Arial" w:hAnsi="Arial" w:cs="Arial"/>
          <w:b/>
          <w:bCs/>
        </w:rPr>
        <w:t>C</w:t>
      </w:r>
      <w:r w:rsidRPr="00906E5F">
        <w:rPr>
          <w:rFonts w:ascii="Arial" w:hAnsi="Arial" w:cs="Arial"/>
        </w:rPr>
        <w:t xml:space="preserve">oopération et de </w:t>
      </w:r>
      <w:r w:rsidRPr="00906E5F">
        <w:rPr>
          <w:rFonts w:ascii="Arial" w:hAnsi="Arial" w:cs="Arial"/>
          <w:b/>
          <w:bCs/>
        </w:rPr>
        <w:t>D</w:t>
      </w:r>
      <w:r w:rsidRPr="00906E5F">
        <w:rPr>
          <w:rFonts w:ascii="Arial" w:hAnsi="Arial" w:cs="Arial"/>
        </w:rPr>
        <w:t xml:space="preserve">éveloppement </w:t>
      </w:r>
      <w:r w:rsidRPr="00906E5F">
        <w:rPr>
          <w:rFonts w:ascii="Arial" w:hAnsi="Arial" w:cs="Arial"/>
          <w:b/>
          <w:bCs/>
        </w:rPr>
        <w:t>E</w:t>
      </w:r>
      <w:r w:rsidRPr="00906E5F">
        <w:rPr>
          <w:rFonts w:ascii="Arial" w:hAnsi="Arial" w:cs="Arial"/>
        </w:rPr>
        <w:t xml:space="preserve">conomique) une innovation est « la mise en œuvre d’un produit (bien ou service) ou d’un procédé nouveau ou sensiblement amélioré, d’une nouvelle méthode de commercialisation dans la pratique de l’entreprise, l’organisation du lieu de travail ou les relations extérieures. </w:t>
      </w:r>
      <w:r w:rsidRPr="00906E5F">
        <w:rPr>
          <w:rFonts w:ascii="Arial" w:hAnsi="Arial" w:cs="Arial"/>
          <w:i/>
          <w:iCs/>
        </w:rPr>
        <w:t>Sourc</w:t>
      </w:r>
      <w:r w:rsidR="00906E5F">
        <w:rPr>
          <w:rFonts w:ascii="Arial" w:hAnsi="Arial" w:cs="Arial"/>
          <w:i/>
          <w:iCs/>
        </w:rPr>
        <w:t>e</w:t>
      </w:r>
      <w:r w:rsidRPr="00906E5F">
        <w:rPr>
          <w:rFonts w:ascii="Arial" w:hAnsi="Arial" w:cs="Arial"/>
          <w:i/>
          <w:iCs/>
        </w:rPr>
        <w:t xml:space="preserve"> OCDE</w:t>
      </w:r>
    </w:p>
    <w:p w14:paraId="00277839" w14:textId="6B88002F" w:rsidR="006D28E7" w:rsidRPr="00906E5F" w:rsidRDefault="00334EE9" w:rsidP="00334EE9">
      <w:pPr>
        <w:pStyle w:val="Paragraphedeliste"/>
        <w:numPr>
          <w:ilvl w:val="0"/>
          <w:numId w:val="41"/>
        </w:numPr>
        <w:jc w:val="both"/>
        <w:rPr>
          <w:rFonts w:ascii="Arial" w:hAnsi="Arial" w:cs="Arial"/>
        </w:rPr>
      </w:pPr>
      <w:r w:rsidRPr="00906E5F">
        <w:rPr>
          <w:rFonts w:ascii="Arial" w:hAnsi="Arial" w:cs="Arial"/>
          <w:b/>
          <w:bCs/>
        </w:rPr>
        <w:t>Innovation</w:t>
      </w:r>
      <w:r w:rsidRPr="00906E5F">
        <w:rPr>
          <w:rFonts w:ascii="Arial" w:hAnsi="Arial" w:cs="Arial"/>
        </w:rPr>
        <w:t xml:space="preserve"> du </w:t>
      </w:r>
      <w:r w:rsidRPr="00906E5F">
        <w:rPr>
          <w:rFonts w:ascii="Arial" w:hAnsi="Arial" w:cs="Arial"/>
          <w:u w:val="single"/>
        </w:rPr>
        <w:t>produit</w:t>
      </w:r>
      <w:r w:rsidRPr="00906E5F">
        <w:rPr>
          <w:rFonts w:ascii="Arial" w:hAnsi="Arial" w:cs="Arial"/>
        </w:rPr>
        <w:t> : nouveaux produits (exemple du téléphone au smartphone, de l’ordinateur à la tablette)</w:t>
      </w:r>
    </w:p>
    <w:p w14:paraId="763E40D8" w14:textId="77777777" w:rsidR="00334EE9" w:rsidRPr="00906E5F" w:rsidRDefault="00334EE9" w:rsidP="00334EE9">
      <w:pPr>
        <w:pStyle w:val="Paragraphedeliste"/>
        <w:numPr>
          <w:ilvl w:val="0"/>
          <w:numId w:val="41"/>
        </w:numPr>
        <w:jc w:val="both"/>
        <w:rPr>
          <w:rFonts w:ascii="Arial" w:hAnsi="Arial" w:cs="Arial"/>
        </w:rPr>
      </w:pPr>
      <w:r w:rsidRPr="00906E5F">
        <w:rPr>
          <w:rFonts w:ascii="Arial" w:hAnsi="Arial" w:cs="Arial"/>
          <w:b/>
          <w:bCs/>
        </w:rPr>
        <w:t>Innovation</w:t>
      </w:r>
      <w:r w:rsidRPr="00906E5F">
        <w:rPr>
          <w:rFonts w:ascii="Arial" w:hAnsi="Arial" w:cs="Arial"/>
        </w:rPr>
        <w:t xml:space="preserve"> de </w:t>
      </w:r>
      <w:r w:rsidRPr="00906E5F">
        <w:rPr>
          <w:rFonts w:ascii="Arial" w:hAnsi="Arial" w:cs="Arial"/>
          <w:u w:val="single"/>
        </w:rPr>
        <w:t>procédé</w:t>
      </w:r>
      <w:r w:rsidRPr="00906E5F">
        <w:rPr>
          <w:rFonts w:ascii="Arial" w:hAnsi="Arial" w:cs="Arial"/>
        </w:rPr>
        <w:t xml:space="preserve"> et </w:t>
      </w:r>
      <w:r w:rsidRPr="00906E5F">
        <w:rPr>
          <w:rFonts w:ascii="Arial" w:hAnsi="Arial" w:cs="Arial"/>
          <w:b/>
          <w:bCs/>
        </w:rPr>
        <w:t>innovation</w:t>
      </w:r>
      <w:r w:rsidRPr="00906E5F">
        <w:rPr>
          <w:rFonts w:ascii="Arial" w:hAnsi="Arial" w:cs="Arial"/>
        </w:rPr>
        <w:t xml:space="preserve"> </w:t>
      </w:r>
      <w:r w:rsidRPr="00906E5F">
        <w:rPr>
          <w:rFonts w:ascii="Arial" w:hAnsi="Arial" w:cs="Arial"/>
          <w:u w:val="single"/>
        </w:rPr>
        <w:t>organisationnelle</w:t>
      </w:r>
      <w:r w:rsidRPr="00906E5F">
        <w:rPr>
          <w:rFonts w:ascii="Arial" w:hAnsi="Arial" w:cs="Arial"/>
        </w:rPr>
        <w:t> : nouvelles méthodes de fabrication ou nouvelles formes d’organisation</w:t>
      </w:r>
    </w:p>
    <w:p w14:paraId="5EC369D6" w14:textId="67242AAE" w:rsidR="00334EE9" w:rsidRPr="00906E5F" w:rsidRDefault="00334EE9" w:rsidP="00334EE9">
      <w:pPr>
        <w:pStyle w:val="Paragraphedeliste"/>
        <w:numPr>
          <w:ilvl w:val="0"/>
          <w:numId w:val="41"/>
        </w:numPr>
        <w:jc w:val="both"/>
        <w:rPr>
          <w:rFonts w:ascii="Arial" w:hAnsi="Arial" w:cs="Arial"/>
        </w:rPr>
      </w:pPr>
      <w:r w:rsidRPr="00906E5F">
        <w:rPr>
          <w:rFonts w:ascii="Arial" w:hAnsi="Arial" w:cs="Arial"/>
          <w:b/>
          <w:bCs/>
        </w:rPr>
        <w:t xml:space="preserve">Innovation </w:t>
      </w:r>
      <w:r w:rsidRPr="00906E5F">
        <w:rPr>
          <w:rFonts w:ascii="Arial" w:hAnsi="Arial" w:cs="Arial"/>
        </w:rPr>
        <w:t xml:space="preserve">de </w:t>
      </w:r>
      <w:r w:rsidRPr="00906E5F">
        <w:rPr>
          <w:rFonts w:ascii="Arial" w:hAnsi="Arial" w:cs="Arial"/>
          <w:u w:val="single"/>
        </w:rPr>
        <w:t>commercialisation</w:t>
      </w:r>
      <w:r w:rsidRPr="00906E5F">
        <w:rPr>
          <w:rFonts w:ascii="Arial" w:hAnsi="Arial" w:cs="Arial"/>
        </w:rPr>
        <w:t> : nouvelles méthodes de commercialisation ou nouveaux comportements de marché</w:t>
      </w:r>
    </w:p>
    <w:p w14:paraId="645AF1D2" w14:textId="3FEB8B21" w:rsidR="006D28E7" w:rsidRDefault="0080620B" w:rsidP="008F409F">
      <w:pPr>
        <w:jc w:val="both"/>
        <w:rPr>
          <w:rFonts w:ascii="Arial" w:hAnsi="Arial" w:cs="Arial"/>
          <w:b/>
          <w:bCs/>
          <w:sz w:val="24"/>
          <w:szCs w:val="24"/>
        </w:rPr>
      </w:pPr>
      <w:r>
        <w:rPr>
          <w:rFonts w:ascii="Arial" w:hAnsi="Arial" w:cs="Arial"/>
          <w:b/>
          <w:bCs/>
          <w:sz w:val="24"/>
          <w:szCs w:val="24"/>
        </w:rPr>
        <w:t>Question : sur ces trois types d’innovation, quel type d’innovation permet à l’entreprise innovante :</w:t>
      </w:r>
    </w:p>
    <w:p w14:paraId="6131A338" w14:textId="10350CDD" w:rsidR="0080620B" w:rsidRPr="00906E5F" w:rsidRDefault="0080620B" w:rsidP="0080620B">
      <w:pPr>
        <w:pStyle w:val="Paragraphedeliste"/>
        <w:numPr>
          <w:ilvl w:val="0"/>
          <w:numId w:val="41"/>
        </w:numPr>
        <w:jc w:val="both"/>
        <w:rPr>
          <w:rFonts w:ascii="Arial" w:hAnsi="Arial" w:cs="Arial"/>
        </w:rPr>
      </w:pPr>
      <w:r w:rsidRPr="00906E5F">
        <w:rPr>
          <w:rFonts w:ascii="Arial" w:hAnsi="Arial" w:cs="Arial"/>
        </w:rPr>
        <w:t>De baisser ses couts en réalisant des gains de productivité ?</w:t>
      </w:r>
    </w:p>
    <w:p w14:paraId="3942D4B7" w14:textId="418F28E7" w:rsidR="0080620B" w:rsidRPr="00906E5F" w:rsidRDefault="0080620B" w:rsidP="0080620B">
      <w:pPr>
        <w:pStyle w:val="Paragraphedeliste"/>
        <w:numPr>
          <w:ilvl w:val="0"/>
          <w:numId w:val="41"/>
        </w:numPr>
        <w:jc w:val="both"/>
        <w:rPr>
          <w:rFonts w:ascii="Arial" w:hAnsi="Arial" w:cs="Arial"/>
        </w:rPr>
      </w:pPr>
      <w:r w:rsidRPr="00906E5F">
        <w:rPr>
          <w:rFonts w:ascii="Arial" w:hAnsi="Arial" w:cs="Arial"/>
        </w:rPr>
        <w:t>De se différencier ou d’obtenir une rente de monopole en étant la seule à fournir le produit (et donc en fixant le prix qu’elle souhaite) ?</w:t>
      </w:r>
    </w:p>
    <w:p w14:paraId="0AE9312B" w14:textId="22CBED5F" w:rsidR="0080620B" w:rsidRPr="00906E5F" w:rsidRDefault="0080620B" w:rsidP="0080620B">
      <w:pPr>
        <w:pStyle w:val="Paragraphedeliste"/>
        <w:numPr>
          <w:ilvl w:val="0"/>
          <w:numId w:val="41"/>
        </w:numPr>
        <w:jc w:val="both"/>
        <w:rPr>
          <w:rFonts w:ascii="Arial" w:hAnsi="Arial" w:cs="Arial"/>
        </w:rPr>
      </w:pPr>
      <w:r w:rsidRPr="00906E5F">
        <w:rPr>
          <w:rFonts w:ascii="Arial" w:hAnsi="Arial" w:cs="Arial"/>
        </w:rPr>
        <w:t>De créer de nouveaux débouchés pour vendre ses produits ?</w:t>
      </w:r>
    </w:p>
    <w:p w14:paraId="285D4EA2" w14:textId="2A7D011C" w:rsidR="0080620B" w:rsidRPr="00DE6336" w:rsidRDefault="00DE6336" w:rsidP="00DE6336">
      <w:pPr>
        <w:jc w:val="center"/>
        <w:rPr>
          <w:rFonts w:ascii="Arial" w:hAnsi="Arial" w:cs="Arial"/>
          <w:b/>
          <w:bCs/>
          <w:i/>
          <w:iCs/>
          <w:sz w:val="24"/>
          <w:szCs w:val="24"/>
        </w:rPr>
      </w:pPr>
      <w:r w:rsidRPr="00DE6336">
        <w:rPr>
          <w:rFonts w:ascii="Arial" w:hAnsi="Arial" w:cs="Arial"/>
          <w:b/>
          <w:bCs/>
          <w:i/>
          <w:iCs/>
          <w:sz w:val="24"/>
          <w:szCs w:val="24"/>
        </w:rPr>
        <w:t>---</w:t>
      </w:r>
      <w:proofErr w:type="spellStart"/>
      <w:r w:rsidRPr="00DE6336">
        <w:rPr>
          <w:rFonts w:ascii="Arial" w:hAnsi="Arial" w:cs="Arial"/>
          <w:b/>
          <w:bCs/>
          <w:i/>
          <w:iCs/>
          <w:sz w:val="24"/>
          <w:szCs w:val="24"/>
        </w:rPr>
        <w:t>oOo</w:t>
      </w:r>
      <w:proofErr w:type="spellEnd"/>
      <w:r w:rsidRPr="00DE6336">
        <w:rPr>
          <w:rFonts w:ascii="Arial" w:hAnsi="Arial" w:cs="Arial"/>
          <w:b/>
          <w:bCs/>
          <w:i/>
          <w:iCs/>
          <w:sz w:val="24"/>
          <w:szCs w:val="24"/>
        </w:rPr>
        <w:t>---</w:t>
      </w:r>
    </w:p>
    <w:p w14:paraId="38BAAFFA" w14:textId="25C3AB70" w:rsidR="00DE6336" w:rsidRPr="00DE6336" w:rsidRDefault="00DE6336" w:rsidP="0080620B">
      <w:pPr>
        <w:jc w:val="both"/>
        <w:rPr>
          <w:rFonts w:ascii="Arial" w:hAnsi="Arial" w:cs="Arial"/>
          <w:b/>
          <w:bCs/>
          <w:sz w:val="24"/>
          <w:szCs w:val="24"/>
        </w:rPr>
      </w:pPr>
      <w:r w:rsidRPr="00DE6336">
        <w:rPr>
          <w:rFonts w:ascii="Arial" w:hAnsi="Arial" w:cs="Arial"/>
          <w:b/>
          <w:bCs/>
          <w:sz w:val="24"/>
          <w:szCs w:val="24"/>
        </w:rPr>
        <w:t>L’analyse de Schumpeter : l’innovation en tant que processus de création-destruction d’activités</w:t>
      </w:r>
    </w:p>
    <w:p w14:paraId="076A5C6A" w14:textId="02C19EFE" w:rsidR="00DE6336" w:rsidRPr="00906E5F" w:rsidRDefault="00DE6336" w:rsidP="0080620B">
      <w:pPr>
        <w:jc w:val="both"/>
        <w:rPr>
          <w:rFonts w:ascii="Arial" w:hAnsi="Arial" w:cs="Arial"/>
          <w:sz w:val="24"/>
          <w:szCs w:val="24"/>
        </w:rPr>
      </w:pPr>
      <w:r w:rsidRPr="00906E5F">
        <w:rPr>
          <w:rFonts w:ascii="Arial" w:hAnsi="Arial" w:cs="Arial"/>
        </w:rPr>
        <w:t xml:space="preserve">Schumpeter est un économiste du XXème siècle d’origine austro-hongroise (aujourd’hui la Tchéquie) émigré aux USA décédé en 1950. </w:t>
      </w:r>
      <w:r w:rsidRPr="00906E5F">
        <w:rPr>
          <w:rFonts w:ascii="Arial" w:hAnsi="Arial" w:cs="Arial"/>
          <w:shd w:val="clear" w:color="auto" w:fill="FFFFFF"/>
        </w:rPr>
        <w:t>Il est considéré comme l'économiste de l'effervescence et on le qualifie d’économiste </w:t>
      </w:r>
      <w:hyperlink r:id="rId8" w:tooltip="Orthodoxie et hétérodoxie en économie" w:history="1">
        <w:r w:rsidRPr="00906E5F">
          <w:rPr>
            <w:rFonts w:ascii="Arial" w:hAnsi="Arial" w:cs="Arial"/>
            <w:shd w:val="clear" w:color="auto" w:fill="FFFFFF"/>
          </w:rPr>
          <w:t>hétérodoxe</w:t>
        </w:r>
      </w:hyperlink>
      <w:r w:rsidRPr="00906E5F">
        <w:rPr>
          <w:rFonts w:ascii="Arial" w:hAnsi="Arial" w:cs="Arial"/>
          <w:shd w:val="clear" w:color="auto" w:fill="FFFFFF"/>
        </w:rPr>
        <w:t> pour ses théories sur l’évolution du </w:t>
      </w:r>
      <w:hyperlink r:id="rId9" w:tooltip="Capitalisme" w:history="1">
        <w:r w:rsidRPr="00906E5F">
          <w:rPr>
            <w:rFonts w:ascii="Arial" w:hAnsi="Arial" w:cs="Arial"/>
            <w:shd w:val="clear" w:color="auto" w:fill="FFFFFF"/>
          </w:rPr>
          <w:t>capitalisme</w:t>
        </w:r>
      </w:hyperlink>
      <w:r w:rsidRPr="00906E5F">
        <w:rPr>
          <w:rFonts w:ascii="Arial" w:hAnsi="Arial" w:cs="Arial"/>
          <w:shd w:val="clear" w:color="auto" w:fill="FFFFFF"/>
        </w:rPr>
        <w:t> dans la </w:t>
      </w:r>
      <w:hyperlink r:id="rId10" w:tooltip="Démocratie" w:history="1">
        <w:r w:rsidRPr="00906E5F">
          <w:rPr>
            <w:rFonts w:ascii="Arial" w:hAnsi="Arial" w:cs="Arial"/>
            <w:shd w:val="clear" w:color="auto" w:fill="FFFFFF"/>
          </w:rPr>
          <w:t>démocratie</w:t>
        </w:r>
      </w:hyperlink>
      <w:r w:rsidRPr="00906E5F">
        <w:rPr>
          <w:rFonts w:ascii="Arial" w:hAnsi="Arial" w:cs="Arial"/>
          <w:shd w:val="clear" w:color="auto" w:fill="FFFFFF"/>
        </w:rPr>
        <w:t>, qu'il estime voué à disparaître pour des raisons sociales et politiques.</w:t>
      </w:r>
    </w:p>
    <w:p w14:paraId="173C3704" w14:textId="77777777" w:rsidR="00A047A1" w:rsidRPr="00906E5F" w:rsidRDefault="00DE6336" w:rsidP="0080620B">
      <w:pPr>
        <w:jc w:val="both"/>
        <w:rPr>
          <w:rFonts w:ascii="Arial" w:hAnsi="Arial" w:cs="Arial"/>
        </w:rPr>
      </w:pPr>
      <w:r w:rsidRPr="00906E5F">
        <w:rPr>
          <w:rFonts w:ascii="Arial" w:hAnsi="Arial" w:cs="Arial"/>
        </w:rPr>
        <w:t>C’est grâce à un « entre</w:t>
      </w:r>
      <w:r w:rsidR="00A047A1" w:rsidRPr="00906E5F">
        <w:rPr>
          <w:rFonts w:ascii="Arial" w:hAnsi="Arial" w:cs="Arial"/>
        </w:rPr>
        <w:t>preneur innovateur » que la dynamique économique se fait sentir à travers des progrès aussi bien quantitatifs (avec l’augmentation du niveau de production) que qualitatifs. L’entrepreneur est donc l’acteur fondamental de la croissance économique. Il aime le risque et est à la recherche du profit maximal. L’innovation lui permettra d’obtenir un monopole temporaire sur le marché. Il sera donc le seul pendant un certain temps à pouvoir produire cet objet qui lui rapportera donc gros.</w:t>
      </w:r>
    </w:p>
    <w:p w14:paraId="68705585" w14:textId="2C1DCF3D" w:rsidR="00DE6336" w:rsidRPr="00906E5F" w:rsidRDefault="00A047A1" w:rsidP="0080620B">
      <w:pPr>
        <w:jc w:val="both"/>
        <w:rPr>
          <w:rFonts w:ascii="Arial" w:hAnsi="Arial" w:cs="Arial"/>
        </w:rPr>
      </w:pPr>
      <w:r w:rsidRPr="00906E5F">
        <w:rPr>
          <w:rFonts w:ascii="Arial" w:hAnsi="Arial" w:cs="Arial"/>
        </w:rPr>
        <w:t xml:space="preserve">Aussi, Schumpeter explique que l’économie est gouvernée par un phénomène particulier : la « destruction créatrice ». </w:t>
      </w:r>
      <w:r w:rsidR="003B5964" w:rsidRPr="00906E5F">
        <w:rPr>
          <w:rFonts w:ascii="Arial" w:hAnsi="Arial" w:cs="Arial"/>
        </w:rPr>
        <w:t>C’est</w:t>
      </w:r>
      <w:r w:rsidRPr="00906E5F">
        <w:rPr>
          <w:rFonts w:ascii="Arial" w:hAnsi="Arial" w:cs="Arial"/>
        </w:rPr>
        <w:t xml:space="preserve"> « la donnée fondamentale du capitalisme et toute entreprise doit, bon gré, mal gré, s’y adapter »</w:t>
      </w:r>
      <w:r w:rsidR="003B5964" w:rsidRPr="00906E5F">
        <w:rPr>
          <w:rFonts w:ascii="Arial" w:hAnsi="Arial" w:cs="Arial"/>
        </w:rPr>
        <w:t>. La croissance est un processus permanant de création, de destruction et de restructuration des activités économiques. En effet, « le nouveau ne sort jamais de l’ancien, mais à coté de l’ancien, lui fait concurrence jusqu’à le ruiner ». Ce processus de destruction créatrice est à l’origine des fluctuations économiques sous forme de cycles.</w:t>
      </w:r>
    </w:p>
    <w:p w14:paraId="213DD62A" w14:textId="7F86CFB7" w:rsidR="003B5964" w:rsidRPr="00906E5F" w:rsidRDefault="003B5964" w:rsidP="0080620B">
      <w:pPr>
        <w:jc w:val="both"/>
        <w:rPr>
          <w:rFonts w:ascii="Arial" w:hAnsi="Arial" w:cs="Arial"/>
          <w:i/>
          <w:iCs/>
        </w:rPr>
      </w:pPr>
      <w:r w:rsidRPr="00906E5F">
        <w:rPr>
          <w:rFonts w:ascii="Arial" w:hAnsi="Arial" w:cs="Arial"/>
          <w:i/>
          <w:iCs/>
        </w:rPr>
        <w:t xml:space="preserve">Source : </w:t>
      </w:r>
      <w:hyperlink r:id="rId11" w:history="1">
        <w:r w:rsidRPr="00906E5F">
          <w:rPr>
            <w:rStyle w:val="Lienhypertexte"/>
            <w:rFonts w:ascii="Arial" w:hAnsi="Arial" w:cs="Arial"/>
            <w:i/>
            <w:iCs/>
          </w:rPr>
          <w:t>www.economie.gouv.fr</w:t>
        </w:r>
      </w:hyperlink>
    </w:p>
    <w:p w14:paraId="00A2D538" w14:textId="09479226" w:rsidR="003B5964" w:rsidRDefault="00906E5F" w:rsidP="0080620B">
      <w:pPr>
        <w:jc w:val="both"/>
        <w:rPr>
          <w:rFonts w:ascii="Arial" w:hAnsi="Arial" w:cs="Arial"/>
          <w:b/>
          <w:bCs/>
        </w:rPr>
      </w:pPr>
      <w:r w:rsidRPr="00906E5F">
        <w:rPr>
          <w:rFonts w:ascii="Arial" w:hAnsi="Arial" w:cs="Arial"/>
          <w:b/>
          <w:bCs/>
          <w:sz w:val="24"/>
          <w:szCs w:val="24"/>
        </w:rPr>
        <w:t>Questions : selon Schumpeter</w:t>
      </w:r>
      <w:r w:rsidRPr="00906E5F">
        <w:rPr>
          <w:rFonts w:ascii="Arial" w:hAnsi="Arial" w:cs="Arial"/>
          <w:b/>
          <w:bCs/>
        </w:rPr>
        <w:t>, quelles raisons poussent l’entrepreneur à innover ? Expliquer le phénomène de « création-destruction » et proposer des exemples de votre quotidien.</w:t>
      </w:r>
    </w:p>
    <w:p w14:paraId="750927BF" w14:textId="6C687F48" w:rsidR="00E8342B" w:rsidRPr="00E8342B" w:rsidRDefault="00E8342B" w:rsidP="00E8342B">
      <w:pPr>
        <w:jc w:val="center"/>
        <w:rPr>
          <w:rFonts w:ascii="Arial" w:hAnsi="Arial" w:cs="Arial"/>
          <w:b/>
          <w:bCs/>
          <w:sz w:val="28"/>
          <w:szCs w:val="28"/>
        </w:rPr>
      </w:pPr>
      <w:r w:rsidRPr="00E8342B">
        <w:rPr>
          <w:rFonts w:ascii="Arial" w:hAnsi="Arial" w:cs="Arial"/>
          <w:b/>
          <w:bCs/>
          <w:sz w:val="28"/>
          <w:szCs w:val="28"/>
        </w:rPr>
        <w:lastRenderedPageBreak/>
        <w:t>Cas pratique Free</w:t>
      </w:r>
    </w:p>
    <w:p w14:paraId="337D001C" w14:textId="1C87642C" w:rsidR="00E8342B" w:rsidRPr="0098718F" w:rsidRDefault="00E8342B" w:rsidP="00E8342B">
      <w:pPr>
        <w:pStyle w:val="Paragraphedeliste"/>
        <w:numPr>
          <w:ilvl w:val="0"/>
          <w:numId w:val="42"/>
        </w:numPr>
        <w:jc w:val="both"/>
        <w:rPr>
          <w:rFonts w:ascii="Arial" w:hAnsi="Arial" w:cs="Arial"/>
        </w:rPr>
      </w:pPr>
      <w:r w:rsidRPr="0098718F">
        <w:rPr>
          <w:rFonts w:ascii="Arial" w:hAnsi="Arial" w:cs="Arial"/>
        </w:rPr>
        <w:t>Classez les facteurs d’influence de l’environnement de Free selon la méthode PESTEL</w:t>
      </w:r>
    </w:p>
    <w:p w14:paraId="44B7CB4C" w14:textId="6C964225" w:rsidR="00E8342B" w:rsidRPr="0098718F" w:rsidRDefault="00E8342B" w:rsidP="00E8342B">
      <w:pPr>
        <w:pStyle w:val="Paragraphedeliste"/>
        <w:numPr>
          <w:ilvl w:val="0"/>
          <w:numId w:val="42"/>
        </w:numPr>
        <w:jc w:val="both"/>
        <w:rPr>
          <w:rFonts w:ascii="Arial" w:hAnsi="Arial" w:cs="Arial"/>
        </w:rPr>
      </w:pPr>
      <w:r w:rsidRPr="0098718F">
        <w:rPr>
          <w:rFonts w:ascii="Arial" w:hAnsi="Arial" w:cs="Arial"/>
        </w:rPr>
        <w:t>Quels facteurs du macro-environnement sont porteurs d’opportunités et/ou de menaces ?</w:t>
      </w:r>
    </w:p>
    <w:p w14:paraId="0FE378B9" w14:textId="4BEB4092" w:rsidR="00E8342B" w:rsidRPr="0098718F" w:rsidRDefault="00E8342B" w:rsidP="00E8342B">
      <w:pPr>
        <w:pStyle w:val="Paragraphedeliste"/>
        <w:numPr>
          <w:ilvl w:val="0"/>
          <w:numId w:val="42"/>
        </w:numPr>
        <w:jc w:val="both"/>
        <w:rPr>
          <w:rFonts w:ascii="Arial" w:hAnsi="Arial" w:cs="Arial"/>
        </w:rPr>
      </w:pPr>
      <w:r w:rsidRPr="0098718F">
        <w:rPr>
          <w:rFonts w:ascii="Arial" w:hAnsi="Arial" w:cs="Arial"/>
        </w:rPr>
        <w:t>Montrez l’impact de ces facteurs sur l’entreprise de téléphonie mobile et box</w:t>
      </w:r>
    </w:p>
    <w:p w14:paraId="0FB98D6D" w14:textId="1BF1A909" w:rsidR="0098718F" w:rsidRDefault="0098718F" w:rsidP="0098718F">
      <w:pPr>
        <w:jc w:val="center"/>
        <w:rPr>
          <w:rFonts w:ascii="Arial" w:hAnsi="Arial" w:cs="Arial"/>
          <w:b/>
          <w:bCs/>
          <w:sz w:val="24"/>
          <w:szCs w:val="24"/>
        </w:rPr>
      </w:pPr>
      <w:r>
        <w:rPr>
          <w:noProof/>
        </w:rPr>
        <w:drawing>
          <wp:inline distT="0" distB="0" distL="0" distR="0" wp14:anchorId="772F3B58" wp14:editId="348CE5FB">
            <wp:extent cx="5476875" cy="87630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6875" cy="876300"/>
                    </a:xfrm>
                    <a:prstGeom prst="rect">
                      <a:avLst/>
                    </a:prstGeom>
                    <a:noFill/>
                    <a:ln>
                      <a:noFill/>
                    </a:ln>
                  </pic:spPr>
                </pic:pic>
              </a:graphicData>
            </a:graphic>
          </wp:inline>
        </w:drawing>
      </w:r>
    </w:p>
    <w:p w14:paraId="4CBD8FF2" w14:textId="1AB84670" w:rsidR="0098718F" w:rsidRPr="00E8342B" w:rsidRDefault="0098718F" w:rsidP="00E8342B">
      <w:pPr>
        <w:jc w:val="both"/>
        <w:rPr>
          <w:rFonts w:ascii="Arial" w:hAnsi="Arial" w:cs="Arial"/>
          <w:b/>
          <w:bCs/>
          <w:sz w:val="24"/>
          <w:szCs w:val="24"/>
        </w:rPr>
      </w:pPr>
      <w:r>
        <w:rPr>
          <w:noProof/>
        </w:rPr>
        <w:drawing>
          <wp:inline distT="0" distB="0" distL="0" distR="0" wp14:anchorId="38593614" wp14:editId="622403F2">
            <wp:extent cx="5734050" cy="66865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6686550"/>
                    </a:xfrm>
                    <a:prstGeom prst="rect">
                      <a:avLst/>
                    </a:prstGeom>
                    <a:noFill/>
                    <a:ln>
                      <a:noFill/>
                    </a:ln>
                  </pic:spPr>
                </pic:pic>
              </a:graphicData>
            </a:graphic>
          </wp:inline>
        </w:drawing>
      </w:r>
    </w:p>
    <w:sectPr w:rsidR="0098718F" w:rsidRPr="00E8342B">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3C0A4" w14:textId="77777777" w:rsidR="00EE5105" w:rsidRDefault="00EE5105" w:rsidP="00747535">
      <w:pPr>
        <w:spacing w:after="0" w:line="240" w:lineRule="auto"/>
      </w:pPr>
      <w:r>
        <w:separator/>
      </w:r>
    </w:p>
  </w:endnote>
  <w:endnote w:type="continuationSeparator" w:id="0">
    <w:p w14:paraId="7B6B75D0" w14:textId="77777777" w:rsidR="00EE5105" w:rsidRDefault="00EE5105" w:rsidP="00747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E9478" w14:textId="77777777" w:rsidR="00747535" w:rsidRDefault="00747535">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55DAF68A" w14:textId="77777777" w:rsidR="00747535" w:rsidRDefault="007475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C8B72" w14:textId="77777777" w:rsidR="00EE5105" w:rsidRDefault="00EE5105" w:rsidP="00747535">
      <w:pPr>
        <w:spacing w:after="0" w:line="240" w:lineRule="auto"/>
      </w:pPr>
      <w:r>
        <w:separator/>
      </w:r>
    </w:p>
  </w:footnote>
  <w:footnote w:type="continuationSeparator" w:id="0">
    <w:p w14:paraId="7EF95ED5" w14:textId="77777777" w:rsidR="00EE5105" w:rsidRDefault="00EE5105" w:rsidP="00747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A4551"/>
    <w:multiLevelType w:val="hybridMultilevel"/>
    <w:tmpl w:val="DC4E5834"/>
    <w:lvl w:ilvl="0" w:tplc="97F2A0B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9D2558"/>
    <w:multiLevelType w:val="multilevel"/>
    <w:tmpl w:val="DAEC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1624B"/>
    <w:multiLevelType w:val="hybridMultilevel"/>
    <w:tmpl w:val="24F65CB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6285AE9"/>
    <w:multiLevelType w:val="hybridMultilevel"/>
    <w:tmpl w:val="C24C860A"/>
    <w:lvl w:ilvl="0" w:tplc="6ACCA4E8">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8B7036E"/>
    <w:multiLevelType w:val="hybridMultilevel"/>
    <w:tmpl w:val="619C0A2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F392730"/>
    <w:multiLevelType w:val="hybridMultilevel"/>
    <w:tmpl w:val="AE58E35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0C04E6E"/>
    <w:multiLevelType w:val="hybridMultilevel"/>
    <w:tmpl w:val="34CA8A0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3C22A16"/>
    <w:multiLevelType w:val="hybridMultilevel"/>
    <w:tmpl w:val="AB16FA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CF49AC"/>
    <w:multiLevelType w:val="hybridMultilevel"/>
    <w:tmpl w:val="41A6E2C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FCE64EA"/>
    <w:multiLevelType w:val="hybridMultilevel"/>
    <w:tmpl w:val="F454D61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2BE7B05"/>
    <w:multiLevelType w:val="hybridMultilevel"/>
    <w:tmpl w:val="EB88695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81A3674"/>
    <w:multiLevelType w:val="hybridMultilevel"/>
    <w:tmpl w:val="A0461842"/>
    <w:lvl w:ilvl="0" w:tplc="040C000D">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9AF578B"/>
    <w:multiLevelType w:val="hybridMultilevel"/>
    <w:tmpl w:val="A99C43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984CD0"/>
    <w:multiLevelType w:val="hybridMultilevel"/>
    <w:tmpl w:val="0C903BB8"/>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2F132D49"/>
    <w:multiLevelType w:val="hybridMultilevel"/>
    <w:tmpl w:val="33C8DFA8"/>
    <w:lvl w:ilvl="0" w:tplc="49128B86">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05451F6"/>
    <w:multiLevelType w:val="hybridMultilevel"/>
    <w:tmpl w:val="0C10FE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E40AFD"/>
    <w:multiLevelType w:val="hybridMultilevel"/>
    <w:tmpl w:val="6284C764"/>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33D400B8"/>
    <w:multiLevelType w:val="hybridMultilevel"/>
    <w:tmpl w:val="0994D50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5BE725D"/>
    <w:multiLevelType w:val="hybridMultilevel"/>
    <w:tmpl w:val="39DE57D8"/>
    <w:lvl w:ilvl="0" w:tplc="7AB866D8">
      <w:start w:val="1"/>
      <w:numFmt w:val="decimal"/>
      <w:lvlText w:val="%1)"/>
      <w:lvlJc w:val="left"/>
      <w:pPr>
        <w:ind w:left="720" w:hanging="360"/>
      </w:pPr>
      <w:rPr>
        <w:rFonts w:ascii="Arial" w:eastAsiaTheme="minorHAnsi" w:hAnsi="Arial" w:cs="Aria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7207833"/>
    <w:multiLevelType w:val="hybridMultilevel"/>
    <w:tmpl w:val="40BE1564"/>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37481081"/>
    <w:multiLevelType w:val="hybridMultilevel"/>
    <w:tmpl w:val="52FE730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86F3FCD"/>
    <w:multiLevelType w:val="hybridMultilevel"/>
    <w:tmpl w:val="EBA6C540"/>
    <w:lvl w:ilvl="0" w:tplc="6A78E424">
      <w:start w:val="2"/>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AEA6B07"/>
    <w:multiLevelType w:val="hybridMultilevel"/>
    <w:tmpl w:val="85E064E4"/>
    <w:lvl w:ilvl="0" w:tplc="17FC93A4">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B2D5F82"/>
    <w:multiLevelType w:val="hybridMultilevel"/>
    <w:tmpl w:val="B65A4F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F3A67C8"/>
    <w:multiLevelType w:val="hybridMultilevel"/>
    <w:tmpl w:val="5DEC8808"/>
    <w:lvl w:ilvl="0" w:tplc="5D4204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243438E"/>
    <w:multiLevelType w:val="hybridMultilevel"/>
    <w:tmpl w:val="A8E4A0F6"/>
    <w:lvl w:ilvl="0" w:tplc="B6DE0D1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28D702E"/>
    <w:multiLevelType w:val="hybridMultilevel"/>
    <w:tmpl w:val="7ED2BA1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7AA02D5"/>
    <w:multiLevelType w:val="hybridMultilevel"/>
    <w:tmpl w:val="0910114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A0156A3"/>
    <w:multiLevelType w:val="hybridMultilevel"/>
    <w:tmpl w:val="103299C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C756F36"/>
    <w:multiLevelType w:val="hybridMultilevel"/>
    <w:tmpl w:val="A99C43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29448B3"/>
    <w:multiLevelType w:val="hybridMultilevel"/>
    <w:tmpl w:val="DD5EDFF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C847AA5"/>
    <w:multiLevelType w:val="hybridMultilevel"/>
    <w:tmpl w:val="EA4CFC16"/>
    <w:lvl w:ilvl="0" w:tplc="3D428586">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D247E4C"/>
    <w:multiLevelType w:val="hybridMultilevel"/>
    <w:tmpl w:val="22206BB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D716F7F"/>
    <w:multiLevelType w:val="hybridMultilevel"/>
    <w:tmpl w:val="58B8F400"/>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34" w15:restartNumberingAfterBreak="0">
    <w:nsid w:val="5DE141CF"/>
    <w:multiLevelType w:val="hybridMultilevel"/>
    <w:tmpl w:val="26EA22F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E39771D"/>
    <w:multiLevelType w:val="hybridMultilevel"/>
    <w:tmpl w:val="7B7842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FE64F13"/>
    <w:multiLevelType w:val="hybridMultilevel"/>
    <w:tmpl w:val="8612ED6C"/>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63F44EDF"/>
    <w:multiLevelType w:val="hybridMultilevel"/>
    <w:tmpl w:val="04AE03F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43F0B9A"/>
    <w:multiLevelType w:val="hybridMultilevel"/>
    <w:tmpl w:val="8D6A8756"/>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6BB55AA5"/>
    <w:multiLevelType w:val="hybridMultilevel"/>
    <w:tmpl w:val="623E6CF4"/>
    <w:lvl w:ilvl="0" w:tplc="D74C1510">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0F957A7"/>
    <w:multiLevelType w:val="hybridMultilevel"/>
    <w:tmpl w:val="CFCC65E8"/>
    <w:lvl w:ilvl="0" w:tplc="C486E35C">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361107C"/>
    <w:multiLevelType w:val="hybridMultilevel"/>
    <w:tmpl w:val="4CDC13C2"/>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28"/>
  </w:num>
  <w:num w:numId="2">
    <w:abstractNumId w:val="40"/>
  </w:num>
  <w:num w:numId="3">
    <w:abstractNumId w:val="32"/>
  </w:num>
  <w:num w:numId="4">
    <w:abstractNumId w:val="23"/>
  </w:num>
  <w:num w:numId="5">
    <w:abstractNumId w:val="3"/>
  </w:num>
  <w:num w:numId="6">
    <w:abstractNumId w:val="24"/>
  </w:num>
  <w:num w:numId="7">
    <w:abstractNumId w:val="14"/>
  </w:num>
  <w:num w:numId="8">
    <w:abstractNumId w:val="11"/>
  </w:num>
  <w:num w:numId="9">
    <w:abstractNumId w:val="18"/>
  </w:num>
  <w:num w:numId="10">
    <w:abstractNumId w:val="4"/>
  </w:num>
  <w:num w:numId="11">
    <w:abstractNumId w:val="6"/>
  </w:num>
  <w:num w:numId="12">
    <w:abstractNumId w:val="21"/>
  </w:num>
  <w:num w:numId="13">
    <w:abstractNumId w:val="20"/>
  </w:num>
  <w:num w:numId="14">
    <w:abstractNumId w:val="10"/>
  </w:num>
  <w:num w:numId="15">
    <w:abstractNumId w:val="39"/>
  </w:num>
  <w:num w:numId="16">
    <w:abstractNumId w:val="27"/>
  </w:num>
  <w:num w:numId="17">
    <w:abstractNumId w:val="2"/>
  </w:num>
  <w:num w:numId="18">
    <w:abstractNumId w:val="33"/>
  </w:num>
  <w:num w:numId="19">
    <w:abstractNumId w:val="25"/>
  </w:num>
  <w:num w:numId="20">
    <w:abstractNumId w:val="41"/>
  </w:num>
  <w:num w:numId="21">
    <w:abstractNumId w:val="12"/>
  </w:num>
  <w:num w:numId="22">
    <w:abstractNumId w:val="29"/>
  </w:num>
  <w:num w:numId="23">
    <w:abstractNumId w:val="17"/>
  </w:num>
  <w:num w:numId="24">
    <w:abstractNumId w:val="26"/>
  </w:num>
  <w:num w:numId="25">
    <w:abstractNumId w:val="34"/>
  </w:num>
  <w:num w:numId="26">
    <w:abstractNumId w:val="37"/>
  </w:num>
  <w:num w:numId="27">
    <w:abstractNumId w:val="0"/>
  </w:num>
  <w:num w:numId="28">
    <w:abstractNumId w:val="38"/>
  </w:num>
  <w:num w:numId="29">
    <w:abstractNumId w:val="30"/>
  </w:num>
  <w:num w:numId="30">
    <w:abstractNumId w:val="36"/>
  </w:num>
  <w:num w:numId="31">
    <w:abstractNumId w:val="19"/>
  </w:num>
  <w:num w:numId="32">
    <w:abstractNumId w:val="16"/>
  </w:num>
  <w:num w:numId="33">
    <w:abstractNumId w:val="13"/>
  </w:num>
  <w:num w:numId="34">
    <w:abstractNumId w:val="1"/>
  </w:num>
  <w:num w:numId="35">
    <w:abstractNumId w:val="31"/>
  </w:num>
  <w:num w:numId="36">
    <w:abstractNumId w:val="9"/>
  </w:num>
  <w:num w:numId="37">
    <w:abstractNumId w:val="15"/>
  </w:num>
  <w:num w:numId="38">
    <w:abstractNumId w:val="35"/>
  </w:num>
  <w:num w:numId="39">
    <w:abstractNumId w:val="7"/>
  </w:num>
  <w:num w:numId="40">
    <w:abstractNumId w:val="5"/>
  </w:num>
  <w:num w:numId="41">
    <w:abstractNumId w:val="22"/>
  </w:num>
  <w:num w:numId="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43"/>
    <w:rsid w:val="00001FF9"/>
    <w:rsid w:val="00011202"/>
    <w:rsid w:val="00013339"/>
    <w:rsid w:val="00021566"/>
    <w:rsid w:val="00026F7E"/>
    <w:rsid w:val="000271A7"/>
    <w:rsid w:val="00037A93"/>
    <w:rsid w:val="00042B5C"/>
    <w:rsid w:val="00054925"/>
    <w:rsid w:val="00054D80"/>
    <w:rsid w:val="0007008A"/>
    <w:rsid w:val="00072A7D"/>
    <w:rsid w:val="00084F2B"/>
    <w:rsid w:val="00086662"/>
    <w:rsid w:val="000976C1"/>
    <w:rsid w:val="000B41E0"/>
    <w:rsid w:val="000B6960"/>
    <w:rsid w:val="000C4CC3"/>
    <w:rsid w:val="000C6295"/>
    <w:rsid w:val="000E2753"/>
    <w:rsid w:val="000E7F39"/>
    <w:rsid w:val="000F4F4C"/>
    <w:rsid w:val="00102B37"/>
    <w:rsid w:val="00104407"/>
    <w:rsid w:val="001102C2"/>
    <w:rsid w:val="001160D6"/>
    <w:rsid w:val="001228A7"/>
    <w:rsid w:val="001238E5"/>
    <w:rsid w:val="00126BE1"/>
    <w:rsid w:val="00130435"/>
    <w:rsid w:val="00153AF8"/>
    <w:rsid w:val="00161550"/>
    <w:rsid w:val="0017190A"/>
    <w:rsid w:val="00174DD1"/>
    <w:rsid w:val="001C205B"/>
    <w:rsid w:val="001C68EC"/>
    <w:rsid w:val="001D5803"/>
    <w:rsid w:val="001D7A70"/>
    <w:rsid w:val="001F369E"/>
    <w:rsid w:val="00201611"/>
    <w:rsid w:val="00212509"/>
    <w:rsid w:val="00215D2F"/>
    <w:rsid w:val="00236C2C"/>
    <w:rsid w:val="00237B35"/>
    <w:rsid w:val="00242B62"/>
    <w:rsid w:val="002432BB"/>
    <w:rsid w:val="002436E8"/>
    <w:rsid w:val="00245467"/>
    <w:rsid w:val="0025477C"/>
    <w:rsid w:val="00255E7C"/>
    <w:rsid w:val="00277F70"/>
    <w:rsid w:val="00295CD1"/>
    <w:rsid w:val="002A14BE"/>
    <w:rsid w:val="002A64DD"/>
    <w:rsid w:val="002B001B"/>
    <w:rsid w:val="002B0202"/>
    <w:rsid w:val="002B0706"/>
    <w:rsid w:val="002C0292"/>
    <w:rsid w:val="002C752A"/>
    <w:rsid w:val="002D001B"/>
    <w:rsid w:val="002F516A"/>
    <w:rsid w:val="002F5CA0"/>
    <w:rsid w:val="002F64AD"/>
    <w:rsid w:val="00302DCA"/>
    <w:rsid w:val="00315989"/>
    <w:rsid w:val="00323C43"/>
    <w:rsid w:val="00334EE9"/>
    <w:rsid w:val="003452E4"/>
    <w:rsid w:val="00347F29"/>
    <w:rsid w:val="0035022D"/>
    <w:rsid w:val="003518B6"/>
    <w:rsid w:val="0035198D"/>
    <w:rsid w:val="00352141"/>
    <w:rsid w:val="00354095"/>
    <w:rsid w:val="00354508"/>
    <w:rsid w:val="003546A9"/>
    <w:rsid w:val="003555B2"/>
    <w:rsid w:val="00365084"/>
    <w:rsid w:val="00365B95"/>
    <w:rsid w:val="0038367C"/>
    <w:rsid w:val="00390063"/>
    <w:rsid w:val="003930B0"/>
    <w:rsid w:val="0039328F"/>
    <w:rsid w:val="003A619B"/>
    <w:rsid w:val="003B10CC"/>
    <w:rsid w:val="003B5754"/>
    <w:rsid w:val="003B5964"/>
    <w:rsid w:val="003C1327"/>
    <w:rsid w:val="003D42C4"/>
    <w:rsid w:val="003F0A3E"/>
    <w:rsid w:val="003F1BED"/>
    <w:rsid w:val="003F4844"/>
    <w:rsid w:val="004243A3"/>
    <w:rsid w:val="00427777"/>
    <w:rsid w:val="0043287D"/>
    <w:rsid w:val="00443E06"/>
    <w:rsid w:val="004504AB"/>
    <w:rsid w:val="00472E92"/>
    <w:rsid w:val="00483B61"/>
    <w:rsid w:val="004A09B7"/>
    <w:rsid w:val="004A0A78"/>
    <w:rsid w:val="004B2659"/>
    <w:rsid w:val="004C648E"/>
    <w:rsid w:val="004C7346"/>
    <w:rsid w:val="004D1B45"/>
    <w:rsid w:val="004D4073"/>
    <w:rsid w:val="004D4221"/>
    <w:rsid w:val="004E49E1"/>
    <w:rsid w:val="004F39B4"/>
    <w:rsid w:val="004F4E49"/>
    <w:rsid w:val="0050293C"/>
    <w:rsid w:val="0050504B"/>
    <w:rsid w:val="00527D32"/>
    <w:rsid w:val="0053221D"/>
    <w:rsid w:val="00542081"/>
    <w:rsid w:val="0054415F"/>
    <w:rsid w:val="00546549"/>
    <w:rsid w:val="00547C2E"/>
    <w:rsid w:val="00581E3A"/>
    <w:rsid w:val="005862DF"/>
    <w:rsid w:val="00592BEB"/>
    <w:rsid w:val="005A0C5E"/>
    <w:rsid w:val="005A0F47"/>
    <w:rsid w:val="005A45F5"/>
    <w:rsid w:val="005A4B5C"/>
    <w:rsid w:val="005C0009"/>
    <w:rsid w:val="005C1FD7"/>
    <w:rsid w:val="005D4CB6"/>
    <w:rsid w:val="005D52CC"/>
    <w:rsid w:val="005D6132"/>
    <w:rsid w:val="005D78F0"/>
    <w:rsid w:val="005E5837"/>
    <w:rsid w:val="005F48EA"/>
    <w:rsid w:val="005F4E76"/>
    <w:rsid w:val="005F5D95"/>
    <w:rsid w:val="00607197"/>
    <w:rsid w:val="00623064"/>
    <w:rsid w:val="0062533D"/>
    <w:rsid w:val="00645C3C"/>
    <w:rsid w:val="0064600B"/>
    <w:rsid w:val="006475DD"/>
    <w:rsid w:val="00665AA1"/>
    <w:rsid w:val="00680F21"/>
    <w:rsid w:val="00681A96"/>
    <w:rsid w:val="006853CC"/>
    <w:rsid w:val="006C307B"/>
    <w:rsid w:val="006C46F7"/>
    <w:rsid w:val="006C5616"/>
    <w:rsid w:val="006C6054"/>
    <w:rsid w:val="006D28E7"/>
    <w:rsid w:val="006E0688"/>
    <w:rsid w:val="00710A2A"/>
    <w:rsid w:val="00714D7F"/>
    <w:rsid w:val="007172FD"/>
    <w:rsid w:val="00732BC6"/>
    <w:rsid w:val="00734CE6"/>
    <w:rsid w:val="0074219A"/>
    <w:rsid w:val="00747535"/>
    <w:rsid w:val="00756F67"/>
    <w:rsid w:val="00764877"/>
    <w:rsid w:val="00783A45"/>
    <w:rsid w:val="00786A72"/>
    <w:rsid w:val="007924D1"/>
    <w:rsid w:val="007A50D1"/>
    <w:rsid w:val="007A52F9"/>
    <w:rsid w:val="007A57E6"/>
    <w:rsid w:val="007B6522"/>
    <w:rsid w:val="007B65C2"/>
    <w:rsid w:val="007C1A61"/>
    <w:rsid w:val="007C5532"/>
    <w:rsid w:val="007E288D"/>
    <w:rsid w:val="007E2B27"/>
    <w:rsid w:val="007E576D"/>
    <w:rsid w:val="007F429D"/>
    <w:rsid w:val="00804BF3"/>
    <w:rsid w:val="0080620B"/>
    <w:rsid w:val="00806432"/>
    <w:rsid w:val="008165E9"/>
    <w:rsid w:val="00816B3E"/>
    <w:rsid w:val="0082763F"/>
    <w:rsid w:val="00837F79"/>
    <w:rsid w:val="008462C0"/>
    <w:rsid w:val="008551A5"/>
    <w:rsid w:val="00856D6A"/>
    <w:rsid w:val="0087259C"/>
    <w:rsid w:val="00892A4A"/>
    <w:rsid w:val="008A12F5"/>
    <w:rsid w:val="008A5805"/>
    <w:rsid w:val="008B3238"/>
    <w:rsid w:val="008D57FF"/>
    <w:rsid w:val="008E5ED7"/>
    <w:rsid w:val="008F0FD4"/>
    <w:rsid w:val="008F409F"/>
    <w:rsid w:val="008F6A5A"/>
    <w:rsid w:val="00903CA4"/>
    <w:rsid w:val="00906E5F"/>
    <w:rsid w:val="009163F9"/>
    <w:rsid w:val="00921462"/>
    <w:rsid w:val="00924472"/>
    <w:rsid w:val="00926A77"/>
    <w:rsid w:val="009335D4"/>
    <w:rsid w:val="00933834"/>
    <w:rsid w:val="009339B0"/>
    <w:rsid w:val="009671AB"/>
    <w:rsid w:val="009703D5"/>
    <w:rsid w:val="00977A64"/>
    <w:rsid w:val="00980B62"/>
    <w:rsid w:val="009858CC"/>
    <w:rsid w:val="0098718F"/>
    <w:rsid w:val="0099043C"/>
    <w:rsid w:val="00995B0D"/>
    <w:rsid w:val="009B01BC"/>
    <w:rsid w:val="009B2EBE"/>
    <w:rsid w:val="009B5059"/>
    <w:rsid w:val="009B7C63"/>
    <w:rsid w:val="009C453B"/>
    <w:rsid w:val="009C5FC2"/>
    <w:rsid w:val="009D7F82"/>
    <w:rsid w:val="009E37F6"/>
    <w:rsid w:val="009E3FAA"/>
    <w:rsid w:val="00A00596"/>
    <w:rsid w:val="00A047A1"/>
    <w:rsid w:val="00A073CB"/>
    <w:rsid w:val="00A150E5"/>
    <w:rsid w:val="00A252E9"/>
    <w:rsid w:val="00A2741F"/>
    <w:rsid w:val="00A50CDE"/>
    <w:rsid w:val="00A77407"/>
    <w:rsid w:val="00A81B17"/>
    <w:rsid w:val="00A84BDA"/>
    <w:rsid w:val="00A947B1"/>
    <w:rsid w:val="00AA07C0"/>
    <w:rsid w:val="00AA14AC"/>
    <w:rsid w:val="00AA18F1"/>
    <w:rsid w:val="00AA5E91"/>
    <w:rsid w:val="00AA6D3D"/>
    <w:rsid w:val="00AB0A33"/>
    <w:rsid w:val="00AB4D82"/>
    <w:rsid w:val="00AC212B"/>
    <w:rsid w:val="00AC390E"/>
    <w:rsid w:val="00AD0142"/>
    <w:rsid w:val="00AD374C"/>
    <w:rsid w:val="00AE6D41"/>
    <w:rsid w:val="00AF1762"/>
    <w:rsid w:val="00AF702A"/>
    <w:rsid w:val="00B01650"/>
    <w:rsid w:val="00B056C2"/>
    <w:rsid w:val="00B05B82"/>
    <w:rsid w:val="00B13886"/>
    <w:rsid w:val="00B1452B"/>
    <w:rsid w:val="00B153AF"/>
    <w:rsid w:val="00B16A8F"/>
    <w:rsid w:val="00B24105"/>
    <w:rsid w:val="00B33CC2"/>
    <w:rsid w:val="00B34BBB"/>
    <w:rsid w:val="00B411A1"/>
    <w:rsid w:val="00B41264"/>
    <w:rsid w:val="00B523AD"/>
    <w:rsid w:val="00B53440"/>
    <w:rsid w:val="00B655C3"/>
    <w:rsid w:val="00B71B57"/>
    <w:rsid w:val="00B7551D"/>
    <w:rsid w:val="00B8160B"/>
    <w:rsid w:val="00B91E38"/>
    <w:rsid w:val="00B920D2"/>
    <w:rsid w:val="00B9245E"/>
    <w:rsid w:val="00BA4A71"/>
    <w:rsid w:val="00BC0786"/>
    <w:rsid w:val="00BC7BB8"/>
    <w:rsid w:val="00BD0DDD"/>
    <w:rsid w:val="00BD180D"/>
    <w:rsid w:val="00BE2C3E"/>
    <w:rsid w:val="00BF26C5"/>
    <w:rsid w:val="00C0240D"/>
    <w:rsid w:val="00C02944"/>
    <w:rsid w:val="00C05B39"/>
    <w:rsid w:val="00C11511"/>
    <w:rsid w:val="00C20971"/>
    <w:rsid w:val="00C23B4F"/>
    <w:rsid w:val="00C57CBE"/>
    <w:rsid w:val="00C60794"/>
    <w:rsid w:val="00C61B46"/>
    <w:rsid w:val="00C64A0B"/>
    <w:rsid w:val="00C65BB2"/>
    <w:rsid w:val="00C8228A"/>
    <w:rsid w:val="00C826CF"/>
    <w:rsid w:val="00C847C6"/>
    <w:rsid w:val="00C87FA8"/>
    <w:rsid w:val="00CA2629"/>
    <w:rsid w:val="00CB759B"/>
    <w:rsid w:val="00CC0BFA"/>
    <w:rsid w:val="00CE43FD"/>
    <w:rsid w:val="00CE5E41"/>
    <w:rsid w:val="00CF412E"/>
    <w:rsid w:val="00D045CF"/>
    <w:rsid w:val="00D10928"/>
    <w:rsid w:val="00D13ED1"/>
    <w:rsid w:val="00D15355"/>
    <w:rsid w:val="00D2382E"/>
    <w:rsid w:val="00D26E72"/>
    <w:rsid w:val="00D618C0"/>
    <w:rsid w:val="00D734B0"/>
    <w:rsid w:val="00DA349B"/>
    <w:rsid w:val="00DB29BB"/>
    <w:rsid w:val="00DC2639"/>
    <w:rsid w:val="00DD1862"/>
    <w:rsid w:val="00DE4DD0"/>
    <w:rsid w:val="00DE6336"/>
    <w:rsid w:val="00DF2131"/>
    <w:rsid w:val="00DF4201"/>
    <w:rsid w:val="00E02CFA"/>
    <w:rsid w:val="00E04DEB"/>
    <w:rsid w:val="00E07861"/>
    <w:rsid w:val="00E166DD"/>
    <w:rsid w:val="00E25DF7"/>
    <w:rsid w:val="00E32AE3"/>
    <w:rsid w:val="00E36F0D"/>
    <w:rsid w:val="00E44572"/>
    <w:rsid w:val="00E651F0"/>
    <w:rsid w:val="00E66C1C"/>
    <w:rsid w:val="00E75F00"/>
    <w:rsid w:val="00E81C18"/>
    <w:rsid w:val="00E81DBE"/>
    <w:rsid w:val="00E8342B"/>
    <w:rsid w:val="00E86B10"/>
    <w:rsid w:val="00E917F1"/>
    <w:rsid w:val="00E97129"/>
    <w:rsid w:val="00EA27D7"/>
    <w:rsid w:val="00EA31A6"/>
    <w:rsid w:val="00EA37E6"/>
    <w:rsid w:val="00EA41CB"/>
    <w:rsid w:val="00EA5C73"/>
    <w:rsid w:val="00EB185D"/>
    <w:rsid w:val="00EB21D7"/>
    <w:rsid w:val="00EB417E"/>
    <w:rsid w:val="00EB58CB"/>
    <w:rsid w:val="00EC3EC6"/>
    <w:rsid w:val="00ED21CF"/>
    <w:rsid w:val="00ED2D74"/>
    <w:rsid w:val="00ED41CD"/>
    <w:rsid w:val="00EE018E"/>
    <w:rsid w:val="00EE0674"/>
    <w:rsid w:val="00EE1CD6"/>
    <w:rsid w:val="00EE3FF9"/>
    <w:rsid w:val="00EE5105"/>
    <w:rsid w:val="00EE613E"/>
    <w:rsid w:val="00EF57D8"/>
    <w:rsid w:val="00F10397"/>
    <w:rsid w:val="00F208C4"/>
    <w:rsid w:val="00F25E11"/>
    <w:rsid w:val="00F45A3F"/>
    <w:rsid w:val="00F475B9"/>
    <w:rsid w:val="00F60D22"/>
    <w:rsid w:val="00F66752"/>
    <w:rsid w:val="00F716D3"/>
    <w:rsid w:val="00F73F78"/>
    <w:rsid w:val="00F75ED4"/>
    <w:rsid w:val="00F82824"/>
    <w:rsid w:val="00FA01B3"/>
    <w:rsid w:val="00FA1999"/>
    <w:rsid w:val="00FA265A"/>
    <w:rsid w:val="00FB22F9"/>
    <w:rsid w:val="00FC2FD8"/>
    <w:rsid w:val="00FD1BA0"/>
    <w:rsid w:val="00FD6A30"/>
    <w:rsid w:val="00FF58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3656"/>
  <w15:chartTrackingRefBased/>
  <w15:docId w15:val="{469784F4-DF09-4CC1-AAC8-851B0B53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3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23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23C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23C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3C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3C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323C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3C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3C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C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23C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23C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23C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23C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3C43"/>
    <w:rPr>
      <w:rFonts w:eastAsiaTheme="majorEastAsia" w:cstheme="majorBidi"/>
      <w:i/>
      <w:iCs/>
      <w:color w:val="595959" w:themeColor="text1" w:themeTint="A6"/>
    </w:rPr>
  </w:style>
  <w:style w:type="character" w:customStyle="1" w:styleId="Titre7Car">
    <w:name w:val="Titre 7 Car"/>
    <w:basedOn w:val="Policepardfaut"/>
    <w:link w:val="Titre7"/>
    <w:uiPriority w:val="9"/>
    <w:rsid w:val="00323C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3C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3C43"/>
    <w:rPr>
      <w:rFonts w:eastAsiaTheme="majorEastAsia" w:cstheme="majorBidi"/>
      <w:color w:val="272727" w:themeColor="text1" w:themeTint="D8"/>
    </w:rPr>
  </w:style>
  <w:style w:type="paragraph" w:styleId="Titre">
    <w:name w:val="Title"/>
    <w:basedOn w:val="Normal"/>
    <w:next w:val="Normal"/>
    <w:link w:val="TitreCar"/>
    <w:uiPriority w:val="10"/>
    <w:qFormat/>
    <w:rsid w:val="0032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3C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3C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3C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3C43"/>
    <w:pPr>
      <w:spacing w:before="160"/>
      <w:jc w:val="center"/>
    </w:pPr>
    <w:rPr>
      <w:i/>
      <w:iCs/>
      <w:color w:val="404040" w:themeColor="text1" w:themeTint="BF"/>
    </w:rPr>
  </w:style>
  <w:style w:type="character" w:customStyle="1" w:styleId="CitationCar">
    <w:name w:val="Citation Car"/>
    <w:basedOn w:val="Policepardfaut"/>
    <w:link w:val="Citation"/>
    <w:uiPriority w:val="29"/>
    <w:rsid w:val="00323C43"/>
    <w:rPr>
      <w:i/>
      <w:iCs/>
      <w:color w:val="404040" w:themeColor="text1" w:themeTint="BF"/>
    </w:rPr>
  </w:style>
  <w:style w:type="paragraph" w:styleId="Paragraphedeliste">
    <w:name w:val="List Paragraph"/>
    <w:basedOn w:val="Normal"/>
    <w:uiPriority w:val="34"/>
    <w:qFormat/>
    <w:rsid w:val="00323C43"/>
    <w:pPr>
      <w:ind w:left="720"/>
      <w:contextualSpacing/>
    </w:pPr>
  </w:style>
  <w:style w:type="character" w:styleId="Accentuationintense">
    <w:name w:val="Intense Emphasis"/>
    <w:basedOn w:val="Policepardfaut"/>
    <w:uiPriority w:val="21"/>
    <w:qFormat/>
    <w:rsid w:val="00323C43"/>
    <w:rPr>
      <w:i/>
      <w:iCs/>
      <w:color w:val="0F4761" w:themeColor="accent1" w:themeShade="BF"/>
    </w:rPr>
  </w:style>
  <w:style w:type="paragraph" w:styleId="Citationintense">
    <w:name w:val="Intense Quote"/>
    <w:basedOn w:val="Normal"/>
    <w:next w:val="Normal"/>
    <w:link w:val="CitationintenseCar"/>
    <w:uiPriority w:val="30"/>
    <w:qFormat/>
    <w:rsid w:val="00323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3C43"/>
    <w:rPr>
      <w:i/>
      <w:iCs/>
      <w:color w:val="0F4761" w:themeColor="accent1" w:themeShade="BF"/>
    </w:rPr>
  </w:style>
  <w:style w:type="character" w:styleId="Rfrenceintense">
    <w:name w:val="Intense Reference"/>
    <w:basedOn w:val="Policepardfaut"/>
    <w:uiPriority w:val="32"/>
    <w:qFormat/>
    <w:rsid w:val="00323C43"/>
    <w:rPr>
      <w:b/>
      <w:bCs/>
      <w:smallCaps/>
      <w:color w:val="0F4761" w:themeColor="accent1" w:themeShade="BF"/>
      <w:spacing w:val="5"/>
    </w:rPr>
  </w:style>
  <w:style w:type="table" w:styleId="Grilledutableau">
    <w:name w:val="Table Grid"/>
    <w:basedOn w:val="TableauNormal"/>
    <w:uiPriority w:val="39"/>
    <w:rsid w:val="00323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271A7"/>
    <w:rPr>
      <w:color w:val="467886" w:themeColor="hyperlink"/>
      <w:u w:val="single"/>
    </w:rPr>
  </w:style>
  <w:style w:type="character" w:styleId="Mentionnonrsolue">
    <w:name w:val="Unresolved Mention"/>
    <w:basedOn w:val="Policepardfaut"/>
    <w:uiPriority w:val="99"/>
    <w:semiHidden/>
    <w:unhideWhenUsed/>
    <w:rsid w:val="000271A7"/>
    <w:rPr>
      <w:color w:val="605E5C"/>
      <w:shd w:val="clear" w:color="auto" w:fill="E1DFDD"/>
    </w:rPr>
  </w:style>
  <w:style w:type="paragraph" w:styleId="En-tte">
    <w:name w:val="header"/>
    <w:basedOn w:val="Normal"/>
    <w:link w:val="En-tteCar"/>
    <w:uiPriority w:val="99"/>
    <w:unhideWhenUsed/>
    <w:rsid w:val="00747535"/>
    <w:pPr>
      <w:tabs>
        <w:tab w:val="center" w:pos="4536"/>
        <w:tab w:val="right" w:pos="9072"/>
      </w:tabs>
      <w:spacing w:after="0" w:line="240" w:lineRule="auto"/>
    </w:pPr>
  </w:style>
  <w:style w:type="character" w:customStyle="1" w:styleId="En-tteCar">
    <w:name w:val="En-tête Car"/>
    <w:basedOn w:val="Policepardfaut"/>
    <w:link w:val="En-tte"/>
    <w:uiPriority w:val="99"/>
    <w:rsid w:val="00747535"/>
  </w:style>
  <w:style w:type="paragraph" w:styleId="Pieddepage">
    <w:name w:val="footer"/>
    <w:basedOn w:val="Normal"/>
    <w:link w:val="PieddepageCar"/>
    <w:uiPriority w:val="99"/>
    <w:unhideWhenUsed/>
    <w:rsid w:val="007475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47535"/>
  </w:style>
  <w:style w:type="paragraph" w:styleId="Corpsdetexte2">
    <w:name w:val="Body Text 2"/>
    <w:basedOn w:val="Normal"/>
    <w:link w:val="Corpsdetexte2Car"/>
    <w:uiPriority w:val="99"/>
    <w:unhideWhenUsed/>
    <w:rsid w:val="00A00596"/>
    <w:pPr>
      <w:spacing w:before="60" w:after="60" w:line="276" w:lineRule="auto"/>
      <w:jc w:val="both"/>
    </w:pPr>
    <w:rPr>
      <w:rFonts w:ascii="Arial" w:hAnsi="Arial"/>
      <w:b/>
      <w:bCs/>
      <w:kern w:val="0"/>
      <w:sz w:val="28"/>
      <w14:ligatures w14:val="none"/>
    </w:rPr>
  </w:style>
  <w:style w:type="character" w:customStyle="1" w:styleId="Corpsdetexte2Car">
    <w:name w:val="Corps de texte 2 Car"/>
    <w:basedOn w:val="Policepardfaut"/>
    <w:link w:val="Corpsdetexte2"/>
    <w:uiPriority w:val="99"/>
    <w:rsid w:val="00A00596"/>
    <w:rPr>
      <w:rFonts w:ascii="Arial" w:hAnsi="Arial"/>
      <w:b/>
      <w:bCs/>
      <w:kern w:val="0"/>
      <w:sz w:val="28"/>
      <w14:ligatures w14:val="none"/>
    </w:rPr>
  </w:style>
  <w:style w:type="paragraph" w:customStyle="1" w:styleId="Textecourant">
    <w:name w:val="Texte courant"/>
    <w:qFormat/>
    <w:rsid w:val="001228A7"/>
    <w:pPr>
      <w:spacing w:after="0" w:line="240" w:lineRule="auto"/>
      <w:jc w:val="both"/>
    </w:pPr>
    <w:rPr>
      <w:rFonts w:ascii="Times New Roman" w:eastAsia="Times New Roman" w:hAnsi="Times New Roman" w:cs="Times New Roman"/>
      <w:kern w:val="0"/>
      <w:sz w:val="24"/>
      <w:szCs w:val="24"/>
      <w:lang w:eastAsia="fr-FR"/>
      <w14:ligatures w14:val="none"/>
    </w:rPr>
  </w:style>
  <w:style w:type="paragraph" w:styleId="NormalWeb">
    <w:name w:val="Normal (Web)"/>
    <w:basedOn w:val="Normal"/>
    <w:uiPriority w:val="99"/>
    <w:semiHidden/>
    <w:unhideWhenUsed/>
    <w:rsid w:val="00680F2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AA18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Orthodoxie_et_h%C3%A9t%C3%A9rodoxie_en_%C3%A9conomie" TargetMode="External"/><Relationship Id="rId13" Type="http://schemas.openxmlformats.org/officeDocument/2006/relationships/image" Target="media/image2.png"/><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conomie.gouv.f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fr.wikipedia.org/wiki/D%C3%A9mocratie"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fr.wikipedia.org/wiki/Capitalisme"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1" ma:contentTypeDescription="Crée un document." ma:contentTypeScope="" ma:versionID="0ac1a2f96e5faf688200ee9d030ec2e3">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c2959bc468ed50c2461a845d906d4948"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Props1.xml><?xml version="1.0" encoding="utf-8"?>
<ds:datastoreItem xmlns:ds="http://schemas.openxmlformats.org/officeDocument/2006/customXml" ds:itemID="{545557A9-4C42-406A-9574-371D74ABEB4A}">
  <ds:schemaRefs>
    <ds:schemaRef ds:uri="http://schemas.openxmlformats.org/officeDocument/2006/bibliography"/>
  </ds:schemaRefs>
</ds:datastoreItem>
</file>

<file path=customXml/itemProps2.xml><?xml version="1.0" encoding="utf-8"?>
<ds:datastoreItem xmlns:ds="http://schemas.openxmlformats.org/officeDocument/2006/customXml" ds:itemID="{45D429C9-508B-41B7-A9A7-E7F5703ECB28}"/>
</file>

<file path=customXml/itemProps3.xml><?xml version="1.0" encoding="utf-8"?>
<ds:datastoreItem xmlns:ds="http://schemas.openxmlformats.org/officeDocument/2006/customXml" ds:itemID="{D16A751C-4A75-4DD2-A6B5-22517E652B77}"/>
</file>

<file path=customXml/itemProps4.xml><?xml version="1.0" encoding="utf-8"?>
<ds:datastoreItem xmlns:ds="http://schemas.openxmlformats.org/officeDocument/2006/customXml" ds:itemID="{DD7CAE92-6FFD-49D7-8225-3AFEFC9A2A3B}"/>
</file>

<file path=docProps/app.xml><?xml version="1.0" encoding="utf-8"?>
<Properties xmlns="http://schemas.openxmlformats.org/officeDocument/2006/extended-properties" xmlns:vt="http://schemas.openxmlformats.org/officeDocument/2006/docPropsVTypes">
  <Template>Normal.dotm</Template>
  <TotalTime>7</TotalTime>
  <Pages>7</Pages>
  <Words>1677</Words>
  <Characters>9228</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Olivier SANY</cp:lastModifiedBy>
  <cp:revision>4</cp:revision>
  <cp:lastPrinted>2026-02-03T10:25:00Z</cp:lastPrinted>
  <dcterms:created xsi:type="dcterms:W3CDTF">2026-01-30T14:55:00Z</dcterms:created>
  <dcterms:modified xsi:type="dcterms:W3CDTF">2026-02-03T10:25:00Z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ies>
</file>