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C0" w:rsidRDefault="00DB3AC0" w:rsidP="00DB3A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3</w:t>
      </w:r>
    </w:p>
    <w:p w:rsidR="00DB3AC0" w:rsidRDefault="00DB3AC0" w:rsidP="00DB3A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Оценка стоимости услуг по инсталляции, настройке и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обслуживанию  программного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обеспечения компьютерных систем</w:t>
      </w:r>
    </w:p>
    <w:p w:rsidR="00DB3AC0" w:rsidRDefault="00DB3AC0" w:rsidP="00DB3A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произвести оценку стоимости внедрения.</w:t>
      </w:r>
    </w:p>
    <w:p w:rsidR="00DB3AC0" w:rsidRPr="005E20E1" w:rsidRDefault="00DB3AC0" w:rsidP="00DB3AC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0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Варианты внедрения программного обеспечения: </w:t>
      </w:r>
    </w:p>
    <w:p w:rsidR="00DB3AC0" w:rsidRDefault="00DB3AC0" w:rsidP="00DB3AC0">
      <w:pPr>
        <w:widowControl w:val="0"/>
        <w:numPr>
          <w:ilvl w:val="0"/>
          <w:numId w:val="1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E20E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</w:t>
      </w:r>
      <w:r w:rsidR="005E20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(16) Разработка программного комплекса «Автотранспорт»</w:t>
      </w:r>
    </w:p>
    <w:tbl>
      <w:tblPr>
        <w:tblW w:w="992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2345"/>
        <w:gridCol w:w="1757"/>
        <w:gridCol w:w="1993"/>
        <w:gridCol w:w="2126"/>
      </w:tblGrid>
      <w:tr w:rsidR="00475BB2" w:rsidRPr="00475BB2" w:rsidTr="00294BEE">
        <w:trPr>
          <w:trHeight w:val="2524"/>
          <w:tblHeader/>
        </w:trPr>
        <w:tc>
          <w:tcPr>
            <w:tcW w:w="170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BB2" w:rsidRPr="00475BB2" w:rsidRDefault="00475BB2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" w:eastAsia="ru-RU"/>
              </w:rPr>
              <w:t>Вариант внедрения</w:t>
            </w:r>
          </w:p>
        </w:tc>
        <w:tc>
          <w:tcPr>
            <w:tcW w:w="234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BB2" w:rsidRPr="00475BB2" w:rsidRDefault="00475BB2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Внедрение полностью собственными силами</w:t>
            </w:r>
          </w:p>
        </w:tc>
        <w:tc>
          <w:tcPr>
            <w:tcW w:w="175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BB2" w:rsidRPr="00475BB2" w:rsidRDefault="00475BB2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Реализация проекта (или его этапов) "под ключ" силами внешней компании-консультанта</w:t>
            </w:r>
          </w:p>
        </w:tc>
        <w:tc>
          <w:tcPr>
            <w:tcW w:w="1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BB2" w:rsidRPr="00475BB2" w:rsidRDefault="00475BB2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Привлечение руководителя проекта от внешней компании-консультанта</w:t>
            </w:r>
          </w:p>
        </w:tc>
        <w:tc>
          <w:tcPr>
            <w:tcW w:w="212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BB2" w:rsidRPr="00475BB2" w:rsidRDefault="00475BB2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Привлечение экспертов по продукту от внешней компании-консультанта</w:t>
            </w:r>
          </w:p>
        </w:tc>
      </w:tr>
      <w:tr w:rsidR="00475BB2" w:rsidRPr="00475BB2" w:rsidTr="00294BEE">
        <w:trPr>
          <w:trHeight w:val="447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BB2" w:rsidRPr="00475BB2" w:rsidRDefault="00475BB2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Затраты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BB2" w:rsidRPr="00475BB2" w:rsidRDefault="00475BB2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3$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BB2" w:rsidRPr="00475BB2" w:rsidRDefault="00475BB2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100000$</w:t>
            </w:r>
          </w:p>
        </w:tc>
        <w:tc>
          <w:tcPr>
            <w:tcW w:w="1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BB2" w:rsidRPr="00475BB2" w:rsidRDefault="00475BB2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50000$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BB2" w:rsidRPr="00475BB2" w:rsidRDefault="00475BB2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30000$</w:t>
            </w:r>
          </w:p>
        </w:tc>
      </w:tr>
      <w:tr w:rsidR="00475BB2" w:rsidRPr="00475BB2" w:rsidTr="00294BEE">
        <w:trPr>
          <w:trHeight w:val="734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BB2" w:rsidRPr="00A40687" w:rsidRDefault="00475BB2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специалист</w:t>
            </w:r>
            <w:r w:rsidR="00A406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  <w:bookmarkStart w:id="0" w:name="_GoBack"/>
            <w:bookmarkEnd w:id="0"/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BB2" w:rsidRPr="00475BB2" w:rsidRDefault="00294BEE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П</w:t>
            </w:r>
            <w:r w:rsidR="00475BB2"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рограммисты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 xml:space="preserve">, </w:t>
            </w:r>
            <w:r w:rsidRPr="00294B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Инженеры транспортной логистики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BB2" w:rsidRPr="00475BB2" w:rsidRDefault="00475BB2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-</w:t>
            </w:r>
          </w:p>
        </w:tc>
        <w:tc>
          <w:tcPr>
            <w:tcW w:w="1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BB2" w:rsidRPr="00475BB2" w:rsidRDefault="00294BEE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Программисты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294B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Инженеры транспортной логистики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BB2" w:rsidRPr="00475BB2" w:rsidRDefault="00294BEE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Программисты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294BE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Инженеры транспортной логистики</w:t>
            </w:r>
          </w:p>
        </w:tc>
      </w:tr>
      <w:tr w:rsidR="00475BB2" w:rsidRPr="00475BB2" w:rsidTr="00294BEE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BB2" w:rsidRPr="00475BB2" w:rsidRDefault="00475BB2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Временные затраты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BB2" w:rsidRPr="00475BB2" w:rsidRDefault="00475BB2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Высокие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BB2" w:rsidRPr="00475BB2" w:rsidRDefault="00475BB2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средние</w:t>
            </w:r>
          </w:p>
        </w:tc>
        <w:tc>
          <w:tcPr>
            <w:tcW w:w="1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BB2" w:rsidRPr="00475BB2" w:rsidRDefault="00475BB2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средние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BB2" w:rsidRPr="00475BB2" w:rsidRDefault="00475BB2" w:rsidP="00475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475BB2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низкие</w:t>
            </w:r>
          </w:p>
        </w:tc>
      </w:tr>
    </w:tbl>
    <w:p w:rsidR="005E20E1" w:rsidRPr="00475BB2" w:rsidRDefault="005E20E1" w:rsidP="005E20E1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:rsidR="005E20E1" w:rsidRPr="00224DF1" w:rsidRDefault="005E20E1" w:rsidP="005E20E1">
      <w:pPr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224DF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Наиболее выгодный вариант внедрения для нашего ПО - </w:t>
      </w:r>
      <w:r w:rsidRPr="00224DF1">
        <w:rPr>
          <w:rFonts w:ascii="Times New Roman" w:hAnsi="Times New Roman" w:cs="Times New Roman"/>
          <w:sz w:val="28"/>
          <w:szCs w:val="28"/>
          <w:lang w:eastAsia="ru-RU"/>
        </w:rPr>
        <w:t>Внедрение полностью собственными силами.</w:t>
      </w:r>
    </w:p>
    <w:p w:rsidR="00DB3AC0" w:rsidRDefault="00DB3AC0" w:rsidP="00DB3A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FF70BD" w:rsidRPr="00FF70BD" w:rsidRDefault="00FF70BD" w:rsidP="00FF70BD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</w:rPr>
      </w:pPr>
      <w:r w:rsidRPr="00FF70BD">
        <w:rPr>
          <w:rFonts w:ascii="Times New Roman" w:hAnsi="Times New Roman" w:cs="Times New Roman"/>
          <w:sz w:val="28"/>
        </w:rPr>
        <w:t xml:space="preserve">Методологии внедрения - это системы принципов, методов, правил и практик, которые используются для планирования, управления и контроля процесса внедрения новых технологий, процессов или систем в организационную структуру. Они помогают организациям определить наилучший подход для успешного внедрения изменений, учитывая различные факторы, такие как корпоративная культура, цели </w:t>
      </w:r>
      <w:r w:rsidRPr="00FF70BD">
        <w:rPr>
          <w:rFonts w:ascii="Times New Roman" w:hAnsi="Times New Roman" w:cs="Times New Roman"/>
          <w:sz w:val="28"/>
        </w:rPr>
        <w:lastRenderedPageBreak/>
        <w:t>и задачи компании, а также требования и ограничения, связанные с проектом.</w:t>
      </w:r>
    </w:p>
    <w:p w:rsidR="00FF70BD" w:rsidRPr="00FF70BD" w:rsidRDefault="00FF70BD" w:rsidP="00FF70BD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</w:rPr>
      </w:pPr>
      <w:r w:rsidRPr="00FF70BD">
        <w:rPr>
          <w:rFonts w:ascii="Times New Roman" w:hAnsi="Times New Roman" w:cs="Times New Roman"/>
          <w:sz w:val="28"/>
        </w:rPr>
        <w:t>Существует</w:t>
      </w:r>
      <w:r w:rsidRPr="00FF70BD">
        <w:rPr>
          <w:rFonts w:ascii="Times New Roman" w:hAnsi="Times New Roman" w:cs="Times New Roman"/>
          <w:sz w:val="28"/>
          <w:lang w:val="en-US"/>
        </w:rPr>
        <w:t xml:space="preserve"> </w:t>
      </w:r>
      <w:r w:rsidRPr="00FF70BD">
        <w:rPr>
          <w:rFonts w:ascii="Times New Roman" w:hAnsi="Times New Roman" w:cs="Times New Roman"/>
          <w:sz w:val="28"/>
        </w:rPr>
        <w:t>множество</w:t>
      </w:r>
      <w:r w:rsidRPr="00FF70BD">
        <w:rPr>
          <w:rFonts w:ascii="Times New Roman" w:hAnsi="Times New Roman" w:cs="Times New Roman"/>
          <w:sz w:val="28"/>
          <w:lang w:val="en-US"/>
        </w:rPr>
        <w:t xml:space="preserve"> </w:t>
      </w:r>
      <w:r w:rsidRPr="00FF70BD">
        <w:rPr>
          <w:rFonts w:ascii="Times New Roman" w:hAnsi="Times New Roman" w:cs="Times New Roman"/>
          <w:sz w:val="28"/>
        </w:rPr>
        <w:t>методологий</w:t>
      </w:r>
      <w:r w:rsidRPr="00FF70BD">
        <w:rPr>
          <w:rFonts w:ascii="Times New Roman" w:hAnsi="Times New Roman" w:cs="Times New Roman"/>
          <w:sz w:val="28"/>
          <w:lang w:val="en-US"/>
        </w:rPr>
        <w:t xml:space="preserve"> </w:t>
      </w:r>
      <w:r w:rsidRPr="00FF70BD">
        <w:rPr>
          <w:rFonts w:ascii="Times New Roman" w:hAnsi="Times New Roman" w:cs="Times New Roman"/>
          <w:sz w:val="28"/>
        </w:rPr>
        <w:t>внедрения</w:t>
      </w:r>
      <w:r w:rsidRPr="00FF70BD">
        <w:rPr>
          <w:rFonts w:ascii="Times New Roman" w:hAnsi="Times New Roman" w:cs="Times New Roman"/>
          <w:sz w:val="28"/>
          <w:lang w:val="en-US"/>
        </w:rPr>
        <w:t xml:space="preserve">, </w:t>
      </w:r>
      <w:r w:rsidRPr="00FF70BD">
        <w:rPr>
          <w:rFonts w:ascii="Times New Roman" w:hAnsi="Times New Roman" w:cs="Times New Roman"/>
          <w:sz w:val="28"/>
        </w:rPr>
        <w:t>включая</w:t>
      </w:r>
      <w:r w:rsidRPr="00FF70BD">
        <w:rPr>
          <w:rFonts w:ascii="Times New Roman" w:hAnsi="Times New Roman" w:cs="Times New Roman"/>
          <w:sz w:val="28"/>
          <w:lang w:val="en-US"/>
        </w:rPr>
        <w:t xml:space="preserve"> Agile, Scrum, Lean, Six Sigma, TQM (Total Quality Management), PRINCE2, CMMI (Capability Maturity Model Integration) </w:t>
      </w:r>
      <w:r w:rsidRPr="00FF70BD">
        <w:rPr>
          <w:rFonts w:ascii="Times New Roman" w:hAnsi="Times New Roman" w:cs="Times New Roman"/>
          <w:sz w:val="28"/>
        </w:rPr>
        <w:t>и</w:t>
      </w:r>
      <w:r w:rsidRPr="00FF70BD">
        <w:rPr>
          <w:rFonts w:ascii="Times New Roman" w:hAnsi="Times New Roman" w:cs="Times New Roman"/>
          <w:sz w:val="28"/>
          <w:lang w:val="en-US"/>
        </w:rPr>
        <w:t xml:space="preserve"> </w:t>
      </w:r>
      <w:r w:rsidRPr="00FF70BD">
        <w:rPr>
          <w:rFonts w:ascii="Times New Roman" w:hAnsi="Times New Roman" w:cs="Times New Roman"/>
          <w:sz w:val="28"/>
        </w:rPr>
        <w:t>другие</w:t>
      </w:r>
      <w:r w:rsidRPr="00FF70BD">
        <w:rPr>
          <w:rFonts w:ascii="Times New Roman" w:hAnsi="Times New Roman" w:cs="Times New Roman"/>
          <w:sz w:val="28"/>
          <w:lang w:val="en-US"/>
        </w:rPr>
        <w:t xml:space="preserve">. </w:t>
      </w:r>
      <w:r w:rsidRPr="00FF70BD">
        <w:rPr>
          <w:rFonts w:ascii="Times New Roman" w:hAnsi="Times New Roman" w:cs="Times New Roman"/>
          <w:sz w:val="28"/>
        </w:rPr>
        <w:t>Выбор методологии зависит от специфики проекта, требований и предпочтений организации.</w:t>
      </w:r>
    </w:p>
    <w:p w:rsidR="00FF70BD" w:rsidRPr="00FF70BD" w:rsidRDefault="00FF70BD" w:rsidP="00FF70BD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70BD">
        <w:rPr>
          <w:rFonts w:ascii="Times New Roman" w:hAnsi="Times New Roman" w:cs="Times New Roman"/>
          <w:sz w:val="28"/>
          <w:szCs w:val="28"/>
        </w:rPr>
        <w:t>Управление сроками проекта - это процесс, который помогает команде проекта планировать, отслеживать и контролировать сроки выполнения задач и достижения целей проекта. Это необходимо для того, чтобы проект был завершен в установленные сроки и с заданным качеством. Управление сроками позволяет определить, какие задачи нужно выполнить в первую очередь, как распределить ресурсы между задачами и как быстро команда может выполнить каждую задачу. Также управление сроками помогает выявлять возможные проблемы и риски, связанные с выполнением проекта, и разрабатывать меры по их устранению.</w:t>
      </w:r>
    </w:p>
    <w:p w:rsidR="00FF70BD" w:rsidRPr="00FF70BD" w:rsidRDefault="00FF70BD" w:rsidP="00FF70BD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</w:rPr>
      </w:pPr>
      <w:r w:rsidRPr="00FF70BD">
        <w:rPr>
          <w:rFonts w:ascii="Times New Roman" w:hAnsi="Times New Roman" w:cs="Times New Roman"/>
          <w:sz w:val="28"/>
        </w:rPr>
        <w:t>Управление сроками проекта состоит из следующих процессов:</w:t>
      </w:r>
    </w:p>
    <w:p w:rsidR="00FF70BD" w:rsidRPr="00FF70BD" w:rsidRDefault="00FF70BD" w:rsidP="00FF70BD">
      <w:pPr>
        <w:pStyle w:val="a5"/>
        <w:spacing w:line="360" w:lineRule="auto"/>
        <w:rPr>
          <w:rFonts w:ascii="Times New Roman" w:hAnsi="Times New Roman" w:cs="Times New Roman"/>
          <w:sz w:val="28"/>
        </w:rPr>
      </w:pPr>
      <w:r w:rsidRPr="00FF70BD">
        <w:rPr>
          <w:rFonts w:ascii="Times New Roman" w:hAnsi="Times New Roman" w:cs="Times New Roman"/>
          <w:sz w:val="28"/>
        </w:rPr>
        <w:t>– Планирование сроков проекта: определение целей и задач проекта, оценка длительности каждой задачи, составление календарного плана проекта.</w:t>
      </w:r>
      <w:r w:rsidRPr="00FF70BD">
        <w:rPr>
          <w:rFonts w:ascii="Times New Roman" w:hAnsi="Times New Roman" w:cs="Times New Roman"/>
          <w:sz w:val="28"/>
        </w:rPr>
        <w:br/>
        <w:t>– Мониторинг сроков проекта: отслеживание выполнения задач, сравнение фактических сроков с запланированными, выявление отклонений и причин их возникновения.</w:t>
      </w:r>
      <w:r w:rsidRPr="00FF70BD">
        <w:rPr>
          <w:rFonts w:ascii="Times New Roman" w:hAnsi="Times New Roman" w:cs="Times New Roman"/>
          <w:sz w:val="28"/>
        </w:rPr>
        <w:br/>
        <w:t>– Контроль сроков проекта: принятие мер по корректировке сроков выполнения задач в случае возникновения отклонений, перераспределение ресурсов между задачами.</w:t>
      </w:r>
      <w:r w:rsidRPr="00FF70BD">
        <w:rPr>
          <w:rFonts w:ascii="Times New Roman" w:hAnsi="Times New Roman" w:cs="Times New Roman"/>
          <w:sz w:val="28"/>
        </w:rPr>
        <w:br/>
        <w:t>– Анализ сроков проекта: изучение данных о выполнении проекта, выявление тенденций и закономерностей, определение оптимальных стратегий управления сроками для будущих проектов.</w:t>
      </w:r>
    </w:p>
    <w:p w:rsidR="00224DF1" w:rsidRDefault="00FF70BD" w:rsidP="00224DF1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224DF1">
        <w:rPr>
          <w:rFonts w:ascii="Times New Roman" w:hAnsi="Times New Roman" w:cs="Times New Roman"/>
          <w:sz w:val="28"/>
        </w:rPr>
        <w:lastRenderedPageBreak/>
        <w:t xml:space="preserve">Управление стоимостью проекта заключается в планировании, контроле и анализе затрат на реализацию проекта. </w:t>
      </w:r>
    </w:p>
    <w:p w:rsidR="00FF70BD" w:rsidRPr="00224DF1" w:rsidRDefault="00FF70BD" w:rsidP="00224DF1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224DF1">
        <w:rPr>
          <w:rFonts w:ascii="Times New Roman" w:hAnsi="Times New Roman" w:cs="Times New Roman"/>
          <w:sz w:val="28"/>
        </w:rPr>
        <w:t>Этот процесс включает в себя следующие этапы:</w:t>
      </w:r>
    </w:p>
    <w:p w:rsidR="00FF70BD" w:rsidRPr="00224DF1" w:rsidRDefault="00FF70BD" w:rsidP="00224DF1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224DF1">
        <w:rPr>
          <w:rFonts w:ascii="Times New Roman" w:hAnsi="Times New Roman" w:cs="Times New Roman"/>
          <w:sz w:val="28"/>
        </w:rPr>
        <w:t>Оценка стоимости проекта: определение общих затрат на проект, распределение затрат по этапам и задачам, расчет предполагаемой прибыли.</w:t>
      </w:r>
    </w:p>
    <w:p w:rsidR="00FF70BD" w:rsidRPr="00224DF1" w:rsidRDefault="00FF70BD" w:rsidP="00224DF1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224DF1">
        <w:rPr>
          <w:rFonts w:ascii="Times New Roman" w:hAnsi="Times New Roman" w:cs="Times New Roman"/>
          <w:sz w:val="28"/>
        </w:rPr>
        <w:t>Планирование бюджета проекта: установление лимитов расходов по каждому направлению затрат, определение источников финансирования, разработка стратегии экономии средств.</w:t>
      </w:r>
    </w:p>
    <w:p w:rsidR="00FF70BD" w:rsidRPr="00224DF1" w:rsidRDefault="00FF70BD" w:rsidP="00224DF1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224DF1">
        <w:rPr>
          <w:rFonts w:ascii="Times New Roman" w:hAnsi="Times New Roman" w:cs="Times New Roman"/>
          <w:sz w:val="28"/>
        </w:rPr>
        <w:t>Мониторинг стоимости проекта: сбор и анализ данных о фактических затратах, сравнение их с плановыми показателями, выявление отклонений и их причин.</w:t>
      </w:r>
    </w:p>
    <w:p w:rsidR="00FF70BD" w:rsidRPr="00224DF1" w:rsidRDefault="00FF70BD" w:rsidP="00224DF1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224DF1">
        <w:rPr>
          <w:rFonts w:ascii="Times New Roman" w:hAnsi="Times New Roman" w:cs="Times New Roman"/>
          <w:sz w:val="28"/>
        </w:rPr>
        <w:t>Контроль стоимости проекта: принятие решений о корректировке бюджета в случае существенных отклонений, перераспределение средств между задачами, поиск дополнительных источников финансирования.</w:t>
      </w:r>
    </w:p>
    <w:p w:rsidR="00224DF1" w:rsidRPr="00224DF1" w:rsidRDefault="00FF70BD" w:rsidP="00224DF1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224DF1">
        <w:rPr>
          <w:rFonts w:ascii="Times New Roman" w:hAnsi="Times New Roman" w:cs="Times New Roman"/>
          <w:sz w:val="28"/>
        </w:rPr>
        <w:t>Анализ стоимости проекта: оценка эффективности управления затратами, выявление резервов для снижения стоимости, подготовка отчетов для руководства и инвесторов.</w:t>
      </w:r>
    </w:p>
    <w:p w:rsidR="00224DF1" w:rsidRPr="00224DF1" w:rsidRDefault="00224DF1" w:rsidP="00224DF1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</w:rPr>
      </w:pPr>
      <w:r w:rsidRPr="00224DF1">
        <w:rPr>
          <w:rFonts w:ascii="Times New Roman" w:hAnsi="Times New Roman" w:cs="Times New Roman"/>
          <w:sz w:val="28"/>
        </w:rPr>
        <w:t>Управление рисками заключается в идентификации, анализе и оценке возможных рисков, а также в разработке и реализации мер по их минимизации или устранению. Управление рисками включает в себя несколько этапов:</w:t>
      </w:r>
    </w:p>
    <w:p w:rsidR="00224DF1" w:rsidRPr="00224DF1" w:rsidRDefault="00224DF1" w:rsidP="00224DF1">
      <w:pPr>
        <w:pStyle w:val="a5"/>
        <w:spacing w:line="360" w:lineRule="auto"/>
        <w:rPr>
          <w:rFonts w:ascii="Times New Roman" w:hAnsi="Times New Roman" w:cs="Times New Roman"/>
          <w:sz w:val="28"/>
        </w:rPr>
      </w:pPr>
      <w:r w:rsidRPr="00224DF1">
        <w:rPr>
          <w:rFonts w:ascii="Times New Roman" w:hAnsi="Times New Roman" w:cs="Times New Roman"/>
          <w:sz w:val="28"/>
        </w:rPr>
        <w:t>– Идентификация рисков: выявление всех возможных рисков, которые могут повлиять на проект.</w:t>
      </w:r>
      <w:r w:rsidRPr="00224DF1">
        <w:rPr>
          <w:rFonts w:ascii="Times New Roman" w:hAnsi="Times New Roman" w:cs="Times New Roman"/>
          <w:sz w:val="28"/>
        </w:rPr>
        <w:br/>
        <w:t>– Анализ рисков: оценка вероятности возникновения каждого риска и его потенциального воздействия на проект.</w:t>
      </w:r>
      <w:r w:rsidRPr="00224DF1">
        <w:rPr>
          <w:rFonts w:ascii="Times New Roman" w:hAnsi="Times New Roman" w:cs="Times New Roman"/>
          <w:sz w:val="28"/>
        </w:rPr>
        <w:br/>
        <w:t>– Оценка рисков: определение приоритетов рисков на основе их вероятности и воздействия.</w:t>
      </w:r>
      <w:r w:rsidRPr="00224DF1">
        <w:rPr>
          <w:rFonts w:ascii="Times New Roman" w:hAnsi="Times New Roman" w:cs="Times New Roman"/>
          <w:sz w:val="28"/>
        </w:rPr>
        <w:br/>
        <w:t>– Разработка стратегий управления рисками: выбор методов и инструментов для минимизации или устранения рисков.</w:t>
      </w:r>
      <w:r w:rsidRPr="00224DF1">
        <w:rPr>
          <w:rFonts w:ascii="Times New Roman" w:hAnsi="Times New Roman" w:cs="Times New Roman"/>
          <w:sz w:val="28"/>
        </w:rPr>
        <w:br/>
        <w:t>– Мониторинг и контроль рисков: отслеживание изменений в рисках и корректировка стратегий управления рисками при необходимости.</w:t>
      </w:r>
    </w:p>
    <w:p w:rsidR="00571A6C" w:rsidRDefault="00571A6C"/>
    <w:sectPr w:rsidR="00571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36E1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046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AB711E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15467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63205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B007D"/>
    <w:multiLevelType w:val="multilevel"/>
    <w:tmpl w:val="EAC8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99278D"/>
    <w:multiLevelType w:val="hybridMultilevel"/>
    <w:tmpl w:val="2A28B122"/>
    <w:lvl w:ilvl="0" w:tplc="0EEE1444">
      <w:start w:val="1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B1715FC"/>
    <w:multiLevelType w:val="hybridMultilevel"/>
    <w:tmpl w:val="3E8E3344"/>
    <w:lvl w:ilvl="0" w:tplc="38BE1F24">
      <w:start w:val="1"/>
      <w:numFmt w:val="decimal"/>
      <w:lvlText w:val="%1."/>
      <w:lvlJc w:val="left"/>
      <w:pPr>
        <w:ind w:left="942" w:hanging="37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8099F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84E91"/>
    <w:multiLevelType w:val="multilevel"/>
    <w:tmpl w:val="EAC8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415234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F2882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E93367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E5444A"/>
    <w:multiLevelType w:val="multilevel"/>
    <w:tmpl w:val="373EA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662663"/>
    <w:multiLevelType w:val="hybridMultilevel"/>
    <w:tmpl w:val="BC000606"/>
    <w:lvl w:ilvl="0" w:tplc="0EEE1444">
      <w:start w:val="1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A64FB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AF45124"/>
    <w:multiLevelType w:val="hybridMultilevel"/>
    <w:tmpl w:val="37CCFAF4"/>
    <w:lvl w:ilvl="0" w:tplc="04190001">
      <w:start w:val="1"/>
      <w:numFmt w:val="bullet"/>
      <w:lvlText w:val=""/>
      <w:lvlJc w:val="left"/>
      <w:pPr>
        <w:ind w:left="16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18" w15:restartNumberingAfterBreak="0">
    <w:nsid w:val="6C38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3025402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827D0"/>
    <w:multiLevelType w:val="hybridMultilevel"/>
    <w:tmpl w:val="4796C422"/>
    <w:lvl w:ilvl="0" w:tplc="0EEE1444">
      <w:start w:val="1"/>
      <w:numFmt w:val="decimal"/>
      <w:lvlText w:val="%1."/>
      <w:lvlJc w:val="left"/>
      <w:pPr>
        <w:ind w:left="1884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382" w:hanging="360"/>
      </w:pPr>
    </w:lvl>
    <w:lvl w:ilvl="2" w:tplc="0419001B" w:tentative="1">
      <w:start w:val="1"/>
      <w:numFmt w:val="lowerRoman"/>
      <w:lvlText w:val="%3."/>
      <w:lvlJc w:val="right"/>
      <w:pPr>
        <w:ind w:left="3102" w:hanging="180"/>
      </w:pPr>
    </w:lvl>
    <w:lvl w:ilvl="3" w:tplc="0419000F" w:tentative="1">
      <w:start w:val="1"/>
      <w:numFmt w:val="decimal"/>
      <w:lvlText w:val="%4."/>
      <w:lvlJc w:val="left"/>
      <w:pPr>
        <w:ind w:left="3822" w:hanging="360"/>
      </w:pPr>
    </w:lvl>
    <w:lvl w:ilvl="4" w:tplc="04190019" w:tentative="1">
      <w:start w:val="1"/>
      <w:numFmt w:val="lowerLetter"/>
      <w:lvlText w:val="%5."/>
      <w:lvlJc w:val="left"/>
      <w:pPr>
        <w:ind w:left="4542" w:hanging="360"/>
      </w:pPr>
    </w:lvl>
    <w:lvl w:ilvl="5" w:tplc="0419001B" w:tentative="1">
      <w:start w:val="1"/>
      <w:numFmt w:val="lowerRoman"/>
      <w:lvlText w:val="%6."/>
      <w:lvlJc w:val="right"/>
      <w:pPr>
        <w:ind w:left="5262" w:hanging="180"/>
      </w:pPr>
    </w:lvl>
    <w:lvl w:ilvl="6" w:tplc="0419000F" w:tentative="1">
      <w:start w:val="1"/>
      <w:numFmt w:val="decimal"/>
      <w:lvlText w:val="%7."/>
      <w:lvlJc w:val="left"/>
      <w:pPr>
        <w:ind w:left="5982" w:hanging="360"/>
      </w:pPr>
    </w:lvl>
    <w:lvl w:ilvl="7" w:tplc="04190019" w:tentative="1">
      <w:start w:val="1"/>
      <w:numFmt w:val="lowerLetter"/>
      <w:lvlText w:val="%8."/>
      <w:lvlJc w:val="left"/>
      <w:pPr>
        <w:ind w:left="6702" w:hanging="360"/>
      </w:pPr>
    </w:lvl>
    <w:lvl w:ilvl="8" w:tplc="0419001B" w:tentative="1">
      <w:start w:val="1"/>
      <w:numFmt w:val="lowerRoman"/>
      <w:lvlText w:val="%9."/>
      <w:lvlJc w:val="right"/>
      <w:pPr>
        <w:ind w:left="7422" w:hanging="180"/>
      </w:pPr>
    </w:lvl>
  </w:abstractNum>
  <w:abstractNum w:abstractNumId="21" w15:restartNumberingAfterBreak="0">
    <w:nsid w:val="7E2C2F4E"/>
    <w:multiLevelType w:val="multilevel"/>
    <w:tmpl w:val="F36C2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21"/>
  </w:num>
  <w:num w:numId="16">
    <w:abstractNumId w:val="18"/>
  </w:num>
  <w:num w:numId="17">
    <w:abstractNumId w:val="1"/>
  </w:num>
  <w:num w:numId="18">
    <w:abstractNumId w:val="5"/>
  </w:num>
  <w:num w:numId="19">
    <w:abstractNumId w:val="13"/>
  </w:num>
  <w:num w:numId="20">
    <w:abstractNumId w:val="14"/>
  </w:num>
  <w:num w:numId="21">
    <w:abstractNumId w:val="20"/>
  </w:num>
  <w:num w:numId="22">
    <w:abstractNumId w:val="1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678"/>
    <w:rsid w:val="00224DF1"/>
    <w:rsid w:val="00294BEE"/>
    <w:rsid w:val="0045474F"/>
    <w:rsid w:val="00475BB2"/>
    <w:rsid w:val="00571A6C"/>
    <w:rsid w:val="005E20E1"/>
    <w:rsid w:val="009F4678"/>
    <w:rsid w:val="00A40687"/>
    <w:rsid w:val="00DB3AC0"/>
    <w:rsid w:val="00FF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B36D3"/>
  <w15:chartTrackingRefBased/>
  <w15:docId w15:val="{FEDB6294-5F42-4036-89BB-F5E0F1DF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3A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3A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F7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F7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5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nikitayakutin3@gmail.com</cp:lastModifiedBy>
  <cp:revision>5</cp:revision>
  <dcterms:created xsi:type="dcterms:W3CDTF">2023-10-14T13:48:00Z</dcterms:created>
  <dcterms:modified xsi:type="dcterms:W3CDTF">2023-10-15T14:06:00Z</dcterms:modified>
</cp:coreProperties>
</file>