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7756" w14:textId="47D2F73B" w:rsidR="0004438B" w:rsidRPr="00A55859" w:rsidRDefault="008C7D74" w:rsidP="00BF2DE0">
      <w:pPr>
        <w:pStyle w:val="Title"/>
        <w:jc w:val="center"/>
      </w:pPr>
      <w:r w:rsidRPr="00A55859">
        <w:t xml:space="preserve">The </w:t>
      </w:r>
      <w:r w:rsidR="00E14C5D" w:rsidRPr="00A55859">
        <w:t>App interface for</w:t>
      </w:r>
      <w:r w:rsidRPr="00A55859">
        <w:t xml:space="preserve"> Michelangelo </w:t>
      </w:r>
      <w:r w:rsidR="00E14C5D" w:rsidRPr="00A55859">
        <w:t>prosthesis</w:t>
      </w:r>
    </w:p>
    <w:p w14:paraId="4B7EA889" w14:textId="77777777" w:rsidR="001643E4" w:rsidRPr="00A55859" w:rsidRDefault="001643E4"/>
    <w:sdt>
      <w:sdtPr>
        <w:rPr>
          <w:rFonts w:asciiTheme="minorHAnsi" w:eastAsiaTheme="minorHAnsi" w:hAnsiTheme="minorHAnsi" w:cstheme="minorBidi"/>
          <w:color w:val="auto"/>
          <w:sz w:val="22"/>
          <w:szCs w:val="22"/>
        </w:rPr>
        <w:id w:val="2128970506"/>
        <w:docPartObj>
          <w:docPartGallery w:val="Table of Contents"/>
          <w:docPartUnique/>
        </w:docPartObj>
      </w:sdtPr>
      <w:sdtEndPr>
        <w:rPr>
          <w:b/>
          <w:bCs/>
        </w:rPr>
      </w:sdtEndPr>
      <w:sdtContent>
        <w:p w14:paraId="7B180172" w14:textId="2D92A2BB" w:rsidR="001643E4" w:rsidRPr="00A55859" w:rsidRDefault="001643E4">
          <w:pPr>
            <w:pStyle w:val="TOCHeading"/>
          </w:pPr>
          <w:r w:rsidRPr="00A55859">
            <w:t>Contents</w:t>
          </w:r>
        </w:p>
        <w:p w14:paraId="6C1C7513" w14:textId="77777777" w:rsidR="00E0628B" w:rsidRDefault="001643E4">
          <w:pPr>
            <w:pStyle w:val="TOC1"/>
            <w:tabs>
              <w:tab w:val="right" w:leader="dot" w:pos="9350"/>
            </w:tabs>
            <w:rPr>
              <w:rFonts w:eastAsiaTheme="minorEastAsia"/>
              <w:noProof/>
            </w:rPr>
          </w:pPr>
          <w:r w:rsidRPr="00A55859">
            <w:fldChar w:fldCharType="begin"/>
          </w:r>
          <w:r w:rsidRPr="00A55859">
            <w:instrText xml:space="preserve"> TOC \o "1-3" \h \z \u </w:instrText>
          </w:r>
          <w:r w:rsidRPr="00A55859">
            <w:fldChar w:fldCharType="separate"/>
          </w:r>
          <w:hyperlink w:anchor="_Toc458100791" w:history="1">
            <w:r w:rsidR="00E0628B" w:rsidRPr="00583997">
              <w:rPr>
                <w:rStyle w:val="Hyperlink"/>
                <w:noProof/>
              </w:rPr>
              <w:t>About this interface</w:t>
            </w:r>
            <w:r w:rsidR="00E0628B">
              <w:rPr>
                <w:noProof/>
                <w:webHidden/>
              </w:rPr>
              <w:tab/>
            </w:r>
            <w:r w:rsidR="00E0628B">
              <w:rPr>
                <w:noProof/>
                <w:webHidden/>
              </w:rPr>
              <w:fldChar w:fldCharType="begin"/>
            </w:r>
            <w:r w:rsidR="00E0628B">
              <w:rPr>
                <w:noProof/>
                <w:webHidden/>
              </w:rPr>
              <w:instrText xml:space="preserve"> PAGEREF _Toc458100791 \h </w:instrText>
            </w:r>
            <w:r w:rsidR="00E0628B">
              <w:rPr>
                <w:noProof/>
                <w:webHidden/>
              </w:rPr>
            </w:r>
            <w:r w:rsidR="00E0628B">
              <w:rPr>
                <w:noProof/>
                <w:webHidden/>
              </w:rPr>
              <w:fldChar w:fldCharType="separate"/>
            </w:r>
            <w:r w:rsidR="00F7471F">
              <w:rPr>
                <w:noProof/>
                <w:webHidden/>
              </w:rPr>
              <w:t>2</w:t>
            </w:r>
            <w:r w:rsidR="00E0628B">
              <w:rPr>
                <w:noProof/>
                <w:webHidden/>
              </w:rPr>
              <w:fldChar w:fldCharType="end"/>
            </w:r>
          </w:hyperlink>
        </w:p>
        <w:p w14:paraId="1AC45490" w14:textId="77777777" w:rsidR="00E0628B" w:rsidRDefault="00000000">
          <w:pPr>
            <w:pStyle w:val="TOC1"/>
            <w:tabs>
              <w:tab w:val="right" w:leader="dot" w:pos="9350"/>
            </w:tabs>
            <w:rPr>
              <w:rFonts w:eastAsiaTheme="minorEastAsia"/>
              <w:noProof/>
            </w:rPr>
          </w:pPr>
          <w:hyperlink w:anchor="_Toc458100792" w:history="1">
            <w:r w:rsidR="00E0628B" w:rsidRPr="00583997">
              <w:rPr>
                <w:rStyle w:val="Hyperlink"/>
                <w:noProof/>
              </w:rPr>
              <w:t>Installation</w:t>
            </w:r>
            <w:r w:rsidR="00E0628B">
              <w:rPr>
                <w:noProof/>
                <w:webHidden/>
              </w:rPr>
              <w:tab/>
            </w:r>
            <w:r w:rsidR="00E0628B">
              <w:rPr>
                <w:noProof/>
                <w:webHidden/>
              </w:rPr>
              <w:fldChar w:fldCharType="begin"/>
            </w:r>
            <w:r w:rsidR="00E0628B">
              <w:rPr>
                <w:noProof/>
                <w:webHidden/>
              </w:rPr>
              <w:instrText xml:space="preserve"> PAGEREF _Toc458100792 \h </w:instrText>
            </w:r>
            <w:r w:rsidR="00E0628B">
              <w:rPr>
                <w:noProof/>
                <w:webHidden/>
              </w:rPr>
            </w:r>
            <w:r w:rsidR="00E0628B">
              <w:rPr>
                <w:noProof/>
                <w:webHidden/>
              </w:rPr>
              <w:fldChar w:fldCharType="separate"/>
            </w:r>
            <w:r w:rsidR="00F7471F">
              <w:rPr>
                <w:noProof/>
                <w:webHidden/>
              </w:rPr>
              <w:t>2</w:t>
            </w:r>
            <w:r w:rsidR="00E0628B">
              <w:rPr>
                <w:noProof/>
                <w:webHidden/>
              </w:rPr>
              <w:fldChar w:fldCharType="end"/>
            </w:r>
          </w:hyperlink>
        </w:p>
        <w:p w14:paraId="78ECD91F" w14:textId="77777777" w:rsidR="00E0628B" w:rsidRDefault="00000000">
          <w:pPr>
            <w:pStyle w:val="TOC1"/>
            <w:tabs>
              <w:tab w:val="right" w:leader="dot" w:pos="9350"/>
            </w:tabs>
            <w:rPr>
              <w:rFonts w:eastAsiaTheme="minorEastAsia"/>
              <w:noProof/>
            </w:rPr>
          </w:pPr>
          <w:hyperlink w:anchor="_Toc458100793" w:history="1">
            <w:r w:rsidR="00E0628B" w:rsidRPr="00583997">
              <w:rPr>
                <w:rStyle w:val="Hyperlink"/>
                <w:noProof/>
              </w:rPr>
              <w:t>Operation modes and prosthesis types</w:t>
            </w:r>
            <w:r w:rsidR="00E0628B">
              <w:rPr>
                <w:noProof/>
                <w:webHidden/>
              </w:rPr>
              <w:tab/>
            </w:r>
            <w:r w:rsidR="00E0628B">
              <w:rPr>
                <w:noProof/>
                <w:webHidden/>
              </w:rPr>
              <w:fldChar w:fldCharType="begin"/>
            </w:r>
            <w:r w:rsidR="00E0628B">
              <w:rPr>
                <w:noProof/>
                <w:webHidden/>
              </w:rPr>
              <w:instrText xml:space="preserve"> PAGEREF _Toc458100793 \h </w:instrText>
            </w:r>
            <w:r w:rsidR="00E0628B">
              <w:rPr>
                <w:noProof/>
                <w:webHidden/>
              </w:rPr>
            </w:r>
            <w:r w:rsidR="00E0628B">
              <w:rPr>
                <w:noProof/>
                <w:webHidden/>
              </w:rPr>
              <w:fldChar w:fldCharType="separate"/>
            </w:r>
            <w:r w:rsidR="00F7471F">
              <w:rPr>
                <w:noProof/>
                <w:webHidden/>
              </w:rPr>
              <w:t>3</w:t>
            </w:r>
            <w:r w:rsidR="00E0628B">
              <w:rPr>
                <w:noProof/>
                <w:webHidden/>
              </w:rPr>
              <w:fldChar w:fldCharType="end"/>
            </w:r>
          </w:hyperlink>
        </w:p>
        <w:p w14:paraId="31527F09" w14:textId="77777777" w:rsidR="00E0628B" w:rsidRDefault="00000000">
          <w:pPr>
            <w:pStyle w:val="TOC1"/>
            <w:tabs>
              <w:tab w:val="right" w:leader="dot" w:pos="9350"/>
            </w:tabs>
            <w:rPr>
              <w:rFonts w:eastAsiaTheme="minorEastAsia"/>
              <w:noProof/>
            </w:rPr>
          </w:pPr>
          <w:hyperlink w:anchor="_Toc458100794" w:history="1">
            <w:r w:rsidR="00E0628B" w:rsidRPr="00583997">
              <w:rPr>
                <w:rStyle w:val="Hyperlink"/>
                <w:noProof/>
              </w:rPr>
              <w:t>Connecting to the prosthesis</w:t>
            </w:r>
            <w:r w:rsidR="00E0628B">
              <w:rPr>
                <w:noProof/>
                <w:webHidden/>
              </w:rPr>
              <w:tab/>
            </w:r>
            <w:r w:rsidR="00E0628B">
              <w:rPr>
                <w:noProof/>
                <w:webHidden/>
              </w:rPr>
              <w:fldChar w:fldCharType="begin"/>
            </w:r>
            <w:r w:rsidR="00E0628B">
              <w:rPr>
                <w:noProof/>
                <w:webHidden/>
              </w:rPr>
              <w:instrText xml:space="preserve"> PAGEREF _Toc458100794 \h </w:instrText>
            </w:r>
            <w:r w:rsidR="00E0628B">
              <w:rPr>
                <w:noProof/>
                <w:webHidden/>
              </w:rPr>
            </w:r>
            <w:r w:rsidR="00E0628B">
              <w:rPr>
                <w:noProof/>
                <w:webHidden/>
              </w:rPr>
              <w:fldChar w:fldCharType="separate"/>
            </w:r>
            <w:r w:rsidR="00F7471F">
              <w:rPr>
                <w:noProof/>
                <w:webHidden/>
              </w:rPr>
              <w:t>4</w:t>
            </w:r>
            <w:r w:rsidR="00E0628B">
              <w:rPr>
                <w:noProof/>
                <w:webHidden/>
              </w:rPr>
              <w:fldChar w:fldCharType="end"/>
            </w:r>
          </w:hyperlink>
        </w:p>
        <w:p w14:paraId="44E05103" w14:textId="77777777" w:rsidR="00E0628B" w:rsidRDefault="00000000">
          <w:pPr>
            <w:pStyle w:val="TOC1"/>
            <w:tabs>
              <w:tab w:val="right" w:leader="dot" w:pos="9350"/>
            </w:tabs>
            <w:rPr>
              <w:rFonts w:eastAsiaTheme="minorEastAsia"/>
              <w:noProof/>
            </w:rPr>
          </w:pPr>
          <w:hyperlink w:anchor="_Toc458100795" w:history="1">
            <w:r w:rsidR="00E0628B" w:rsidRPr="00583997">
              <w:rPr>
                <w:rStyle w:val="Hyperlink"/>
                <w:noProof/>
              </w:rPr>
              <w:t>Interfacing with the prosthesis from an external program</w:t>
            </w:r>
            <w:r w:rsidR="00E0628B">
              <w:rPr>
                <w:noProof/>
                <w:webHidden/>
              </w:rPr>
              <w:tab/>
            </w:r>
            <w:r w:rsidR="00E0628B">
              <w:rPr>
                <w:noProof/>
                <w:webHidden/>
              </w:rPr>
              <w:fldChar w:fldCharType="begin"/>
            </w:r>
            <w:r w:rsidR="00E0628B">
              <w:rPr>
                <w:noProof/>
                <w:webHidden/>
              </w:rPr>
              <w:instrText xml:space="preserve"> PAGEREF _Toc458100795 \h </w:instrText>
            </w:r>
            <w:r w:rsidR="00E0628B">
              <w:rPr>
                <w:noProof/>
                <w:webHidden/>
              </w:rPr>
            </w:r>
            <w:r w:rsidR="00E0628B">
              <w:rPr>
                <w:noProof/>
                <w:webHidden/>
              </w:rPr>
              <w:fldChar w:fldCharType="separate"/>
            </w:r>
            <w:r w:rsidR="00F7471F">
              <w:rPr>
                <w:noProof/>
                <w:webHidden/>
              </w:rPr>
              <w:t>8</w:t>
            </w:r>
            <w:r w:rsidR="00E0628B">
              <w:rPr>
                <w:noProof/>
                <w:webHidden/>
              </w:rPr>
              <w:fldChar w:fldCharType="end"/>
            </w:r>
          </w:hyperlink>
        </w:p>
        <w:p w14:paraId="6C90CAA3" w14:textId="77777777" w:rsidR="00E0628B" w:rsidRDefault="00000000">
          <w:pPr>
            <w:pStyle w:val="TOC1"/>
            <w:tabs>
              <w:tab w:val="right" w:leader="dot" w:pos="9350"/>
            </w:tabs>
            <w:rPr>
              <w:rFonts w:eastAsiaTheme="minorEastAsia"/>
              <w:noProof/>
            </w:rPr>
          </w:pPr>
          <w:hyperlink w:anchor="_Toc458100796" w:history="1">
            <w:r w:rsidR="00E0628B" w:rsidRPr="00583997">
              <w:rPr>
                <w:rStyle w:val="Hyperlink"/>
                <w:noProof/>
              </w:rPr>
              <w:t>A Sample Python Script</w:t>
            </w:r>
            <w:r w:rsidR="00E0628B">
              <w:rPr>
                <w:noProof/>
                <w:webHidden/>
              </w:rPr>
              <w:tab/>
            </w:r>
            <w:r w:rsidR="00E0628B">
              <w:rPr>
                <w:noProof/>
                <w:webHidden/>
              </w:rPr>
              <w:fldChar w:fldCharType="begin"/>
            </w:r>
            <w:r w:rsidR="00E0628B">
              <w:rPr>
                <w:noProof/>
                <w:webHidden/>
              </w:rPr>
              <w:instrText xml:space="preserve"> PAGEREF _Toc458100796 \h </w:instrText>
            </w:r>
            <w:r w:rsidR="00E0628B">
              <w:rPr>
                <w:noProof/>
                <w:webHidden/>
              </w:rPr>
            </w:r>
            <w:r w:rsidR="00E0628B">
              <w:rPr>
                <w:noProof/>
                <w:webHidden/>
              </w:rPr>
              <w:fldChar w:fldCharType="separate"/>
            </w:r>
            <w:r w:rsidR="00F7471F">
              <w:rPr>
                <w:noProof/>
                <w:webHidden/>
              </w:rPr>
              <w:t>10</w:t>
            </w:r>
            <w:r w:rsidR="00E0628B">
              <w:rPr>
                <w:noProof/>
                <w:webHidden/>
              </w:rPr>
              <w:fldChar w:fldCharType="end"/>
            </w:r>
          </w:hyperlink>
        </w:p>
        <w:p w14:paraId="09BAB44C" w14:textId="77777777" w:rsidR="00E0628B" w:rsidRDefault="00000000">
          <w:pPr>
            <w:pStyle w:val="TOC1"/>
            <w:tabs>
              <w:tab w:val="right" w:leader="dot" w:pos="9350"/>
            </w:tabs>
            <w:rPr>
              <w:rFonts w:eastAsiaTheme="minorEastAsia"/>
              <w:noProof/>
            </w:rPr>
          </w:pPr>
          <w:hyperlink w:anchor="_Toc458100797" w:history="1">
            <w:r w:rsidR="00E0628B" w:rsidRPr="00583997">
              <w:rPr>
                <w:rStyle w:val="Hyperlink"/>
                <w:noProof/>
              </w:rPr>
              <w:t>Appendix I: Prosthesis Technical specifications</w:t>
            </w:r>
            <w:r w:rsidR="00E0628B">
              <w:rPr>
                <w:noProof/>
                <w:webHidden/>
              </w:rPr>
              <w:tab/>
            </w:r>
            <w:r w:rsidR="00E0628B">
              <w:rPr>
                <w:noProof/>
                <w:webHidden/>
              </w:rPr>
              <w:fldChar w:fldCharType="begin"/>
            </w:r>
            <w:r w:rsidR="00E0628B">
              <w:rPr>
                <w:noProof/>
                <w:webHidden/>
              </w:rPr>
              <w:instrText xml:space="preserve"> PAGEREF _Toc458100797 \h </w:instrText>
            </w:r>
            <w:r w:rsidR="00E0628B">
              <w:rPr>
                <w:noProof/>
                <w:webHidden/>
              </w:rPr>
            </w:r>
            <w:r w:rsidR="00E0628B">
              <w:rPr>
                <w:noProof/>
                <w:webHidden/>
              </w:rPr>
              <w:fldChar w:fldCharType="separate"/>
            </w:r>
            <w:r w:rsidR="00F7471F">
              <w:rPr>
                <w:noProof/>
                <w:webHidden/>
              </w:rPr>
              <w:t>11</w:t>
            </w:r>
            <w:r w:rsidR="00E0628B">
              <w:rPr>
                <w:noProof/>
                <w:webHidden/>
              </w:rPr>
              <w:fldChar w:fldCharType="end"/>
            </w:r>
          </w:hyperlink>
        </w:p>
        <w:p w14:paraId="0C9A0689" w14:textId="0D08DEB3" w:rsidR="001643E4" w:rsidRPr="00A55859" w:rsidRDefault="001643E4">
          <w:r w:rsidRPr="00A55859">
            <w:rPr>
              <w:b/>
              <w:bCs/>
            </w:rPr>
            <w:fldChar w:fldCharType="end"/>
          </w:r>
        </w:p>
      </w:sdtContent>
    </w:sdt>
    <w:p w14:paraId="60547386" w14:textId="77777777" w:rsidR="00E14C5D" w:rsidRPr="00A55859" w:rsidRDefault="00E14C5D"/>
    <w:p w14:paraId="22E0C28F" w14:textId="77777777" w:rsidR="00E14C5D" w:rsidRPr="00A55859" w:rsidRDefault="00E14C5D"/>
    <w:p w14:paraId="2394AA7D" w14:textId="77777777" w:rsidR="00E14C5D" w:rsidRPr="00A55859" w:rsidRDefault="00E14C5D"/>
    <w:p w14:paraId="195D3C47" w14:textId="77777777" w:rsidR="00E14C5D" w:rsidRPr="00A55859" w:rsidRDefault="00E14C5D"/>
    <w:p w14:paraId="28DE327B" w14:textId="77777777" w:rsidR="00E14C5D" w:rsidRPr="00A55859" w:rsidRDefault="00E14C5D"/>
    <w:p w14:paraId="6F43657C" w14:textId="77777777" w:rsidR="00E14C5D" w:rsidRPr="00A55859" w:rsidRDefault="00E14C5D"/>
    <w:p w14:paraId="228AA4F0" w14:textId="77777777" w:rsidR="00E14C5D" w:rsidRPr="00A55859" w:rsidRDefault="00E14C5D"/>
    <w:p w14:paraId="3BE655E4" w14:textId="77777777" w:rsidR="00E14C5D" w:rsidRPr="00A55859" w:rsidRDefault="00E14C5D"/>
    <w:p w14:paraId="0E79E958" w14:textId="77777777" w:rsidR="00E14C5D" w:rsidRPr="00A55859" w:rsidRDefault="00E14C5D"/>
    <w:p w14:paraId="75F97C74" w14:textId="77777777" w:rsidR="00E14C5D" w:rsidRPr="00A55859" w:rsidRDefault="00E14C5D"/>
    <w:p w14:paraId="063BAA62" w14:textId="77777777" w:rsidR="00E14C5D" w:rsidRPr="00A55859" w:rsidRDefault="00E14C5D"/>
    <w:p w14:paraId="1D9BFC4B" w14:textId="77777777" w:rsidR="003B394E" w:rsidRPr="00A55859" w:rsidRDefault="003B394E"/>
    <w:p w14:paraId="3A0437CF" w14:textId="77777777" w:rsidR="00E14C5D" w:rsidRPr="00A55859" w:rsidRDefault="00E14C5D"/>
    <w:p w14:paraId="2E33F247" w14:textId="77777777" w:rsidR="00E14C5D" w:rsidRPr="00A55859" w:rsidRDefault="00E14C5D"/>
    <w:p w14:paraId="55391142" w14:textId="77777777" w:rsidR="00D27084" w:rsidRPr="00A55859" w:rsidRDefault="00D27084" w:rsidP="00D27084">
      <w:pPr>
        <w:pStyle w:val="Heading1"/>
      </w:pPr>
      <w:bookmarkStart w:id="0" w:name="_Toc411353688"/>
      <w:bookmarkStart w:id="1" w:name="_Toc458100791"/>
      <w:r w:rsidRPr="00A55859">
        <w:lastRenderedPageBreak/>
        <w:t>About this interface</w:t>
      </w:r>
      <w:bookmarkEnd w:id="0"/>
      <w:bookmarkEnd w:id="1"/>
    </w:p>
    <w:p w14:paraId="2F1F0173" w14:textId="77777777" w:rsidR="0087391C" w:rsidRPr="00A55859" w:rsidRDefault="0087391C" w:rsidP="00A929D1">
      <w:pPr>
        <w:ind w:firstLine="360"/>
        <w:jc w:val="both"/>
      </w:pPr>
    </w:p>
    <w:p w14:paraId="4A4322FD" w14:textId="0BFDC73A" w:rsidR="00522372" w:rsidRPr="00A55859" w:rsidRDefault="00A929D1" w:rsidP="00A929D1">
      <w:pPr>
        <w:ind w:firstLine="360"/>
        <w:jc w:val="both"/>
      </w:pPr>
      <w:r w:rsidRPr="00A55859">
        <w:t xml:space="preserve">This </w:t>
      </w:r>
      <w:r w:rsidR="005A2919" w:rsidRPr="00A55859">
        <w:t>interface</w:t>
      </w:r>
      <w:r w:rsidRPr="00A55859">
        <w:t xml:space="preserve"> enables you to control the </w:t>
      </w:r>
      <w:proofErr w:type="spellStart"/>
      <w:r w:rsidRPr="00A55859">
        <w:t>OttoBock</w:t>
      </w:r>
      <w:proofErr w:type="spellEnd"/>
      <w:r w:rsidRPr="00A55859">
        <w:t xml:space="preserve"> Michelangelo hand via a standard UDP connection. UDP is a very simple networking protocol that allows transmission of data packets (</w:t>
      </w:r>
      <w:r w:rsidR="005F3B45" w:rsidRPr="00A55859">
        <w:t>in this context</w:t>
      </w:r>
      <w:r w:rsidRPr="00A55859">
        <w:t>, commands to</w:t>
      </w:r>
      <w:r w:rsidR="005F3B45" w:rsidRPr="00A55859">
        <w:t>/from</w:t>
      </w:r>
      <w:r w:rsidRPr="00A55859">
        <w:t xml:space="preserve"> the</w:t>
      </w:r>
      <w:r w:rsidR="005F3B45" w:rsidRPr="00A55859">
        <w:t xml:space="preserve"> hand) between two applications,</w:t>
      </w:r>
      <w:r w:rsidRPr="00A55859">
        <w:t xml:space="preserve"> either, on same or different PCs. The Michelangelo hand can perform different movements like </w:t>
      </w:r>
      <w:r w:rsidR="00522372" w:rsidRPr="00A55859">
        <w:rPr>
          <w:i/>
        </w:rPr>
        <w:t>G</w:t>
      </w:r>
      <w:r w:rsidRPr="00A55859">
        <w:rPr>
          <w:i/>
        </w:rPr>
        <w:t>rasping</w:t>
      </w:r>
      <w:r w:rsidRPr="00A55859">
        <w:t xml:space="preserve"> (</w:t>
      </w:r>
      <w:r w:rsidR="00522372" w:rsidRPr="00A55859">
        <w:t xml:space="preserve">either with </w:t>
      </w:r>
      <w:r w:rsidRPr="00A55859">
        <w:t>Lateral or Palmar</w:t>
      </w:r>
      <w:r w:rsidR="00522372" w:rsidRPr="00A55859">
        <w:t xml:space="preserve"> g</w:t>
      </w:r>
      <w:r w:rsidRPr="00A55859">
        <w:t xml:space="preserve">rasp), </w:t>
      </w:r>
      <w:r w:rsidR="00522372" w:rsidRPr="00A55859">
        <w:rPr>
          <w:i/>
        </w:rPr>
        <w:t>Wrist Rotation</w:t>
      </w:r>
      <w:r w:rsidR="00522372" w:rsidRPr="00A55859">
        <w:t xml:space="preserve"> (both Pronation and Supination) and </w:t>
      </w:r>
      <w:r w:rsidR="00522372" w:rsidRPr="00A55859">
        <w:rPr>
          <w:i/>
        </w:rPr>
        <w:t>Wrist Flexion/Extension</w:t>
      </w:r>
      <w:r w:rsidR="00522372" w:rsidRPr="00A55859">
        <w:t>. To accomplish these movements, the prosthesis has different on-board motors</w:t>
      </w:r>
      <w:r w:rsidR="005A2919" w:rsidRPr="00A55859">
        <w:t>,</w:t>
      </w:r>
      <w:r w:rsidR="00522372" w:rsidRPr="00A55859">
        <w:t xml:space="preserve"> which move the</w:t>
      </w:r>
      <w:r w:rsidR="005A2919" w:rsidRPr="00A55859">
        <w:t xml:space="preserve"> motor-shaft/actuator to the commanded position. </w:t>
      </w:r>
    </w:p>
    <w:p w14:paraId="5352B872" w14:textId="79774BCD" w:rsidR="008C7D74" w:rsidRPr="00A55859" w:rsidRDefault="00A929D1" w:rsidP="00FB36A0">
      <w:pPr>
        <w:ind w:firstLine="360"/>
        <w:jc w:val="both"/>
      </w:pPr>
      <w:r w:rsidRPr="00A55859">
        <w:t xml:space="preserve">With this </w:t>
      </w:r>
      <w:r w:rsidR="005A2919" w:rsidRPr="00A55859">
        <w:t>interface</w:t>
      </w:r>
      <w:r w:rsidR="005F3B45" w:rsidRPr="00A55859">
        <w:t>,</w:t>
      </w:r>
      <w:r w:rsidRPr="00A55859">
        <w:t xml:space="preserve"> the Michelangelo hand can be controlled in two different </w:t>
      </w:r>
      <w:r w:rsidR="005F3B45" w:rsidRPr="00A55859">
        <w:t>modes</w:t>
      </w:r>
      <w:r w:rsidRPr="00A55859">
        <w:t xml:space="preserve">, </w:t>
      </w:r>
    </w:p>
    <w:p w14:paraId="10EB5D64" w14:textId="075C6720" w:rsidR="00A929D1" w:rsidRPr="00A55859" w:rsidRDefault="00A929D1" w:rsidP="00FB36A0">
      <w:pPr>
        <w:pStyle w:val="ListParagraph"/>
        <w:numPr>
          <w:ilvl w:val="0"/>
          <w:numId w:val="15"/>
        </w:numPr>
        <w:jc w:val="both"/>
      </w:pPr>
      <w:r w:rsidRPr="00A55859">
        <w:rPr>
          <w:i/>
        </w:rPr>
        <w:t>Velocity control</w:t>
      </w:r>
      <w:r w:rsidRPr="00A55859">
        <w:t xml:space="preserve">: </w:t>
      </w:r>
      <w:r w:rsidR="0087391C" w:rsidRPr="00A55859">
        <w:t xml:space="preserve">This mode allows you to control the velocity of individual motors i.e. closing/opening velocity of grasping </w:t>
      </w:r>
      <w:r w:rsidR="005F3B45" w:rsidRPr="00A55859">
        <w:t>or</w:t>
      </w:r>
      <w:r w:rsidR="0087391C" w:rsidRPr="00A55859">
        <w:t xml:space="preserve"> rotation velocity for Pronation/Supination.</w:t>
      </w:r>
    </w:p>
    <w:p w14:paraId="1821E963" w14:textId="6E8AA0C0" w:rsidR="005A2919" w:rsidRPr="00A55859" w:rsidRDefault="005A2919" w:rsidP="00FB36A0">
      <w:pPr>
        <w:pStyle w:val="ListParagraph"/>
        <w:numPr>
          <w:ilvl w:val="0"/>
          <w:numId w:val="15"/>
        </w:numPr>
        <w:jc w:val="both"/>
      </w:pPr>
      <w:r w:rsidRPr="00A55859">
        <w:rPr>
          <w:i/>
        </w:rPr>
        <w:t>Position Control</w:t>
      </w:r>
      <w:r w:rsidRPr="00A55859">
        <w:t xml:space="preserve">: </w:t>
      </w:r>
      <w:r w:rsidR="0087391C" w:rsidRPr="00A55859">
        <w:t xml:space="preserve">This mode allows you to control the position of individual motor-shafts i.e. it allows you to pre-shape </w:t>
      </w:r>
      <w:r w:rsidR="00FB36A0" w:rsidRPr="00A55859">
        <w:t>a grasp</w:t>
      </w:r>
      <w:r w:rsidR="0087391C" w:rsidRPr="00A55859">
        <w:t xml:space="preserve"> with a specific amount of closure or rotate </w:t>
      </w:r>
      <w:r w:rsidR="005F3B45" w:rsidRPr="00A55859">
        <w:t xml:space="preserve">to a specific </w:t>
      </w:r>
      <w:r w:rsidR="0087391C" w:rsidRPr="00A55859">
        <w:t xml:space="preserve">angle w.r.t the neutral position.   </w:t>
      </w:r>
    </w:p>
    <w:p w14:paraId="13471DC5" w14:textId="77777777" w:rsidR="008111FA" w:rsidRPr="00A55859" w:rsidRDefault="008111FA" w:rsidP="00FB36A0">
      <w:pPr>
        <w:pStyle w:val="ListParagraph"/>
        <w:ind w:left="0"/>
        <w:jc w:val="both"/>
      </w:pPr>
    </w:p>
    <w:p w14:paraId="6F8FA4E6" w14:textId="28B06CB5" w:rsidR="005A2919" w:rsidRPr="00A55859" w:rsidRDefault="005A2919" w:rsidP="00FB36A0">
      <w:pPr>
        <w:pStyle w:val="ListParagraph"/>
        <w:ind w:left="0" w:firstLine="360"/>
        <w:jc w:val="both"/>
      </w:pPr>
      <w:r w:rsidRPr="00A55859">
        <w:t xml:space="preserve">The Michelangelo hand also has on-board prosthesis sensors. </w:t>
      </w:r>
      <w:r w:rsidR="008111FA" w:rsidRPr="00A55859">
        <w:t xml:space="preserve">With this interface, it is also possible to receive the sensor data from prosthesis; via UDP connection. The interface provides data from the following prosthesis sensors, </w:t>
      </w:r>
    </w:p>
    <w:p w14:paraId="3D4E0462" w14:textId="01BC493C" w:rsidR="008111FA" w:rsidRPr="00A55859" w:rsidRDefault="008111FA" w:rsidP="00FB36A0">
      <w:pPr>
        <w:pStyle w:val="ListParagraph"/>
        <w:numPr>
          <w:ilvl w:val="0"/>
          <w:numId w:val="16"/>
        </w:numPr>
        <w:jc w:val="both"/>
      </w:pPr>
      <w:r w:rsidRPr="00A55859">
        <w:rPr>
          <w:i/>
        </w:rPr>
        <w:t>EMG</w:t>
      </w:r>
      <w:r w:rsidRPr="00A55859">
        <w:t>:</w:t>
      </w:r>
      <w:r w:rsidR="001A1544" w:rsidRPr="00A55859">
        <w:t xml:space="preserve"> Up to 8 EMG sensors can be connected </w:t>
      </w:r>
      <w:r w:rsidR="00FB36A0" w:rsidRPr="00A55859">
        <w:t>to the prosthesis</w:t>
      </w:r>
      <w:r w:rsidR="001A1544" w:rsidRPr="00A55859">
        <w:t xml:space="preserve">. The interface can stream EMG data at either 100 Hz or 1000 Hz.  </w:t>
      </w:r>
    </w:p>
    <w:p w14:paraId="043F4FFE" w14:textId="259DA6BD" w:rsidR="008111FA" w:rsidRPr="00A55859" w:rsidRDefault="008111FA" w:rsidP="00FB36A0">
      <w:pPr>
        <w:pStyle w:val="ListParagraph"/>
        <w:numPr>
          <w:ilvl w:val="0"/>
          <w:numId w:val="16"/>
        </w:numPr>
        <w:jc w:val="both"/>
      </w:pPr>
      <w:r w:rsidRPr="00A55859">
        <w:rPr>
          <w:i/>
        </w:rPr>
        <w:t>Force</w:t>
      </w:r>
      <w:r w:rsidRPr="00A55859">
        <w:t>:</w:t>
      </w:r>
      <w:r w:rsidR="001A1544" w:rsidRPr="00A55859">
        <w:t xml:space="preserve"> The grasping force exerted on </w:t>
      </w:r>
      <w:r w:rsidR="00FB36A0" w:rsidRPr="00A55859">
        <w:t>any</w:t>
      </w:r>
      <w:r w:rsidR="001A1544" w:rsidRPr="00A55859">
        <w:t xml:space="preserve"> grasped object can be measure by using the on-board Force sensor. </w:t>
      </w:r>
    </w:p>
    <w:p w14:paraId="4ED8AD54" w14:textId="6A445525" w:rsidR="008111FA" w:rsidRPr="00A55859" w:rsidRDefault="008111FA" w:rsidP="00FB36A0">
      <w:pPr>
        <w:pStyle w:val="ListParagraph"/>
        <w:numPr>
          <w:ilvl w:val="0"/>
          <w:numId w:val="16"/>
        </w:numPr>
        <w:jc w:val="both"/>
      </w:pPr>
      <w:r w:rsidRPr="00A55859">
        <w:rPr>
          <w:i/>
        </w:rPr>
        <w:t>Actuator Position</w:t>
      </w:r>
      <w:r w:rsidRPr="00A55859">
        <w:t>:</w:t>
      </w:r>
      <w:r w:rsidR="001A1544" w:rsidRPr="00A55859">
        <w:t xml:space="preserve"> </w:t>
      </w:r>
      <w:r w:rsidR="00557BD2" w:rsidRPr="00A55859">
        <w:t>The rotation and flexion angles w.r.t the neutral position are available</w:t>
      </w:r>
      <w:r w:rsidR="005A0487" w:rsidRPr="00A55859">
        <w:t xml:space="preserve"> via the interface</w:t>
      </w:r>
      <w:r w:rsidR="00557BD2" w:rsidRPr="00A55859">
        <w:t xml:space="preserve">. </w:t>
      </w:r>
    </w:p>
    <w:p w14:paraId="5A83672C" w14:textId="4B63A5FC" w:rsidR="00573AB3" w:rsidRPr="00A55859" w:rsidRDefault="00573AB3" w:rsidP="00FB36A0">
      <w:pPr>
        <w:pStyle w:val="ListParagraph"/>
        <w:numPr>
          <w:ilvl w:val="0"/>
          <w:numId w:val="16"/>
        </w:numPr>
        <w:jc w:val="both"/>
      </w:pPr>
      <w:r w:rsidRPr="00A55859">
        <w:rPr>
          <w:i/>
        </w:rPr>
        <w:t>Internal controller states</w:t>
      </w:r>
      <w:r w:rsidRPr="00A55859">
        <w:t>: The states of the embedded prosthesis controller that is used to drive the prosthesis as programmed by the therapists;</w:t>
      </w:r>
    </w:p>
    <w:p w14:paraId="31FF825C" w14:textId="782EAC56" w:rsidR="00225150" w:rsidRPr="00A55859" w:rsidRDefault="00225150" w:rsidP="00BF2DE0">
      <w:pPr>
        <w:pStyle w:val="Heading1"/>
      </w:pPr>
      <w:bookmarkStart w:id="2" w:name="_Toc458100792"/>
      <w:r w:rsidRPr="00A55859">
        <w:t>Installation</w:t>
      </w:r>
      <w:bookmarkEnd w:id="2"/>
    </w:p>
    <w:p w14:paraId="027A8BD9" w14:textId="77777777" w:rsidR="00D11C93" w:rsidRPr="00A55859" w:rsidRDefault="00D11C93" w:rsidP="00D11C93">
      <w:pPr>
        <w:ind w:firstLine="720"/>
      </w:pPr>
    </w:p>
    <w:p w14:paraId="5A2431CD" w14:textId="120D37A0" w:rsidR="00D11C93" w:rsidRPr="00A55859" w:rsidRDefault="005A0487" w:rsidP="006628BE">
      <w:pPr>
        <w:ind w:firstLine="720"/>
        <w:jc w:val="both"/>
      </w:pPr>
      <w:r w:rsidRPr="00A55859">
        <w:t>Before connecting the hardware, t</w:t>
      </w:r>
      <w:r w:rsidR="00D11C93" w:rsidRPr="00A55859">
        <w:t>he drives for the Blu</w:t>
      </w:r>
      <w:r w:rsidRPr="00A55859">
        <w:t>etooth dongle must be installed</w:t>
      </w:r>
      <w:r w:rsidR="00D11C93" w:rsidRPr="00A55859">
        <w:t xml:space="preserve">. These drives are available under the folder </w:t>
      </w:r>
      <w:r w:rsidR="00D11C93" w:rsidRPr="00A55859">
        <w:rPr>
          <w:i/>
        </w:rPr>
        <w:t xml:space="preserve">…/Install/Drivers/USB Drivers 3.0 </w:t>
      </w:r>
      <w:r w:rsidR="00D11C93" w:rsidRPr="00A55859">
        <w:t>(</w:t>
      </w:r>
      <w:r w:rsidRPr="00A55859">
        <w:t>you</w:t>
      </w:r>
      <w:r w:rsidR="00D11C93" w:rsidRPr="00A55859">
        <w:t xml:space="preserve"> needs to unzip the </w:t>
      </w:r>
      <w:r w:rsidR="00D11C93" w:rsidRPr="00A55859">
        <w:rPr>
          <w:i/>
        </w:rPr>
        <w:t xml:space="preserve">USB Driver 3.0 </w:t>
      </w:r>
      <w:r w:rsidR="00D11C93" w:rsidRPr="00A55859">
        <w:t xml:space="preserve">folder, before using it). Open the folder </w:t>
      </w:r>
      <w:r w:rsidR="00D11C93" w:rsidRPr="00A55859">
        <w:rPr>
          <w:i/>
        </w:rPr>
        <w:t>USB Drivers 3.0</w:t>
      </w:r>
      <w:r w:rsidR="00D11C93" w:rsidRPr="00A55859">
        <w:t xml:space="preserve"> by double-clicking it and run the file </w:t>
      </w:r>
      <w:r w:rsidR="00D11C93" w:rsidRPr="00A55859">
        <w:rPr>
          <w:i/>
        </w:rPr>
        <w:t xml:space="preserve">setup.exe. </w:t>
      </w:r>
      <w:r w:rsidR="00D11C93" w:rsidRPr="00A55859">
        <w:t xml:space="preserve">Then click on ‘Continue’ until the installation process is over. </w:t>
      </w:r>
      <w:r w:rsidR="004D5CD8" w:rsidRPr="00A55859">
        <w:t>Only a</w:t>
      </w:r>
      <w:r w:rsidR="00D11C93" w:rsidRPr="00A55859">
        <w:t xml:space="preserve">fter the installation is complete, connect the available Bluetooth </w:t>
      </w:r>
      <w:r w:rsidR="004D5CD8" w:rsidRPr="00A55859">
        <w:t xml:space="preserve">dongle </w:t>
      </w:r>
      <w:r w:rsidR="00D11C93" w:rsidRPr="00A55859">
        <w:t xml:space="preserve">to your USB port.  </w:t>
      </w:r>
    </w:p>
    <w:p w14:paraId="74C0DBCD" w14:textId="6A996A8E" w:rsidR="00333DED" w:rsidRPr="00A55859" w:rsidRDefault="005A0487" w:rsidP="00BF2DE0">
      <w:r w:rsidRPr="00A55859">
        <w:t>Additionally, you should also check,</w:t>
      </w:r>
      <w:r w:rsidR="00333DED" w:rsidRPr="00A55859">
        <w:t xml:space="preserve"> that the system number format </w:t>
      </w:r>
      <w:r w:rsidRPr="00A55859">
        <w:t>is</w:t>
      </w:r>
      <w:r w:rsidR="00333DED" w:rsidRPr="00A55859">
        <w:t xml:space="preserve"> set to use the “.”</w:t>
      </w:r>
      <w:r w:rsidRPr="00A55859">
        <w:t>- as a decimal point; and not “,” (oth</w:t>
      </w:r>
      <w:r w:rsidR="00333DED" w:rsidRPr="00A55859">
        <w:t>erwise the calibration files will fail to load)</w:t>
      </w:r>
      <w:r w:rsidRPr="00A55859">
        <w:t xml:space="preserve">. You can easily check this by going to </w:t>
      </w:r>
      <w:r w:rsidRPr="00A55859">
        <w:lastRenderedPageBreak/>
        <w:t>the “</w:t>
      </w:r>
      <w:r w:rsidRPr="00A55859">
        <w:rPr>
          <w:i/>
        </w:rPr>
        <w:t xml:space="preserve">Control Panel” </w:t>
      </w:r>
      <w:r w:rsidRPr="00A55859">
        <w:t xml:space="preserve">and then to </w:t>
      </w:r>
      <w:r w:rsidRPr="00A55859">
        <w:rPr>
          <w:i/>
        </w:rPr>
        <w:t xml:space="preserve">“Change date, time or number formats” </w:t>
      </w:r>
      <w:r w:rsidRPr="00A55859">
        <w:t xml:space="preserve">and then </w:t>
      </w:r>
      <w:r w:rsidR="00AF60D8" w:rsidRPr="00A55859">
        <w:t xml:space="preserve">under </w:t>
      </w:r>
      <w:r w:rsidR="00AF60D8" w:rsidRPr="00A55859">
        <w:rPr>
          <w:i/>
        </w:rPr>
        <w:t>Additional</w:t>
      </w:r>
      <w:r w:rsidRPr="00A55859">
        <w:rPr>
          <w:i/>
        </w:rPr>
        <w:t xml:space="preserve"> Settings </w:t>
      </w:r>
      <w:r w:rsidRPr="00A55859">
        <w:t xml:space="preserve">as shown in </w:t>
      </w:r>
      <w:r w:rsidR="00AF60D8" w:rsidRPr="00A55859">
        <w:fldChar w:fldCharType="begin"/>
      </w:r>
      <w:r w:rsidR="00AF60D8" w:rsidRPr="00A55859">
        <w:instrText xml:space="preserve"> REF _Ref456103797 \h </w:instrText>
      </w:r>
      <w:r w:rsidR="00AF60D8" w:rsidRPr="00A55859">
        <w:fldChar w:fldCharType="separate"/>
      </w:r>
      <w:r w:rsidR="00F7471F" w:rsidRPr="00A55859">
        <w:t xml:space="preserve">Figure </w:t>
      </w:r>
      <w:r w:rsidR="00F7471F">
        <w:rPr>
          <w:noProof/>
        </w:rPr>
        <w:t>1</w:t>
      </w:r>
      <w:r w:rsidR="00AF60D8" w:rsidRPr="00A55859">
        <w:fldChar w:fldCharType="end"/>
      </w:r>
      <w:r w:rsidR="00AF60D8" w:rsidRPr="00A55859">
        <w:t>.</w:t>
      </w:r>
    </w:p>
    <w:p w14:paraId="693FF9B3" w14:textId="77777777" w:rsidR="005A0487" w:rsidRPr="00A55859" w:rsidRDefault="005A0487" w:rsidP="00BF2DE0">
      <w:pPr>
        <w:rPr>
          <w:i/>
        </w:rPr>
      </w:pPr>
    </w:p>
    <w:p w14:paraId="16118E1B" w14:textId="77777777" w:rsidR="005A0487" w:rsidRPr="00A55859" w:rsidRDefault="005A0487" w:rsidP="00AF60D8">
      <w:pPr>
        <w:keepNext/>
        <w:jc w:val="center"/>
      </w:pPr>
      <w:r w:rsidRPr="00A55859">
        <w:rPr>
          <w:noProof/>
          <w:lang w:val="da-DK" w:eastAsia="da-DK"/>
        </w:rPr>
        <w:drawing>
          <wp:inline distT="0" distB="0" distL="0" distR="0" wp14:anchorId="09608D65" wp14:editId="5B76C61D">
            <wp:extent cx="5943600" cy="3017140"/>
            <wp:effectExtent l="0" t="0" r="0" b="0"/>
            <wp:docPr id="6" name="Picture 6" descr="http://i.stack.imgur.com/XSU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XSU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17140"/>
                    </a:xfrm>
                    <a:prstGeom prst="rect">
                      <a:avLst/>
                    </a:prstGeom>
                    <a:noFill/>
                    <a:ln>
                      <a:noFill/>
                    </a:ln>
                  </pic:spPr>
                </pic:pic>
              </a:graphicData>
            </a:graphic>
          </wp:inline>
        </w:drawing>
      </w:r>
    </w:p>
    <w:p w14:paraId="565B33A0" w14:textId="297134B8" w:rsidR="005A0487" w:rsidRPr="00A55859" w:rsidRDefault="005A0487" w:rsidP="005A0487">
      <w:pPr>
        <w:pStyle w:val="Caption"/>
      </w:pPr>
      <w:bookmarkStart w:id="3" w:name="_Ref456103797"/>
      <w:bookmarkStart w:id="4" w:name="_Ref456103785"/>
      <w:r w:rsidRPr="00A55859">
        <w:t xml:space="preserve">Figure </w:t>
      </w:r>
      <w:fldSimple w:instr=" SEQ Figure \* ARABIC ">
        <w:r w:rsidR="00F7471F">
          <w:rPr>
            <w:noProof/>
          </w:rPr>
          <w:t>1</w:t>
        </w:r>
      </w:fldSimple>
      <w:bookmarkEnd w:id="3"/>
      <w:r w:rsidRPr="00A55859">
        <w:t>: Checking the System Number Format</w:t>
      </w:r>
      <w:bookmarkEnd w:id="4"/>
    </w:p>
    <w:p w14:paraId="7D68A940" w14:textId="21EAD8FE" w:rsidR="00EF6148" w:rsidRPr="00A55859" w:rsidRDefault="00EF6148" w:rsidP="00EF6148">
      <w:pPr>
        <w:pStyle w:val="Heading1"/>
      </w:pPr>
      <w:bookmarkStart w:id="5" w:name="_Toc458100793"/>
      <w:r w:rsidRPr="00A55859">
        <w:t>Operation modes and prosthesis types</w:t>
      </w:r>
      <w:bookmarkEnd w:id="5"/>
    </w:p>
    <w:p w14:paraId="2B42176C" w14:textId="42633B95" w:rsidR="00EF6148" w:rsidRPr="00A55859" w:rsidRDefault="00AF60D8" w:rsidP="00AF60D8">
      <w:pPr>
        <w:pStyle w:val="ListParagraph"/>
        <w:numPr>
          <w:ilvl w:val="0"/>
          <w:numId w:val="2"/>
        </w:numPr>
        <w:jc w:val="both"/>
      </w:pPr>
      <w:r w:rsidRPr="00A55859">
        <w:t>Two</w:t>
      </w:r>
      <w:r w:rsidR="00EF6148" w:rsidRPr="00A55859">
        <w:t xml:space="preserve"> types of </w:t>
      </w:r>
      <w:r w:rsidR="006628BE" w:rsidRPr="00A55859">
        <w:t xml:space="preserve">available </w:t>
      </w:r>
      <w:r w:rsidR="00EF6148" w:rsidRPr="00A55859">
        <w:t>prosthesis:</w:t>
      </w:r>
    </w:p>
    <w:p w14:paraId="218958E9" w14:textId="5F4723C0" w:rsidR="00EF6148" w:rsidRPr="00A55859" w:rsidRDefault="00EF6148" w:rsidP="00AF60D8">
      <w:pPr>
        <w:pStyle w:val="ListParagraph"/>
        <w:numPr>
          <w:ilvl w:val="1"/>
          <w:numId w:val="2"/>
        </w:numPr>
        <w:jc w:val="both"/>
      </w:pPr>
      <w:r w:rsidRPr="00A55859">
        <w:t>Gripper + Rotation Unit</w:t>
      </w:r>
      <w:r w:rsidR="006628BE" w:rsidRPr="00A55859">
        <w:t>: This prosthesis can grasp using two different grip-types, namely, Palmar (or Power) and Lateral (or Flat) gri</w:t>
      </w:r>
      <w:r w:rsidR="00AF60D8" w:rsidRPr="00A55859">
        <w:t xml:space="preserve">p. It also has a rotation unit that </w:t>
      </w:r>
      <w:r w:rsidR="006628BE" w:rsidRPr="00A55859">
        <w:t>allows Pronation and Supination of the hand.</w:t>
      </w:r>
    </w:p>
    <w:p w14:paraId="2D24B1D8" w14:textId="53BDC18F" w:rsidR="00EF6148" w:rsidRPr="00A55859" w:rsidRDefault="00EF6148" w:rsidP="00AF60D8">
      <w:pPr>
        <w:pStyle w:val="ListParagraph"/>
        <w:numPr>
          <w:ilvl w:val="1"/>
          <w:numId w:val="2"/>
        </w:numPr>
        <w:jc w:val="both"/>
      </w:pPr>
      <w:r w:rsidRPr="00A55859">
        <w:t xml:space="preserve">Gripper + </w:t>
      </w:r>
      <w:r w:rsidR="006628BE" w:rsidRPr="00A55859">
        <w:t>Wrist Unit: This prosthesis permits grasping using Palmar and Lateral grasp. It has a wrist unit with 2 full degrees of freedom with which the hand can perform Pronation, Sup</w:t>
      </w:r>
      <w:r w:rsidR="006509F5" w:rsidRPr="00A55859">
        <w:t xml:space="preserve">ination, Flexion and Extension (unlike the previous hand, which </w:t>
      </w:r>
      <w:r w:rsidR="005D1F69" w:rsidRPr="00A55859">
        <w:t xml:space="preserve">only </w:t>
      </w:r>
      <w:r w:rsidR="006509F5" w:rsidRPr="00A55859">
        <w:t>supports Pronation and Supination).</w:t>
      </w:r>
    </w:p>
    <w:p w14:paraId="54C00603" w14:textId="77777777" w:rsidR="006628BE" w:rsidRPr="00A55859" w:rsidRDefault="006628BE" w:rsidP="00AF60D8">
      <w:pPr>
        <w:pStyle w:val="ListParagraph"/>
        <w:jc w:val="both"/>
      </w:pPr>
    </w:p>
    <w:p w14:paraId="4184FE6E" w14:textId="56BD7BC3" w:rsidR="00FF7E16" w:rsidRPr="00A55859" w:rsidRDefault="006368CC" w:rsidP="00AF60D8">
      <w:pPr>
        <w:pStyle w:val="ListParagraph"/>
        <w:numPr>
          <w:ilvl w:val="0"/>
          <w:numId w:val="2"/>
        </w:numPr>
        <w:jc w:val="both"/>
      </w:pPr>
      <w:r w:rsidRPr="00A55859">
        <w:t xml:space="preserve">There are two different types of USB Bluetooth dongles available, namely, </w:t>
      </w:r>
      <w:r w:rsidRPr="00A55859">
        <w:rPr>
          <w:i/>
        </w:rPr>
        <w:t>FAST</w:t>
      </w:r>
      <w:r w:rsidR="002A0E44" w:rsidRPr="00A55859">
        <w:rPr>
          <w:i/>
        </w:rPr>
        <w:t xml:space="preserve"> (</w:t>
      </w:r>
      <w:proofErr w:type="spellStart"/>
      <w:r w:rsidR="002A0E44" w:rsidRPr="00A55859">
        <w:rPr>
          <w:i/>
        </w:rPr>
        <w:t>BaudRate</w:t>
      </w:r>
      <w:proofErr w:type="spellEnd"/>
      <w:r w:rsidR="002A0E44" w:rsidRPr="00A55859">
        <w:rPr>
          <w:i/>
        </w:rPr>
        <w:t>:</w:t>
      </w:r>
      <w:r w:rsidRPr="00A55859">
        <w:rPr>
          <w:i/>
        </w:rPr>
        <w:t xml:space="preserve"> </w:t>
      </w:r>
      <w:r w:rsidR="002A0E44" w:rsidRPr="00A55859">
        <w:rPr>
          <w:i/>
        </w:rPr>
        <w:t xml:space="preserve">460800) </w:t>
      </w:r>
      <w:r w:rsidRPr="00A55859">
        <w:t xml:space="preserve">and </w:t>
      </w:r>
      <w:r w:rsidRPr="00A55859">
        <w:rPr>
          <w:i/>
        </w:rPr>
        <w:t>SLOW</w:t>
      </w:r>
      <w:r w:rsidR="002A0E44" w:rsidRPr="00A55859">
        <w:rPr>
          <w:i/>
        </w:rPr>
        <w:t xml:space="preserve"> (BaudRate:115200)</w:t>
      </w:r>
      <w:r w:rsidRPr="00A55859">
        <w:t xml:space="preserve">. Further, the prosthetic hands are fitted with </w:t>
      </w:r>
      <w:r w:rsidRPr="00A55859">
        <w:rPr>
          <w:i/>
        </w:rPr>
        <w:t>controllers</w:t>
      </w:r>
      <w:r w:rsidRPr="00A55859">
        <w:t xml:space="preserve"> that support transmission </w:t>
      </w:r>
      <w:r w:rsidR="00AF60D8" w:rsidRPr="00A55859">
        <w:t>at</w:t>
      </w:r>
      <w:r w:rsidRPr="00A55859">
        <w:t xml:space="preserve"> either 100 Hz or 1000 Hz. </w:t>
      </w:r>
      <w:r w:rsidR="00AA4560" w:rsidRPr="00A55859">
        <w:t xml:space="preserve">The SLOW-Dongle can only connect with the 100Hz-Controller. The FAST-Dongle can connect with both the 100Hz and 1000Hz-Controller. </w:t>
      </w:r>
    </w:p>
    <w:p w14:paraId="145E7876" w14:textId="77777777" w:rsidR="00AA4560" w:rsidRPr="00A55859" w:rsidRDefault="00AA4560" w:rsidP="00AF60D8">
      <w:pPr>
        <w:pStyle w:val="ListParagraph"/>
        <w:jc w:val="both"/>
      </w:pPr>
    </w:p>
    <w:p w14:paraId="5BD677F0" w14:textId="63C063D8" w:rsidR="00FF7E16" w:rsidRPr="00A55859" w:rsidRDefault="00FF7E16" w:rsidP="00AF60D8">
      <w:pPr>
        <w:pStyle w:val="ListParagraph"/>
        <w:numPr>
          <w:ilvl w:val="0"/>
          <w:numId w:val="2"/>
        </w:numPr>
        <w:jc w:val="both"/>
      </w:pPr>
      <w:r w:rsidRPr="00A55859">
        <w:t>Internal Controller</w:t>
      </w:r>
      <w:r w:rsidR="00AA4560" w:rsidRPr="00A55859">
        <w:t xml:space="preserve">: The controller connected with the prosthesis supports the </w:t>
      </w:r>
      <w:r w:rsidR="00AA4560" w:rsidRPr="00A55859">
        <w:rPr>
          <w:i/>
        </w:rPr>
        <w:t>standard</w:t>
      </w:r>
      <w:r w:rsidR="004D5CD8" w:rsidRPr="00A55859">
        <w:t xml:space="preserve"> state-of-the-art</w:t>
      </w:r>
      <w:r w:rsidR="008524E0" w:rsidRPr="00A55859">
        <w:t xml:space="preserve"> (SoA)</w:t>
      </w:r>
      <w:r w:rsidR="004D5CD8" w:rsidRPr="00A55859">
        <w:t xml:space="preserve"> control as programmed by the therapist via the </w:t>
      </w:r>
      <w:proofErr w:type="spellStart"/>
      <w:r w:rsidR="004D5CD8" w:rsidRPr="00A55859">
        <w:t>OttoBock</w:t>
      </w:r>
      <w:proofErr w:type="spellEnd"/>
      <w:r w:rsidR="004D5CD8" w:rsidRPr="00A55859">
        <w:t xml:space="preserve"> </w:t>
      </w:r>
      <w:proofErr w:type="spellStart"/>
      <w:r w:rsidR="004D5CD8" w:rsidRPr="00A55859">
        <w:t>AxonSoft</w:t>
      </w:r>
      <w:proofErr w:type="spellEnd"/>
      <w:r w:rsidR="004D5CD8" w:rsidRPr="00A55859">
        <w:t xml:space="preserve"> software package.</w:t>
      </w:r>
      <w:r w:rsidR="008524E0" w:rsidRPr="00A55859">
        <w:t xml:space="preserve"> The usefulness of this mode is reflected in the fact that if you need the SoA control algorithm, you don’t need to program it yourself, rather, you can use the </w:t>
      </w:r>
      <w:proofErr w:type="spellStart"/>
      <w:r w:rsidR="008524E0" w:rsidRPr="00A55859">
        <w:t>OttoBock</w:t>
      </w:r>
      <w:proofErr w:type="spellEnd"/>
      <w:r w:rsidR="008524E0" w:rsidRPr="00A55859">
        <w:t xml:space="preserve"> software suite </w:t>
      </w:r>
      <w:r w:rsidR="008524E0" w:rsidRPr="00A55859">
        <w:lastRenderedPageBreak/>
        <w:t>to program the internal prosthesis controller in many different operation modes.</w:t>
      </w:r>
      <w:r w:rsidR="004D5CD8" w:rsidRPr="00A55859">
        <w:t xml:space="preserve"> </w:t>
      </w:r>
      <w:r w:rsidR="00AA4560" w:rsidRPr="00A55859">
        <w:t xml:space="preserve">If </w:t>
      </w:r>
      <w:r w:rsidR="00AF60D8" w:rsidRPr="00A55859">
        <w:t>you need</w:t>
      </w:r>
      <w:r w:rsidR="00AA4560" w:rsidRPr="00A55859">
        <w:t xml:space="preserve"> to use the prosthesis in this mode, you must check the “Use the internal controller” checkbox on the GUI, before pressing the </w:t>
      </w:r>
      <w:r w:rsidR="00AF60D8" w:rsidRPr="00A55859">
        <w:rPr>
          <w:i/>
        </w:rPr>
        <w:t>C</w:t>
      </w:r>
      <w:r w:rsidR="00AA4560" w:rsidRPr="00A55859">
        <w:rPr>
          <w:i/>
        </w:rPr>
        <w:t>onnect</w:t>
      </w:r>
      <w:r w:rsidR="00AA4560" w:rsidRPr="00A55859">
        <w:t xml:space="preserve"> button. </w:t>
      </w:r>
    </w:p>
    <w:p w14:paraId="6C73F939" w14:textId="3C9C81EF" w:rsidR="00AA4560" w:rsidRPr="00A55859" w:rsidRDefault="00FF7E16" w:rsidP="00AF60D8">
      <w:pPr>
        <w:pStyle w:val="ListParagraph"/>
        <w:jc w:val="both"/>
      </w:pPr>
      <w:r w:rsidRPr="00A55859">
        <w:rPr>
          <w:noProof/>
          <w:lang w:val="da-DK" w:eastAsia="da-DK"/>
        </w:rPr>
        <w:drawing>
          <wp:inline distT="0" distB="0" distL="0" distR="0" wp14:anchorId="4BBA6F05" wp14:editId="7DCE37C6">
            <wp:extent cx="1753235" cy="339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3235" cy="339090"/>
                    </a:xfrm>
                    <a:prstGeom prst="rect">
                      <a:avLst/>
                    </a:prstGeom>
                    <a:noFill/>
                    <a:ln>
                      <a:noFill/>
                    </a:ln>
                  </pic:spPr>
                </pic:pic>
              </a:graphicData>
            </a:graphic>
          </wp:inline>
        </w:drawing>
      </w:r>
    </w:p>
    <w:p w14:paraId="5B3186FD" w14:textId="24EEA69D" w:rsidR="00AA4560" w:rsidRPr="00A55859" w:rsidRDefault="00AA4560" w:rsidP="00AF60D8">
      <w:pPr>
        <w:pStyle w:val="ListParagraph"/>
        <w:jc w:val="both"/>
      </w:pPr>
      <w:r w:rsidRPr="00A55859">
        <w:t>In this mode, you will not be able to send commands to the prosthesis from the GUI</w:t>
      </w:r>
      <w:r w:rsidR="004D5CD8" w:rsidRPr="00A55859">
        <w:t xml:space="preserve"> (i.e., it will not respond to them)</w:t>
      </w:r>
      <w:r w:rsidRPr="00A55859">
        <w:t xml:space="preserve">.  But, </w:t>
      </w:r>
      <w:r w:rsidR="004D5CD8" w:rsidRPr="00A55859">
        <w:t>you can still log and stream the data @100 Hz from the prosthesis</w:t>
      </w:r>
      <w:r w:rsidR="00AF60D8" w:rsidRPr="00A55859">
        <w:t xml:space="preserve"> (e.g. sensor data, EMG data</w:t>
      </w:r>
      <w:r w:rsidR="00D21174" w:rsidRPr="00A55859">
        <w:t xml:space="preserve"> </w:t>
      </w:r>
      <w:r w:rsidR="00AF60D8" w:rsidRPr="00A55859">
        <w:t>or</w:t>
      </w:r>
      <w:r w:rsidR="00D21174" w:rsidRPr="00A55859">
        <w:t xml:space="preserve"> controller-state). You can collect this data from the </w:t>
      </w:r>
      <w:r w:rsidR="00AF60D8" w:rsidRPr="00A55859">
        <w:t>provided interface</w:t>
      </w:r>
      <w:r w:rsidR="00D21174" w:rsidRPr="00A55859">
        <w:t xml:space="preserve"> (via UDP communication) and store it for </w:t>
      </w:r>
      <w:r w:rsidR="00AF60D8" w:rsidRPr="00A55859">
        <w:t xml:space="preserve">further </w:t>
      </w:r>
      <w:r w:rsidR="00D21174" w:rsidRPr="00A55859">
        <w:t xml:space="preserve">analysis.  </w:t>
      </w:r>
    </w:p>
    <w:p w14:paraId="3D81EAF9" w14:textId="77777777" w:rsidR="00D27084" w:rsidRPr="00A55859" w:rsidRDefault="00D27084" w:rsidP="00AF60D8">
      <w:pPr>
        <w:pStyle w:val="Heading1"/>
        <w:jc w:val="both"/>
      </w:pPr>
      <w:bookmarkStart w:id="6" w:name="_Toc458100794"/>
      <w:r w:rsidRPr="00A55859">
        <w:t>Connecting to the prosthesis</w:t>
      </w:r>
      <w:bookmarkEnd w:id="6"/>
    </w:p>
    <w:p w14:paraId="3C20148B" w14:textId="77777777" w:rsidR="00D27084" w:rsidRPr="00A55859" w:rsidRDefault="00D27084" w:rsidP="00AF60D8">
      <w:pPr>
        <w:pStyle w:val="ListParagraph"/>
        <w:ind w:left="360"/>
        <w:jc w:val="both"/>
      </w:pPr>
    </w:p>
    <w:p w14:paraId="15E23ACB" w14:textId="77777777" w:rsidR="00D21174" w:rsidRPr="00A55859" w:rsidRDefault="00D21174" w:rsidP="00AF60D8">
      <w:pPr>
        <w:pStyle w:val="ListParagraph"/>
        <w:numPr>
          <w:ilvl w:val="0"/>
          <w:numId w:val="17"/>
        </w:numPr>
        <w:autoSpaceDE w:val="0"/>
        <w:autoSpaceDN w:val="0"/>
        <w:adjustRightInd w:val="0"/>
        <w:spacing w:after="0" w:line="240" w:lineRule="auto"/>
        <w:jc w:val="both"/>
      </w:pPr>
      <w:r w:rsidRPr="00A55859">
        <w:t xml:space="preserve">Turn ON the prosthesis: </w:t>
      </w:r>
    </w:p>
    <w:p w14:paraId="1A1A7404" w14:textId="727A8E5A" w:rsidR="00D21174" w:rsidRPr="00A55859" w:rsidRDefault="00D21174" w:rsidP="00AF60D8">
      <w:pPr>
        <w:autoSpaceDE w:val="0"/>
        <w:autoSpaceDN w:val="0"/>
        <w:adjustRightInd w:val="0"/>
        <w:spacing w:after="0" w:line="240" w:lineRule="auto"/>
        <w:ind w:left="720" w:firstLine="720"/>
        <w:jc w:val="both"/>
      </w:pPr>
      <w:r w:rsidRPr="00A55859">
        <w:rPr>
          <w:rFonts w:cs="Courier New"/>
        </w:rPr>
        <w:t>Press the button (on the prosthesis) for a long time until you here two short beeps twice. So</w:t>
      </w:r>
      <w:r w:rsidR="00466C6E" w:rsidRPr="00A55859">
        <w:rPr>
          <w:rFonts w:cs="Courier New"/>
        </w:rPr>
        <w:t>,</w:t>
      </w:r>
      <w:r w:rsidRPr="00A55859">
        <w:rPr>
          <w:rFonts w:cs="Courier New"/>
        </w:rPr>
        <w:t xml:space="preserve"> the sound that you shall hear will be like "...beep, beep ... beep, beep..." (</w:t>
      </w:r>
      <w:r w:rsidR="00466C6E" w:rsidRPr="00A55859">
        <w:rPr>
          <w:rFonts w:cs="Courier New"/>
        </w:rPr>
        <w:t>thus</w:t>
      </w:r>
      <w:r w:rsidRPr="00A55859">
        <w:rPr>
          <w:rFonts w:cs="Courier New"/>
        </w:rPr>
        <w:t xml:space="preserve">, in total 4 beeps). If you hear only the first two beep </w:t>
      </w:r>
      <w:r w:rsidR="00466C6E" w:rsidRPr="00A55859">
        <w:rPr>
          <w:rFonts w:cs="Courier New"/>
        </w:rPr>
        <w:t>(</w:t>
      </w:r>
      <w:r w:rsidRPr="00A55859">
        <w:rPr>
          <w:rFonts w:cs="Courier New"/>
        </w:rPr>
        <w:t xml:space="preserve">like: "...beep, </w:t>
      </w:r>
      <w:proofErr w:type="gramStart"/>
      <w:r w:rsidRPr="00A55859">
        <w:rPr>
          <w:rFonts w:cs="Courier New"/>
        </w:rPr>
        <w:t>beep,...</w:t>
      </w:r>
      <w:proofErr w:type="gramEnd"/>
      <w:r w:rsidRPr="00A55859">
        <w:rPr>
          <w:rFonts w:cs="Courier New"/>
        </w:rPr>
        <w:t>"</w:t>
      </w:r>
      <w:r w:rsidR="00466C6E" w:rsidRPr="00A55859">
        <w:rPr>
          <w:rFonts w:cs="Courier New"/>
        </w:rPr>
        <w:t>)</w:t>
      </w:r>
      <w:r w:rsidRPr="00A55859">
        <w:rPr>
          <w:rFonts w:cs="Courier New"/>
        </w:rPr>
        <w:t xml:space="preserve"> then the Bluetooth is not active. After you here the first two beeps you need to wait for the next two beeps</w:t>
      </w:r>
      <w:r w:rsidR="00466C6E" w:rsidRPr="00A55859">
        <w:rPr>
          <w:rFonts w:cs="Courier New"/>
        </w:rPr>
        <w:t xml:space="preserve"> (before releasing)</w:t>
      </w:r>
      <w:r w:rsidRPr="00A55859">
        <w:rPr>
          <w:rFonts w:cs="Courier New"/>
        </w:rPr>
        <w:t>.</w:t>
      </w:r>
      <w:r w:rsidR="002B565D" w:rsidRPr="00A55859">
        <w:rPr>
          <w:rFonts w:cs="Courier New"/>
        </w:rPr>
        <w:t xml:space="preserve"> </w:t>
      </w:r>
      <w:r w:rsidR="008524E0" w:rsidRPr="00A55859">
        <w:rPr>
          <w:rFonts w:cs="Courier New"/>
        </w:rPr>
        <w:t xml:space="preserve">The light will </w:t>
      </w:r>
      <w:r w:rsidR="002A0E44" w:rsidRPr="00A55859">
        <w:rPr>
          <w:rFonts w:cs="Courier New"/>
        </w:rPr>
        <w:t xml:space="preserve">continuously light </w:t>
      </w:r>
      <w:r w:rsidR="008524E0" w:rsidRPr="00A55859">
        <w:rPr>
          <w:rFonts w:cs="Courier New"/>
        </w:rPr>
        <w:t>bl</w:t>
      </w:r>
      <w:r w:rsidR="002A0E44" w:rsidRPr="00A55859">
        <w:rPr>
          <w:rFonts w:cs="Courier New"/>
        </w:rPr>
        <w:t>ue.</w:t>
      </w:r>
    </w:p>
    <w:p w14:paraId="59BF2AB4" w14:textId="77777777" w:rsidR="00004952" w:rsidRPr="00A55859" w:rsidRDefault="00004952" w:rsidP="00AF60D8">
      <w:pPr>
        <w:pStyle w:val="ListParagraph"/>
        <w:jc w:val="both"/>
      </w:pPr>
    </w:p>
    <w:p w14:paraId="1C3738CD" w14:textId="77777777" w:rsidR="00466C6E" w:rsidRPr="00A55859" w:rsidRDefault="008C7D74" w:rsidP="00AF60D8">
      <w:pPr>
        <w:pStyle w:val="ListParagraph"/>
        <w:numPr>
          <w:ilvl w:val="0"/>
          <w:numId w:val="17"/>
        </w:numPr>
        <w:jc w:val="both"/>
      </w:pPr>
      <w:r w:rsidRPr="00A55859">
        <w:t>Open the GUI</w:t>
      </w:r>
      <w:r w:rsidR="00D21174" w:rsidRPr="00A55859">
        <w:t xml:space="preserve">: </w:t>
      </w:r>
    </w:p>
    <w:p w14:paraId="15D62305" w14:textId="022C156F" w:rsidR="008C7D74" w:rsidRPr="00A55859" w:rsidRDefault="002A0E44" w:rsidP="00466C6E">
      <w:pPr>
        <w:ind w:left="720" w:firstLine="720"/>
        <w:jc w:val="both"/>
      </w:pPr>
      <w:r w:rsidRPr="00A55859">
        <w:t xml:space="preserve">From </w:t>
      </w:r>
      <w:r w:rsidR="00D21174" w:rsidRPr="00A55859">
        <w:t xml:space="preserve">the provided </w:t>
      </w:r>
      <w:r w:rsidRPr="00A55859">
        <w:t>root folder of the application</w:t>
      </w:r>
      <w:r w:rsidR="00D21174" w:rsidRPr="00A55859">
        <w:t xml:space="preserve">, </w:t>
      </w:r>
      <w:r w:rsidR="00D21174" w:rsidRPr="00A55859">
        <w:rPr>
          <w:rFonts w:cs="Courier New"/>
        </w:rPr>
        <w:t>go to DLLs/… and click on the application "</w:t>
      </w:r>
      <w:proofErr w:type="spellStart"/>
      <w:r w:rsidR="00D21174" w:rsidRPr="00A55859">
        <w:rPr>
          <w:rFonts w:cs="Courier New"/>
        </w:rPr>
        <w:t>MichelangeloGUI</w:t>
      </w:r>
      <w:proofErr w:type="spellEnd"/>
      <w:r w:rsidR="00D21174" w:rsidRPr="00A55859">
        <w:rPr>
          <w:rFonts w:cs="Courier New"/>
        </w:rPr>
        <w:t>" (the .exe file). You shall see the User Interface depicted in</w:t>
      </w:r>
      <w:r w:rsidR="00466C6E" w:rsidRPr="00A55859">
        <w:rPr>
          <w:rFonts w:cs="Courier New"/>
        </w:rPr>
        <w:t xml:space="preserve"> </w:t>
      </w:r>
      <w:r w:rsidR="00466C6E" w:rsidRPr="00A55859">
        <w:rPr>
          <w:rFonts w:cs="Courier New"/>
        </w:rPr>
        <w:fldChar w:fldCharType="begin"/>
      </w:r>
      <w:r w:rsidR="00466C6E" w:rsidRPr="00A55859">
        <w:rPr>
          <w:rFonts w:cs="Courier New"/>
        </w:rPr>
        <w:instrText xml:space="preserve"> REF _Ref456104246 \h </w:instrText>
      </w:r>
      <w:r w:rsidR="00466C6E" w:rsidRPr="00A55859">
        <w:rPr>
          <w:rFonts w:cs="Courier New"/>
        </w:rPr>
      </w:r>
      <w:r w:rsidR="00466C6E" w:rsidRPr="00A55859">
        <w:rPr>
          <w:rFonts w:cs="Courier New"/>
        </w:rPr>
        <w:fldChar w:fldCharType="separate"/>
      </w:r>
      <w:r w:rsidR="00F7471F" w:rsidRPr="00A55859">
        <w:t xml:space="preserve">Figure </w:t>
      </w:r>
      <w:r w:rsidR="00F7471F">
        <w:rPr>
          <w:noProof/>
        </w:rPr>
        <w:t>2</w:t>
      </w:r>
      <w:r w:rsidR="00466C6E" w:rsidRPr="00A55859">
        <w:rPr>
          <w:rFonts w:cs="Courier New"/>
        </w:rPr>
        <w:fldChar w:fldCharType="end"/>
      </w:r>
      <w:r w:rsidR="00D21174" w:rsidRPr="00A55859">
        <w:rPr>
          <w:rFonts w:cs="Courier New"/>
        </w:rPr>
        <w:t xml:space="preserve">. To connect with the prosthesis, follow the steps mentioned below, </w:t>
      </w:r>
      <w:r w:rsidR="00D21174" w:rsidRPr="00A55859">
        <w:rPr>
          <w:rFonts w:ascii="Courier New" w:hAnsi="Courier New" w:cs="Courier New"/>
        </w:rPr>
        <w:t xml:space="preserve">  </w:t>
      </w:r>
    </w:p>
    <w:p w14:paraId="530A324F" w14:textId="77777777" w:rsidR="00F25AA7" w:rsidRPr="00A55859" w:rsidRDefault="00F25AA7" w:rsidP="00AF60D8">
      <w:pPr>
        <w:keepNext/>
        <w:jc w:val="center"/>
      </w:pPr>
      <w:r w:rsidRPr="00A55859">
        <w:rPr>
          <w:noProof/>
          <w:lang w:val="da-DK" w:eastAsia="da-DK"/>
        </w:rPr>
        <w:lastRenderedPageBreak/>
        <w:drawing>
          <wp:inline distT="0" distB="0" distL="0" distR="0" wp14:anchorId="5081E8D9" wp14:editId="22CEA4E0">
            <wp:extent cx="4006215" cy="39401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6215" cy="3940175"/>
                    </a:xfrm>
                    <a:prstGeom prst="rect">
                      <a:avLst/>
                    </a:prstGeom>
                    <a:noFill/>
                    <a:ln>
                      <a:noFill/>
                    </a:ln>
                  </pic:spPr>
                </pic:pic>
              </a:graphicData>
            </a:graphic>
          </wp:inline>
        </w:drawing>
      </w:r>
    </w:p>
    <w:p w14:paraId="4938E314" w14:textId="77777777" w:rsidR="008C7D74" w:rsidRPr="00A55859" w:rsidRDefault="00F25AA7" w:rsidP="00F25AA7">
      <w:pPr>
        <w:pStyle w:val="Caption"/>
      </w:pPr>
      <w:bookmarkStart w:id="7" w:name="_Ref456104246"/>
      <w:r w:rsidRPr="00A55859">
        <w:t xml:space="preserve">Figure </w:t>
      </w:r>
      <w:fldSimple w:instr=" SEQ Figure \* ARABIC ">
        <w:r w:rsidR="00F7471F">
          <w:rPr>
            <w:noProof/>
          </w:rPr>
          <w:t>2</w:t>
        </w:r>
      </w:fldSimple>
      <w:bookmarkEnd w:id="7"/>
      <w:r w:rsidRPr="00A55859">
        <w:t>: The view of the GUI when started</w:t>
      </w:r>
    </w:p>
    <w:p w14:paraId="266C6310" w14:textId="77777777" w:rsidR="008C7D74" w:rsidRPr="00A55859" w:rsidRDefault="008C7D74"/>
    <w:p w14:paraId="3EBF0769" w14:textId="440F8B38" w:rsidR="008C7D74" w:rsidRPr="00A55859" w:rsidRDefault="00F25AA7" w:rsidP="000C1365">
      <w:pPr>
        <w:pStyle w:val="ListParagraph"/>
        <w:numPr>
          <w:ilvl w:val="1"/>
          <w:numId w:val="17"/>
        </w:numPr>
        <w:jc w:val="both"/>
      </w:pPr>
      <w:r w:rsidRPr="00A55859">
        <w:t xml:space="preserve">Connect the Bluetooth Dongle to your computer. </w:t>
      </w:r>
      <w:r w:rsidR="000C1365" w:rsidRPr="00A55859">
        <w:t>Based on the type of Dongle you have (</w:t>
      </w:r>
      <w:proofErr w:type="gramStart"/>
      <w:r w:rsidR="000C1365" w:rsidRPr="00A55859">
        <w:t>i.e.</w:t>
      </w:r>
      <w:proofErr w:type="gramEnd"/>
      <w:r w:rsidR="000C1365" w:rsidRPr="00A55859">
        <w:t xml:space="preserve"> either SLOW or FAST), on the GUI</w:t>
      </w:r>
      <w:r w:rsidRPr="00A55859">
        <w:t>, you need to select the correct dongle</w:t>
      </w:r>
      <w:r w:rsidR="000C1365" w:rsidRPr="00A55859">
        <w:t>-type by</w:t>
      </w:r>
      <w:r w:rsidRPr="00A55859">
        <w:t xml:space="preserve"> clicking on the corresponding </w:t>
      </w:r>
      <w:proofErr w:type="spellStart"/>
      <w:r w:rsidR="000C1365" w:rsidRPr="00A55859">
        <w:t>RadioB</w:t>
      </w:r>
      <w:r w:rsidRPr="00A55859">
        <w:t>utton</w:t>
      </w:r>
      <w:proofErr w:type="spellEnd"/>
      <w:r w:rsidRPr="00A55859">
        <w:t xml:space="preserve"> shown in </w:t>
      </w:r>
      <w:r w:rsidR="00466C6E" w:rsidRPr="00A55859">
        <w:fldChar w:fldCharType="begin"/>
      </w:r>
      <w:r w:rsidR="00466C6E" w:rsidRPr="00A55859">
        <w:instrText xml:space="preserve"> REF _Ref456104246 \h </w:instrText>
      </w:r>
      <w:r w:rsidR="00466C6E" w:rsidRPr="00A55859">
        <w:fldChar w:fldCharType="separate"/>
      </w:r>
      <w:r w:rsidR="00F7471F" w:rsidRPr="00A55859">
        <w:t xml:space="preserve">Figure </w:t>
      </w:r>
      <w:r w:rsidR="00F7471F">
        <w:rPr>
          <w:noProof/>
        </w:rPr>
        <w:t>2</w:t>
      </w:r>
      <w:r w:rsidR="00466C6E" w:rsidRPr="00A55859">
        <w:fldChar w:fldCharType="end"/>
      </w:r>
      <w:r w:rsidR="000C1365" w:rsidRPr="00A55859">
        <w:t>-</w:t>
      </w:r>
      <w:r w:rsidRPr="00A55859">
        <w:t xml:space="preserve">box (a) (i.e. </w:t>
      </w:r>
      <w:r w:rsidR="000C1365" w:rsidRPr="00A55859">
        <w:t xml:space="preserve">click on either ‘Slow Dongle’ or ‘Fast Dongle’ </w:t>
      </w:r>
      <w:proofErr w:type="spellStart"/>
      <w:r w:rsidR="000C1365" w:rsidRPr="00A55859">
        <w:t>RadioButton</w:t>
      </w:r>
      <w:proofErr w:type="spellEnd"/>
      <w:r w:rsidRPr="00A55859">
        <w:t>).</w:t>
      </w:r>
    </w:p>
    <w:p w14:paraId="418C276D" w14:textId="5574D1B4" w:rsidR="00F25AA7" w:rsidRPr="00A55859" w:rsidRDefault="00004952" w:rsidP="00466C6E">
      <w:pPr>
        <w:pStyle w:val="ListParagraph"/>
        <w:numPr>
          <w:ilvl w:val="1"/>
          <w:numId w:val="17"/>
        </w:numPr>
        <w:jc w:val="both"/>
      </w:pPr>
      <w:r w:rsidRPr="00A55859">
        <w:t>The</w:t>
      </w:r>
      <w:r w:rsidR="000C1365" w:rsidRPr="00A55859">
        <w:t>n press the “Connect” button a</w:t>
      </w:r>
      <w:r w:rsidRPr="00A55859">
        <w:t xml:space="preserve">nd wait until the program connects to the Prosthesis.  The text of the “Connect” button will change to “Disconnect” and </w:t>
      </w:r>
      <w:r w:rsidR="00426C6B" w:rsidRPr="00A55859">
        <w:t>hereafter the</w:t>
      </w:r>
      <w:r w:rsidRPr="00A55859">
        <w:t xml:space="preserve"> same button </w:t>
      </w:r>
      <w:r w:rsidR="00426C6B" w:rsidRPr="00A55859">
        <w:t>shall</w:t>
      </w:r>
      <w:r w:rsidRPr="00A55859">
        <w:t xml:space="preserve"> be used to disconnect the prosthesis from </w:t>
      </w:r>
      <w:r w:rsidR="00426C6B" w:rsidRPr="00A55859">
        <w:t>the</w:t>
      </w:r>
      <w:r w:rsidRPr="00A55859">
        <w:t xml:space="preserve"> program. </w:t>
      </w:r>
    </w:p>
    <w:p w14:paraId="38D16A19" w14:textId="34E6FB64" w:rsidR="00004952" w:rsidRPr="00A55859" w:rsidRDefault="00004952" w:rsidP="00466C6E">
      <w:pPr>
        <w:pStyle w:val="ListParagraph"/>
        <w:numPr>
          <w:ilvl w:val="1"/>
          <w:numId w:val="17"/>
        </w:numPr>
        <w:jc w:val="both"/>
      </w:pPr>
      <w:r w:rsidRPr="00A55859">
        <w:t xml:space="preserve">The panel on the </w:t>
      </w:r>
      <w:proofErr w:type="gramStart"/>
      <w:r w:rsidRPr="00A55859">
        <w:t>left hand</w:t>
      </w:r>
      <w:proofErr w:type="gramEnd"/>
      <w:r w:rsidRPr="00A55859">
        <w:t xml:space="preserve"> side in </w:t>
      </w:r>
      <w:r w:rsidR="00466C6E" w:rsidRPr="00A55859">
        <w:fldChar w:fldCharType="begin"/>
      </w:r>
      <w:r w:rsidR="00466C6E" w:rsidRPr="00A55859">
        <w:instrText xml:space="preserve"> REF _Ref456104246 \h  \* MERGEFORMAT </w:instrText>
      </w:r>
      <w:r w:rsidR="00466C6E" w:rsidRPr="00A55859">
        <w:fldChar w:fldCharType="separate"/>
      </w:r>
      <w:r w:rsidR="00F7471F" w:rsidRPr="00A55859">
        <w:t xml:space="preserve">Figure </w:t>
      </w:r>
      <w:r w:rsidR="00F7471F">
        <w:t>2</w:t>
      </w:r>
      <w:r w:rsidR="00466C6E" w:rsidRPr="00A55859">
        <w:fldChar w:fldCharType="end"/>
      </w:r>
      <w:r w:rsidRPr="00A55859">
        <w:t xml:space="preserve">, marked as (c), can be used to send </w:t>
      </w:r>
      <w:r w:rsidR="00C073AA" w:rsidRPr="00A55859">
        <w:t>‘</w:t>
      </w:r>
      <w:r w:rsidR="00C073AA" w:rsidRPr="00A55859">
        <w:rPr>
          <w:i/>
        </w:rPr>
        <w:t xml:space="preserve">velocity </w:t>
      </w:r>
      <w:r w:rsidRPr="00A55859">
        <w:rPr>
          <w:i/>
        </w:rPr>
        <w:t>commands</w:t>
      </w:r>
      <w:r w:rsidR="00C073AA" w:rsidRPr="00A55859">
        <w:rPr>
          <w:i/>
        </w:rPr>
        <w:t>’</w:t>
      </w:r>
      <w:r w:rsidRPr="00A55859">
        <w:rPr>
          <w:i/>
        </w:rPr>
        <w:t xml:space="preserve"> </w:t>
      </w:r>
      <w:r w:rsidRPr="00A55859">
        <w:t xml:space="preserve">to the prosthesis. You can control the velocity (or speed) of any motor using the </w:t>
      </w:r>
      <w:r w:rsidR="00C073AA" w:rsidRPr="00A55859">
        <w:t xml:space="preserve">slider </w:t>
      </w:r>
      <w:r w:rsidRPr="00A55859">
        <w:t>“Motor speed” (represented via the box (d)</w:t>
      </w:r>
      <w:r w:rsidR="00C073AA" w:rsidRPr="00A55859">
        <w:t>)</w:t>
      </w:r>
      <w:r w:rsidRPr="00A55859">
        <w:t>.</w:t>
      </w:r>
      <w:r w:rsidR="00C073AA" w:rsidRPr="00A55859">
        <w:t xml:space="preserve"> </w:t>
      </w:r>
    </w:p>
    <w:p w14:paraId="6FAE1B81" w14:textId="77777777" w:rsidR="00F2014E" w:rsidRPr="00A55859" w:rsidRDefault="00F2014E" w:rsidP="003E3918">
      <w:pPr>
        <w:pStyle w:val="ListParagraph"/>
        <w:ind w:left="1440"/>
        <w:jc w:val="both"/>
      </w:pPr>
    </w:p>
    <w:p w14:paraId="076A590C" w14:textId="4124FB51" w:rsidR="00F2014E" w:rsidRPr="00A55859" w:rsidRDefault="00F2014E" w:rsidP="003E3918">
      <w:pPr>
        <w:pStyle w:val="ListParagraph"/>
        <w:numPr>
          <w:ilvl w:val="0"/>
          <w:numId w:val="17"/>
        </w:numPr>
        <w:jc w:val="both"/>
      </w:pPr>
      <w:r w:rsidRPr="00A55859">
        <w:t>Controlling the prosthesis in the Velocity mode (available in both 100 and 1000 Hz mode, but only if the option “use internal controller” is not checked)</w:t>
      </w:r>
    </w:p>
    <w:p w14:paraId="54E01154" w14:textId="17AAFE20" w:rsidR="008C7D74" w:rsidRPr="00A55859" w:rsidRDefault="00004952" w:rsidP="003E3918">
      <w:pPr>
        <w:pStyle w:val="ListParagraph"/>
        <w:jc w:val="both"/>
      </w:pPr>
      <w:r w:rsidRPr="00A55859">
        <w:t>Now you should be able to move the prosthesis by clicking buttons</w:t>
      </w:r>
      <w:r w:rsidR="002A0E44" w:rsidRPr="00A55859">
        <w:t>.</w:t>
      </w:r>
      <w:r w:rsidR="00C073AA" w:rsidRPr="00A55859">
        <w:t xml:space="preserve"> For example, if the </w:t>
      </w:r>
      <w:r w:rsidR="00C073AA" w:rsidRPr="00A55859">
        <w:rPr>
          <w:i/>
        </w:rPr>
        <w:t>Motor Speed</w:t>
      </w:r>
      <w:r w:rsidR="00C073AA" w:rsidRPr="00A55859">
        <w:t xml:space="preserve"> slider is set to 20% and if you press the </w:t>
      </w:r>
      <w:r w:rsidR="00C073AA" w:rsidRPr="00A55859">
        <w:rPr>
          <w:i/>
        </w:rPr>
        <w:t>Pronation</w:t>
      </w:r>
      <w:r w:rsidR="00C073AA" w:rsidRPr="00A55859">
        <w:t xml:space="preserve"> button, then the prosthesis will start pronating with 20% of the maximum motor speed. To stop pronating, click on the ‘STOP’ button.  </w:t>
      </w:r>
    </w:p>
    <w:p w14:paraId="3305B1F6" w14:textId="77777777" w:rsidR="00004952" w:rsidRPr="00A55859" w:rsidRDefault="00004952" w:rsidP="00004952">
      <w:pPr>
        <w:pStyle w:val="ListParagraph"/>
        <w:ind w:left="1440"/>
      </w:pPr>
    </w:p>
    <w:p w14:paraId="4E5891A0" w14:textId="60324F6A" w:rsidR="000068A4" w:rsidRPr="00A55859" w:rsidRDefault="00BA2DCA" w:rsidP="00466C6E">
      <w:pPr>
        <w:pStyle w:val="ListParagraph"/>
        <w:numPr>
          <w:ilvl w:val="0"/>
          <w:numId w:val="17"/>
        </w:numPr>
        <w:jc w:val="both"/>
      </w:pPr>
      <w:r w:rsidRPr="00A55859">
        <w:lastRenderedPageBreak/>
        <w:t>Loading</w:t>
      </w:r>
      <w:r w:rsidR="008C7D74" w:rsidRPr="00A55859">
        <w:t xml:space="preserve"> the </w:t>
      </w:r>
      <w:r w:rsidR="00EF6148" w:rsidRPr="00A55859">
        <w:t xml:space="preserve">Calibration </w:t>
      </w:r>
      <w:r w:rsidR="008C7D74" w:rsidRPr="00A55859">
        <w:t>F</w:t>
      </w:r>
      <w:r w:rsidRPr="00A55859">
        <w:t>ile:</w:t>
      </w:r>
      <w:r w:rsidR="000068A4" w:rsidRPr="00A55859">
        <w:t xml:space="preserve"> </w:t>
      </w:r>
      <w:r w:rsidR="002A0E44" w:rsidRPr="00A55859">
        <w:t>T</w:t>
      </w:r>
      <w:r w:rsidR="000068A4" w:rsidRPr="00A55859">
        <w:t xml:space="preserve">he prosthesis sends sensor data to our GUI, but this sensor data is </w:t>
      </w:r>
      <w:r w:rsidR="000068A4" w:rsidRPr="00A55859">
        <w:rPr>
          <w:i/>
        </w:rPr>
        <w:t xml:space="preserve">‘raw’. </w:t>
      </w:r>
      <w:r w:rsidR="000068A4" w:rsidRPr="00A55859">
        <w:t xml:space="preserve">The calibration file is used to convert raw sensor data to human readable normalized sensor data. To load the calibration </w:t>
      </w:r>
      <w:proofErr w:type="gramStart"/>
      <w:r w:rsidR="000068A4" w:rsidRPr="00A55859">
        <w:t>file</w:t>
      </w:r>
      <w:proofErr w:type="gramEnd"/>
      <w:r w:rsidR="000068A4" w:rsidRPr="00A55859">
        <w:t xml:space="preserve"> click on the </w:t>
      </w:r>
      <w:r w:rsidR="000068A4" w:rsidRPr="00A55859">
        <w:rPr>
          <w:i/>
        </w:rPr>
        <w:t xml:space="preserve">“Load *.xml file” </w:t>
      </w:r>
      <w:r w:rsidR="000068A4" w:rsidRPr="00A55859">
        <w:t xml:space="preserve">(see </w:t>
      </w:r>
      <w:r w:rsidR="00466C6E" w:rsidRPr="00A55859">
        <w:fldChar w:fldCharType="begin"/>
      </w:r>
      <w:r w:rsidR="00466C6E" w:rsidRPr="00A55859">
        <w:instrText xml:space="preserve"> REF _Ref456104438 \h </w:instrText>
      </w:r>
      <w:r w:rsidR="00466C6E" w:rsidRPr="00A55859">
        <w:fldChar w:fldCharType="separate"/>
      </w:r>
      <w:r w:rsidR="00F7471F" w:rsidRPr="00A55859">
        <w:t xml:space="preserve">Figure </w:t>
      </w:r>
      <w:r w:rsidR="00F7471F">
        <w:rPr>
          <w:noProof/>
        </w:rPr>
        <w:t>3</w:t>
      </w:r>
      <w:r w:rsidR="00466C6E" w:rsidRPr="00A55859">
        <w:fldChar w:fldCharType="end"/>
      </w:r>
      <w:r w:rsidR="000068A4" w:rsidRPr="00A55859">
        <w:t>).  Under the file path …/</w:t>
      </w:r>
      <w:r w:rsidR="000068A4" w:rsidRPr="00A55859">
        <w:rPr>
          <w:rFonts w:cs="Courier New"/>
        </w:rPr>
        <w:t xml:space="preserve"> </w:t>
      </w:r>
      <w:proofErr w:type="spellStart"/>
      <w:r w:rsidR="000068A4" w:rsidRPr="00A55859">
        <w:rPr>
          <w:rFonts w:cs="Courier New"/>
        </w:rPr>
        <w:t>MichaelAngeloHand</w:t>
      </w:r>
      <w:proofErr w:type="spellEnd"/>
      <w:r w:rsidR="000068A4" w:rsidRPr="00A55859">
        <w:rPr>
          <w:rFonts w:cs="Courier New"/>
        </w:rPr>
        <w:t xml:space="preserve">/Calibration/…, you will find four Calibration files. </w:t>
      </w:r>
      <w:r w:rsidR="000068A4" w:rsidRPr="00A55859">
        <w:t>Select the appropriate file name based on the prosthesis you have (and click Open).</w:t>
      </w:r>
      <w:r w:rsidR="002A0E44" w:rsidRPr="00A55859">
        <w:t xml:space="preserve"> In case that you don’t care for the position control or sensor data (e.g., you just want to read the EMG, or to use velocity control, use the defaultCalibration.xml)</w:t>
      </w:r>
    </w:p>
    <w:p w14:paraId="26C71EA3" w14:textId="36552952" w:rsidR="00BA2DCA" w:rsidRPr="00A55859" w:rsidRDefault="00BA2DCA" w:rsidP="000068A4">
      <w:pPr>
        <w:pStyle w:val="ListParagraph"/>
        <w:ind w:left="1080"/>
        <w:jc w:val="both"/>
      </w:pPr>
    </w:p>
    <w:p w14:paraId="2DF20842" w14:textId="77777777" w:rsidR="00004952" w:rsidRPr="00A55859" w:rsidRDefault="007922E8" w:rsidP="00466C6E">
      <w:pPr>
        <w:keepNext/>
        <w:jc w:val="center"/>
      </w:pPr>
      <w:r w:rsidRPr="00A55859">
        <w:rPr>
          <w:noProof/>
          <w:lang w:val="da-DK" w:eastAsia="da-DK"/>
        </w:rPr>
        <w:drawing>
          <wp:inline distT="0" distB="0" distL="0" distR="0" wp14:anchorId="6C97E942" wp14:editId="1ADC788C">
            <wp:extent cx="5920105" cy="2733675"/>
            <wp:effectExtent l="0" t="0" r="444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0105" cy="2733675"/>
                    </a:xfrm>
                    <a:prstGeom prst="rect">
                      <a:avLst/>
                    </a:prstGeom>
                    <a:noFill/>
                    <a:ln>
                      <a:noFill/>
                    </a:ln>
                  </pic:spPr>
                </pic:pic>
              </a:graphicData>
            </a:graphic>
          </wp:inline>
        </w:drawing>
      </w:r>
    </w:p>
    <w:p w14:paraId="39338E24" w14:textId="77777777" w:rsidR="008C7D74" w:rsidRPr="00A55859" w:rsidRDefault="00004952" w:rsidP="00004952">
      <w:pPr>
        <w:pStyle w:val="Caption"/>
      </w:pPr>
      <w:bookmarkStart w:id="8" w:name="_Ref456104438"/>
      <w:r w:rsidRPr="00A55859">
        <w:t xml:space="preserve">Figure </w:t>
      </w:r>
      <w:fldSimple w:instr=" SEQ Figure \* ARABIC ">
        <w:r w:rsidR="00F7471F">
          <w:rPr>
            <w:noProof/>
          </w:rPr>
          <w:t>3</w:t>
        </w:r>
      </w:fldSimple>
      <w:bookmarkEnd w:id="8"/>
      <w:r w:rsidRPr="00A55859">
        <w:t>: Loading the Calibration File</w:t>
      </w:r>
    </w:p>
    <w:p w14:paraId="485763EF" w14:textId="77777777" w:rsidR="00466C6E" w:rsidRPr="00A55859" w:rsidRDefault="00466C6E" w:rsidP="00466C6E"/>
    <w:p w14:paraId="5BA190CE" w14:textId="77777777" w:rsidR="00466C6E" w:rsidRPr="00A55859" w:rsidRDefault="00466C6E" w:rsidP="00466C6E"/>
    <w:p w14:paraId="7C8FD8D8" w14:textId="4E12DFC1" w:rsidR="008C7D74" w:rsidRPr="00A55859" w:rsidRDefault="00EF6148" w:rsidP="00D21174">
      <w:pPr>
        <w:pStyle w:val="ListParagraph"/>
        <w:numPr>
          <w:ilvl w:val="0"/>
          <w:numId w:val="17"/>
        </w:numPr>
      </w:pPr>
      <w:r w:rsidRPr="00A55859">
        <w:t xml:space="preserve">Configure </w:t>
      </w:r>
      <w:r w:rsidR="008C7D74" w:rsidRPr="00A55859">
        <w:t>the DUMP Mode</w:t>
      </w:r>
      <w:r w:rsidR="005C3913" w:rsidRPr="00A55859">
        <w:t xml:space="preserve">: </w:t>
      </w:r>
    </w:p>
    <w:p w14:paraId="357ED2DA" w14:textId="729A2159" w:rsidR="005C3913" w:rsidRPr="00A55859" w:rsidRDefault="005C3913" w:rsidP="00466C6E">
      <w:pPr>
        <w:ind w:left="720" w:firstLine="720"/>
        <w:jc w:val="both"/>
      </w:pPr>
      <w:r w:rsidRPr="00A55859">
        <w:t xml:space="preserve">Under the </w:t>
      </w:r>
      <w:r w:rsidRPr="00A55859">
        <w:rPr>
          <w:i/>
        </w:rPr>
        <w:t>Connect/Disconnect</w:t>
      </w:r>
      <w:r w:rsidRPr="00A55859">
        <w:t xml:space="preserve"> button</w:t>
      </w:r>
      <w:r w:rsidR="000068A4" w:rsidRPr="00A55859">
        <w:t xml:space="preserve">, there is a </w:t>
      </w:r>
      <w:r w:rsidR="000068A4" w:rsidRPr="00A55859">
        <w:rPr>
          <w:i/>
        </w:rPr>
        <w:t>drop-</w:t>
      </w:r>
      <w:r w:rsidRPr="00A55859">
        <w:rPr>
          <w:i/>
        </w:rPr>
        <w:t>down</w:t>
      </w:r>
      <w:r w:rsidRPr="00A55859">
        <w:t xml:space="preserve"> menu labeled “</w:t>
      </w:r>
      <w:r w:rsidRPr="00A55859">
        <w:rPr>
          <w:i/>
        </w:rPr>
        <w:t>Dump Mode</w:t>
      </w:r>
      <w:r w:rsidRPr="00A55859">
        <w:t xml:space="preserve">”.  There are two dump modes available as shown in </w:t>
      </w:r>
      <w:r w:rsidR="00466C6E" w:rsidRPr="00A55859">
        <w:fldChar w:fldCharType="begin"/>
      </w:r>
      <w:r w:rsidR="00466C6E" w:rsidRPr="00A55859">
        <w:instrText xml:space="preserve"> REF _Ref456104488 \h  \* MERGEFORMAT </w:instrText>
      </w:r>
      <w:r w:rsidR="00466C6E" w:rsidRPr="00A55859">
        <w:fldChar w:fldCharType="separate"/>
      </w:r>
      <w:r w:rsidR="00F7471F" w:rsidRPr="00A55859">
        <w:t xml:space="preserve">Figure </w:t>
      </w:r>
      <w:r w:rsidR="00F7471F">
        <w:t>4</w:t>
      </w:r>
      <w:r w:rsidR="00466C6E" w:rsidRPr="00A55859">
        <w:fldChar w:fldCharType="end"/>
      </w:r>
      <w:r w:rsidRPr="00A55859">
        <w:t>,</w:t>
      </w:r>
    </w:p>
    <w:p w14:paraId="5D6BBCC0" w14:textId="554EEAA7" w:rsidR="005C3913" w:rsidRPr="00A55859" w:rsidRDefault="005C3913" w:rsidP="00466C6E">
      <w:pPr>
        <w:pStyle w:val="ListParagraph"/>
        <w:numPr>
          <w:ilvl w:val="1"/>
          <w:numId w:val="17"/>
        </w:numPr>
        <w:jc w:val="both"/>
      </w:pPr>
      <w:r w:rsidRPr="00A55859">
        <w:t>(100Hz)</w:t>
      </w:r>
      <w:proofErr w:type="spellStart"/>
      <w:r w:rsidRPr="00A55859">
        <w:t>EMG+Sensors</w:t>
      </w:r>
      <w:proofErr w:type="spellEnd"/>
      <w:r w:rsidR="000068A4" w:rsidRPr="00A55859">
        <w:t>: This dump mode will stream EMG</w:t>
      </w:r>
      <w:r w:rsidR="00466C6E" w:rsidRPr="00A55859">
        <w:t xml:space="preserve"> data </w:t>
      </w:r>
      <w:r w:rsidR="000068A4" w:rsidRPr="00A55859">
        <w:t xml:space="preserve">+Sensor data at 100 Hz.  </w:t>
      </w:r>
    </w:p>
    <w:p w14:paraId="3D17E555" w14:textId="3421C253" w:rsidR="00ED01DD" w:rsidRPr="00A55859" w:rsidRDefault="005C3913" w:rsidP="00466C6E">
      <w:pPr>
        <w:pStyle w:val="ListParagraph"/>
        <w:numPr>
          <w:ilvl w:val="1"/>
          <w:numId w:val="17"/>
        </w:numPr>
        <w:jc w:val="both"/>
      </w:pPr>
      <w:r w:rsidRPr="00A55859">
        <w:t>(1KHz)EMG</w:t>
      </w:r>
      <w:r w:rsidR="000068A4" w:rsidRPr="00A55859">
        <w:t xml:space="preserve">: This dump mode will not transmit Sensor data. </w:t>
      </w:r>
      <w:proofErr w:type="gramStart"/>
      <w:r w:rsidR="000068A4" w:rsidRPr="00A55859">
        <w:t>But,</w:t>
      </w:r>
      <w:proofErr w:type="gramEnd"/>
      <w:r w:rsidR="000068A4" w:rsidRPr="00A55859">
        <w:t xml:space="preserve"> it will </w:t>
      </w:r>
      <w:r w:rsidR="00610DBC" w:rsidRPr="00A55859">
        <w:t>transmit</w:t>
      </w:r>
      <w:r w:rsidR="000068A4" w:rsidRPr="00A55859">
        <w:t xml:space="preserve"> EMG data at a very high rate of 1kHz. This</w:t>
      </w:r>
      <w:r w:rsidR="00610DBC" w:rsidRPr="00A55859">
        <w:t xml:space="preserve"> mode</w:t>
      </w:r>
      <w:r w:rsidR="000068A4" w:rsidRPr="00A55859">
        <w:t xml:space="preserve"> is useful when one needs </w:t>
      </w:r>
      <w:r w:rsidR="00610DBC" w:rsidRPr="00A55859">
        <w:t xml:space="preserve">to process </w:t>
      </w:r>
      <w:r w:rsidR="000068A4" w:rsidRPr="00A55859">
        <w:t>raw EMG</w:t>
      </w:r>
      <w:r w:rsidR="00ED01DD" w:rsidRPr="00A55859">
        <w:t xml:space="preserve"> </w:t>
      </w:r>
      <w:r w:rsidR="000068A4" w:rsidRPr="00A55859">
        <w:t>signals</w:t>
      </w:r>
      <w:r w:rsidR="00610DBC" w:rsidRPr="00A55859">
        <w:t>.</w:t>
      </w:r>
    </w:p>
    <w:p w14:paraId="35BD9709" w14:textId="65FCF33D" w:rsidR="00BA2DCA" w:rsidRPr="00A55859" w:rsidRDefault="00ED01DD" w:rsidP="00466C6E">
      <w:pPr>
        <w:pStyle w:val="ListParagraph"/>
        <w:numPr>
          <w:ilvl w:val="1"/>
          <w:numId w:val="17"/>
        </w:numPr>
        <w:jc w:val="both"/>
      </w:pPr>
      <w:r w:rsidRPr="00A55859">
        <w:t xml:space="preserve">To start the dump, select the required dump mode and click “Start Dump”. </w:t>
      </w:r>
      <w:r w:rsidR="00610DBC" w:rsidRPr="00A55859">
        <w:t xml:space="preserve">  </w:t>
      </w:r>
      <w:r w:rsidR="000068A4" w:rsidRPr="00A55859">
        <w:t xml:space="preserve"> </w:t>
      </w:r>
    </w:p>
    <w:p w14:paraId="6CE89A5B" w14:textId="77777777" w:rsidR="00BA2DCA" w:rsidRPr="00A55859" w:rsidRDefault="00BA2DCA" w:rsidP="00543207">
      <w:pPr>
        <w:pStyle w:val="ListParagraph"/>
        <w:keepNext/>
        <w:ind w:left="0"/>
      </w:pPr>
      <w:r w:rsidRPr="00A55859">
        <w:rPr>
          <w:noProof/>
          <w:lang w:val="da-DK" w:eastAsia="da-DK"/>
        </w:rPr>
        <w:lastRenderedPageBreak/>
        <w:drawing>
          <wp:inline distT="0" distB="0" distL="0" distR="0" wp14:anchorId="0ACA5732" wp14:editId="0F7FD290">
            <wp:extent cx="2413000" cy="16967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000" cy="1696720"/>
                    </a:xfrm>
                    <a:prstGeom prst="rect">
                      <a:avLst/>
                    </a:prstGeom>
                    <a:noFill/>
                    <a:ln>
                      <a:noFill/>
                    </a:ln>
                  </pic:spPr>
                </pic:pic>
              </a:graphicData>
            </a:graphic>
          </wp:inline>
        </w:drawing>
      </w:r>
    </w:p>
    <w:p w14:paraId="3E026386" w14:textId="2F5589CA" w:rsidR="00EF6148" w:rsidRPr="00A55859" w:rsidRDefault="00BA2DCA" w:rsidP="00543207">
      <w:pPr>
        <w:pStyle w:val="Caption"/>
      </w:pPr>
      <w:bookmarkStart w:id="9" w:name="_Ref456104488"/>
      <w:r w:rsidRPr="00A55859">
        <w:t xml:space="preserve">Figure </w:t>
      </w:r>
      <w:fldSimple w:instr=" SEQ Figure \* ARABIC ">
        <w:r w:rsidR="00F7471F">
          <w:rPr>
            <w:noProof/>
          </w:rPr>
          <w:t>4</w:t>
        </w:r>
      </w:fldSimple>
      <w:bookmarkEnd w:id="9"/>
      <w:r w:rsidRPr="00A55859">
        <w:t>: Dump Modes</w:t>
      </w:r>
    </w:p>
    <w:p w14:paraId="7F93C426" w14:textId="77777777" w:rsidR="00BA2DCA" w:rsidRPr="00A55859" w:rsidRDefault="00BA2DCA" w:rsidP="00BA2DCA"/>
    <w:p w14:paraId="07401638" w14:textId="089888A7" w:rsidR="00AA4560" w:rsidRPr="00A55859" w:rsidRDefault="00AA4560" w:rsidP="00D21174">
      <w:pPr>
        <w:pStyle w:val="ListParagraph"/>
        <w:numPr>
          <w:ilvl w:val="0"/>
          <w:numId w:val="17"/>
        </w:numPr>
      </w:pPr>
      <w:r w:rsidRPr="00A55859">
        <w:t>Control</w:t>
      </w:r>
      <w:r w:rsidR="00543207" w:rsidRPr="00A55859">
        <w:t>ling</w:t>
      </w:r>
      <w:r w:rsidRPr="00A55859">
        <w:t xml:space="preserve"> Position of the Hand</w:t>
      </w:r>
      <w:r w:rsidR="00F2014E" w:rsidRPr="00A55859">
        <w:t xml:space="preserve"> (available only if the 100 Hz mode is selected, the Dump is started and if the option “use internal controller” is not checked)</w:t>
      </w:r>
      <w:r w:rsidR="00543207" w:rsidRPr="00A55859">
        <w:t>:</w:t>
      </w:r>
    </w:p>
    <w:p w14:paraId="4B070FFA" w14:textId="051D8169" w:rsidR="002B565D" w:rsidRPr="00A55859" w:rsidRDefault="00543207" w:rsidP="00466C6E">
      <w:pPr>
        <w:ind w:left="720" w:firstLine="360"/>
        <w:jc w:val="both"/>
      </w:pPr>
      <w:r w:rsidRPr="00A55859">
        <w:t xml:space="preserve">The </w:t>
      </w:r>
      <w:r w:rsidRPr="00A55859">
        <w:rPr>
          <w:i/>
        </w:rPr>
        <w:t>position group-box</w:t>
      </w:r>
      <w:r w:rsidRPr="00A55859">
        <w:t xml:space="preserve"> in the GUI is used to control the position of individual motors </w:t>
      </w:r>
      <w:r w:rsidR="00466C6E" w:rsidRPr="00A55859">
        <w:t>on</w:t>
      </w:r>
      <w:r w:rsidRPr="00A55859">
        <w:t xml:space="preserve"> the prosthesis</w:t>
      </w:r>
      <w:r w:rsidR="002B565D" w:rsidRPr="00A55859">
        <w:t xml:space="preserve"> </w:t>
      </w:r>
      <w:r w:rsidR="00C97839" w:rsidRPr="00A55859">
        <w:t>(position</w:t>
      </w:r>
      <w:r w:rsidRPr="00A55859">
        <w:t xml:space="preserve"> group-box of the GUI has been shown in </w:t>
      </w:r>
      <w:r w:rsidR="00466C6E" w:rsidRPr="00A55859">
        <w:fldChar w:fldCharType="begin"/>
      </w:r>
      <w:r w:rsidR="00466C6E" w:rsidRPr="00A55859">
        <w:instrText xml:space="preserve"> REF _Ref456104566 \h </w:instrText>
      </w:r>
      <w:r w:rsidR="00466C6E" w:rsidRPr="00A55859">
        <w:fldChar w:fldCharType="separate"/>
      </w:r>
      <w:r w:rsidR="00F7471F" w:rsidRPr="00A55859">
        <w:t xml:space="preserve">Figure </w:t>
      </w:r>
      <w:r w:rsidR="00F7471F">
        <w:rPr>
          <w:noProof/>
        </w:rPr>
        <w:t>5</w:t>
      </w:r>
      <w:r w:rsidR="00466C6E" w:rsidRPr="00A55859">
        <w:fldChar w:fldCharType="end"/>
      </w:r>
      <w:r w:rsidR="002B565D" w:rsidRPr="00A55859">
        <w:t>)</w:t>
      </w:r>
      <w:r w:rsidRPr="00A55859">
        <w:t xml:space="preserve">. This </w:t>
      </w:r>
      <w:r w:rsidR="00F2014E" w:rsidRPr="00A55859">
        <w:t xml:space="preserve">option </w:t>
      </w:r>
      <w:r w:rsidRPr="00A55859">
        <w:t>allows you to control</w:t>
      </w:r>
      <w:r w:rsidR="002B565D" w:rsidRPr="00A55859">
        <w:t xml:space="preserve"> either </w:t>
      </w:r>
      <w:r w:rsidRPr="00A55859">
        <w:t xml:space="preserve">the ‘Sensor </w:t>
      </w:r>
      <w:proofErr w:type="spellStart"/>
      <w:r w:rsidRPr="00A55859">
        <w:t>vals</w:t>
      </w:r>
      <w:proofErr w:type="spellEnd"/>
      <w:r w:rsidRPr="00A55859">
        <w:t xml:space="preserve">’ or the ‘Physical </w:t>
      </w:r>
      <w:proofErr w:type="spellStart"/>
      <w:r w:rsidRPr="00A55859">
        <w:t>vals</w:t>
      </w:r>
      <w:proofErr w:type="spellEnd"/>
      <w:r w:rsidRPr="00A55859">
        <w:t xml:space="preserve">’. The Physical values </w:t>
      </w:r>
      <w:r w:rsidR="002B565D" w:rsidRPr="00A55859">
        <w:t>are easy to interpret for humans, as they represent normalized sensor value in range [-100, 100]</w:t>
      </w:r>
      <w:r w:rsidRPr="00A55859">
        <w:t>.</w:t>
      </w:r>
      <w:r w:rsidR="002B565D" w:rsidRPr="00A55859">
        <w:t xml:space="preserve"> In the </w:t>
      </w:r>
      <w:r w:rsidR="00466C6E" w:rsidRPr="00A55859">
        <w:t>position</w:t>
      </w:r>
      <w:r w:rsidR="002B565D" w:rsidRPr="00A55859">
        <w:t xml:space="preserve"> group-box, you can set the grip-type (either Palmar or Lateral), the hand aperture (in range [0, 100]) and the wrist position as:</w:t>
      </w:r>
    </w:p>
    <w:p w14:paraId="5BC6C917" w14:textId="47157A8F" w:rsidR="00543207" w:rsidRPr="00A55859" w:rsidRDefault="00466C6E" w:rsidP="002B565D">
      <w:pPr>
        <w:pStyle w:val="ListParagraph"/>
        <w:numPr>
          <w:ilvl w:val="0"/>
          <w:numId w:val="19"/>
        </w:numPr>
      </w:pPr>
      <w:r w:rsidRPr="00A55859">
        <w:t xml:space="preserve">Wrist rotation [±%]; where, </w:t>
      </w:r>
      <w:r w:rsidR="002B565D" w:rsidRPr="00A55859">
        <w:t xml:space="preserve">a positive position value in range [0, 100] represents Pronation (clockwise displacement from 0) and a negative value in range [-100, 0] represents Supination (anti-clockwise displacement from 0). </w:t>
      </w:r>
    </w:p>
    <w:p w14:paraId="37A4E81C" w14:textId="1E0BA6AE" w:rsidR="002B565D" w:rsidRPr="00A55859" w:rsidRDefault="002B565D" w:rsidP="002B565D">
      <w:pPr>
        <w:pStyle w:val="ListParagraph"/>
        <w:numPr>
          <w:ilvl w:val="0"/>
          <w:numId w:val="19"/>
        </w:numPr>
      </w:pPr>
      <w:r w:rsidRPr="00A55859">
        <w:t xml:space="preserve">Wrist flexion [±%]: </w:t>
      </w:r>
      <w:r w:rsidR="00466C6E" w:rsidRPr="00A55859">
        <w:t xml:space="preserve">where, </w:t>
      </w:r>
      <w:r w:rsidRPr="00A55859">
        <w:t xml:space="preserve">a positive position value in range [0, 100] represents </w:t>
      </w:r>
      <w:r w:rsidR="00C97839" w:rsidRPr="00A55859">
        <w:t>Extension</w:t>
      </w:r>
      <w:r w:rsidRPr="00A55859">
        <w:t xml:space="preserve"> and a negative value in range</w:t>
      </w:r>
      <w:r w:rsidR="00C97839" w:rsidRPr="00A55859">
        <w:t xml:space="preserve"> [-100, 0] represents Flexion (where, -100 means full flexion of the wrist)</w:t>
      </w:r>
      <w:r w:rsidRPr="00A55859">
        <w:t>.</w:t>
      </w:r>
    </w:p>
    <w:p w14:paraId="40A12388" w14:textId="77777777" w:rsidR="00AA4560" w:rsidRPr="00A55859" w:rsidRDefault="00AA4560" w:rsidP="00AA4560">
      <w:pPr>
        <w:pStyle w:val="ListParagraph"/>
      </w:pPr>
    </w:p>
    <w:p w14:paraId="0A5036D3" w14:textId="77777777" w:rsidR="00543207" w:rsidRPr="00A55859" w:rsidRDefault="00AA4560" w:rsidP="00466C6E">
      <w:pPr>
        <w:pStyle w:val="ListParagraph"/>
        <w:keepNext/>
        <w:ind w:left="0"/>
        <w:jc w:val="center"/>
      </w:pPr>
      <w:r w:rsidRPr="00A55859">
        <w:rPr>
          <w:noProof/>
          <w:lang w:val="da-DK" w:eastAsia="da-DK"/>
        </w:rPr>
        <w:lastRenderedPageBreak/>
        <w:drawing>
          <wp:inline distT="0" distB="0" distL="0" distR="0" wp14:anchorId="376E6AC0" wp14:editId="22020DD0">
            <wp:extent cx="2319020" cy="249809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9020" cy="2498090"/>
                    </a:xfrm>
                    <a:prstGeom prst="rect">
                      <a:avLst/>
                    </a:prstGeom>
                    <a:noFill/>
                    <a:ln>
                      <a:noFill/>
                    </a:ln>
                  </pic:spPr>
                </pic:pic>
              </a:graphicData>
            </a:graphic>
          </wp:inline>
        </w:drawing>
      </w:r>
    </w:p>
    <w:p w14:paraId="4EB5DD4D" w14:textId="4DA2DC92" w:rsidR="00F46BB7" w:rsidRPr="00A55859" w:rsidRDefault="00543207" w:rsidP="00C97839">
      <w:pPr>
        <w:pStyle w:val="Caption"/>
      </w:pPr>
      <w:bookmarkStart w:id="10" w:name="_Ref456104566"/>
      <w:r w:rsidRPr="00A55859">
        <w:t xml:space="preserve">Figure </w:t>
      </w:r>
      <w:fldSimple w:instr=" SEQ Figure \* ARABIC ">
        <w:r w:rsidR="00F7471F">
          <w:rPr>
            <w:noProof/>
          </w:rPr>
          <w:t>5</w:t>
        </w:r>
      </w:fldSimple>
      <w:bookmarkEnd w:id="10"/>
      <w:r w:rsidRPr="00A55859">
        <w:t>: Position group-box in the GUI used to control the position of individual prosthesis motors.</w:t>
      </w:r>
    </w:p>
    <w:p w14:paraId="31F7AE03" w14:textId="77777777" w:rsidR="00F46BB7" w:rsidRPr="00A55859" w:rsidRDefault="00F46BB7" w:rsidP="00F46BB7">
      <w:pPr>
        <w:pStyle w:val="Heading1"/>
      </w:pPr>
      <w:bookmarkStart w:id="11" w:name="_Toc458100795"/>
      <w:r w:rsidRPr="00A55859">
        <w:t>Interfacing with the prosthesis from an external program</w:t>
      </w:r>
      <w:bookmarkEnd w:id="11"/>
    </w:p>
    <w:p w14:paraId="47BEB7B5" w14:textId="77777777" w:rsidR="00C97839" w:rsidRPr="00A55859" w:rsidRDefault="00C97839" w:rsidP="00C97839">
      <w:pPr>
        <w:pStyle w:val="ListParagraph"/>
      </w:pPr>
    </w:p>
    <w:p w14:paraId="6386B6CC" w14:textId="272462DA" w:rsidR="00360C98" w:rsidRPr="00A55859" w:rsidRDefault="00466C6E" w:rsidP="00360C98">
      <w:pPr>
        <w:pStyle w:val="ListParagraph"/>
        <w:ind w:left="360" w:firstLine="360"/>
        <w:jc w:val="both"/>
      </w:pPr>
      <w:r w:rsidRPr="00A55859">
        <w:t>The biggest advantage of this</w:t>
      </w:r>
      <w:r w:rsidR="00C97839" w:rsidRPr="00A55859">
        <w:t xml:space="preserve"> interface</w:t>
      </w:r>
      <w:r w:rsidRPr="00A55859">
        <w:t xml:space="preserve"> is that it</w:t>
      </w:r>
      <w:r w:rsidR="00C97839" w:rsidRPr="00A55859">
        <w:t xml:space="preserve"> allows you to control </w:t>
      </w:r>
      <w:r w:rsidR="00F2014E" w:rsidRPr="00A55859">
        <w:t xml:space="preserve">and read the data from the prosthesis </w:t>
      </w:r>
      <w:r w:rsidR="00F94324" w:rsidRPr="00A55859">
        <w:t xml:space="preserve">via UDP </w:t>
      </w:r>
      <w:r w:rsidR="005604B9" w:rsidRPr="00A55859">
        <w:t>port opened in an external</w:t>
      </w:r>
      <w:r w:rsidR="00C97839" w:rsidRPr="00A55859">
        <w:t xml:space="preserve"> program (e.g. </w:t>
      </w:r>
      <w:proofErr w:type="spellStart"/>
      <w:r w:rsidR="00C97839" w:rsidRPr="00A55859">
        <w:t>Matlab</w:t>
      </w:r>
      <w:proofErr w:type="spellEnd"/>
      <w:r w:rsidR="00C97839" w:rsidRPr="00A55859">
        <w:t xml:space="preserve">, C/C++, Python, etc.).  </w:t>
      </w:r>
      <w:r w:rsidR="00F94324" w:rsidRPr="00A55859">
        <w:t>To establish a UDP connection from an external program, do as follows:</w:t>
      </w:r>
    </w:p>
    <w:p w14:paraId="7E1D8A69" w14:textId="09B0A127" w:rsidR="007922E8" w:rsidRPr="00A55859" w:rsidRDefault="007922E8" w:rsidP="00360C98">
      <w:pPr>
        <w:pStyle w:val="ListParagraph"/>
        <w:numPr>
          <w:ilvl w:val="0"/>
          <w:numId w:val="21"/>
        </w:numPr>
        <w:jc w:val="both"/>
      </w:pPr>
      <w:r w:rsidRPr="00A55859">
        <w:t xml:space="preserve">Under the “External comm settings ” group-box enter the (IP address, Port) at which </w:t>
      </w:r>
      <w:proofErr w:type="spellStart"/>
      <w:proofErr w:type="gramStart"/>
      <w:r w:rsidRPr="00A55859">
        <w:t>your</w:t>
      </w:r>
      <w:proofErr w:type="spellEnd"/>
      <w:proofErr w:type="gramEnd"/>
      <w:r w:rsidRPr="00A55859">
        <w:t xml:space="preserve"> </w:t>
      </w:r>
      <w:r w:rsidR="00360C98" w:rsidRPr="00A55859">
        <w:t>would like to</w:t>
      </w:r>
      <w:r w:rsidRPr="00A55859">
        <w:t xml:space="preserve"> send commands from your </w:t>
      </w:r>
      <w:r w:rsidR="00360C98" w:rsidRPr="00A55859">
        <w:t xml:space="preserve">external code. As shown in </w:t>
      </w:r>
      <w:r w:rsidR="00466C6E" w:rsidRPr="00A55859">
        <w:fldChar w:fldCharType="begin"/>
      </w:r>
      <w:r w:rsidR="00466C6E" w:rsidRPr="00A55859">
        <w:instrText xml:space="preserve"> REF _Ref456104721 \h </w:instrText>
      </w:r>
      <w:r w:rsidR="00466C6E" w:rsidRPr="00A55859">
        <w:fldChar w:fldCharType="separate"/>
      </w:r>
      <w:r w:rsidR="00F7471F" w:rsidRPr="00A55859">
        <w:t xml:space="preserve">Figure </w:t>
      </w:r>
      <w:r w:rsidR="00F7471F">
        <w:rPr>
          <w:noProof/>
        </w:rPr>
        <w:t>6</w:t>
      </w:r>
      <w:r w:rsidR="00466C6E" w:rsidRPr="00A55859">
        <w:fldChar w:fldCharType="end"/>
      </w:r>
      <w:r w:rsidR="00360C98" w:rsidRPr="00A55859">
        <w:t xml:space="preserve">, the default IP and listening UDP port are set to 127.0.01 and 8051; it is </w:t>
      </w:r>
      <w:proofErr w:type="spellStart"/>
      <w:r w:rsidR="00466C6E" w:rsidRPr="00A55859">
        <w:t>advisible</w:t>
      </w:r>
      <w:proofErr w:type="spellEnd"/>
      <w:r w:rsidR="00466C6E" w:rsidRPr="00A55859">
        <w:t>/</w:t>
      </w:r>
      <w:r w:rsidR="00360C98" w:rsidRPr="00A55859">
        <w:t xml:space="preserve">convenient to directly use these settings.  </w:t>
      </w:r>
    </w:p>
    <w:p w14:paraId="4E53E012" w14:textId="4F66E9FE" w:rsidR="007922E8" w:rsidRPr="00A55859" w:rsidRDefault="007922E8" w:rsidP="00360C98">
      <w:pPr>
        <w:pStyle w:val="ListParagraph"/>
        <w:numPr>
          <w:ilvl w:val="0"/>
          <w:numId w:val="21"/>
        </w:numPr>
      </w:pPr>
      <w:r w:rsidRPr="00A55859">
        <w:t>Click on the “Start Communication”</w:t>
      </w:r>
      <w:r w:rsidR="008E1AAA" w:rsidRPr="00A55859">
        <w:t xml:space="preserve"> button, to </w:t>
      </w:r>
      <w:r w:rsidR="00466C6E" w:rsidRPr="00A55859">
        <w:t>control the hand</w:t>
      </w:r>
      <w:r w:rsidR="008E1AAA" w:rsidRPr="00A55859">
        <w:t xml:space="preserve"> from </w:t>
      </w:r>
      <w:r w:rsidR="00D708AE" w:rsidRPr="00A55859">
        <w:t>your</w:t>
      </w:r>
      <w:r w:rsidR="00466C6E" w:rsidRPr="00A55859">
        <w:t xml:space="preserve"> </w:t>
      </w:r>
      <w:r w:rsidR="008E1AAA" w:rsidRPr="00A55859">
        <w:t>external program</w:t>
      </w:r>
      <w:r w:rsidR="004836D5" w:rsidRPr="00A55859">
        <w:t xml:space="preserve"> (written in </w:t>
      </w:r>
      <w:proofErr w:type="spellStart"/>
      <w:r w:rsidR="004836D5" w:rsidRPr="00A55859">
        <w:t>Matlab</w:t>
      </w:r>
      <w:proofErr w:type="spellEnd"/>
      <w:r w:rsidR="004836D5" w:rsidRPr="00A55859">
        <w:t>, C/C++, Python, etc.)</w:t>
      </w:r>
      <w:r w:rsidRPr="00A55859">
        <w:t>.</w:t>
      </w:r>
    </w:p>
    <w:p w14:paraId="0A38E468" w14:textId="77777777" w:rsidR="00360C98" w:rsidRPr="00A55859" w:rsidRDefault="00360C98" w:rsidP="00360C98">
      <w:pPr>
        <w:pStyle w:val="ListParagraph"/>
        <w:keepNext/>
      </w:pPr>
      <w:r w:rsidRPr="00A55859">
        <w:rPr>
          <w:noProof/>
          <w:lang w:val="da-DK" w:eastAsia="da-DK"/>
        </w:rPr>
        <w:drawing>
          <wp:inline distT="0" distB="0" distL="0" distR="0" wp14:anchorId="4BA22E18" wp14:editId="27CF31B3">
            <wp:extent cx="1536700" cy="140462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0" cy="1404620"/>
                    </a:xfrm>
                    <a:prstGeom prst="rect">
                      <a:avLst/>
                    </a:prstGeom>
                    <a:noFill/>
                    <a:ln>
                      <a:noFill/>
                    </a:ln>
                  </pic:spPr>
                </pic:pic>
              </a:graphicData>
            </a:graphic>
          </wp:inline>
        </w:drawing>
      </w:r>
    </w:p>
    <w:p w14:paraId="439F26D9" w14:textId="77777777" w:rsidR="00360C98" w:rsidRPr="00A55859" w:rsidRDefault="00360C98" w:rsidP="00360C98">
      <w:pPr>
        <w:pStyle w:val="Caption"/>
        <w:ind w:left="720"/>
      </w:pPr>
      <w:bookmarkStart w:id="12" w:name="_Ref456104721"/>
      <w:r w:rsidRPr="00A55859">
        <w:t xml:space="preserve">Figure </w:t>
      </w:r>
      <w:fldSimple w:instr=" SEQ Figure \* ARABIC ">
        <w:r w:rsidR="00F7471F">
          <w:rPr>
            <w:noProof/>
          </w:rPr>
          <w:t>6</w:t>
        </w:r>
      </w:fldSimple>
      <w:bookmarkEnd w:id="12"/>
      <w:r w:rsidRPr="00A55859">
        <w:t>: External Communication Settings.</w:t>
      </w:r>
    </w:p>
    <w:p w14:paraId="0C295216" w14:textId="6381C3AC" w:rsidR="00BA2DCA" w:rsidRPr="00A55859" w:rsidRDefault="008E1AAA" w:rsidP="004836D5">
      <w:pPr>
        <w:pStyle w:val="ListParagraph"/>
        <w:ind w:left="0"/>
        <w:jc w:val="both"/>
      </w:pPr>
      <w:r w:rsidRPr="00A55859">
        <w:tab/>
      </w:r>
      <w:r w:rsidRPr="00A55859">
        <w:tab/>
      </w:r>
      <w:r w:rsidR="005604B9" w:rsidRPr="00A55859">
        <w:t xml:space="preserve">If </w:t>
      </w:r>
      <w:r w:rsidRPr="00A55859">
        <w:t>you would like to receive sensor</w:t>
      </w:r>
      <w:r w:rsidR="005604B9" w:rsidRPr="00A55859">
        <w:t xml:space="preserve"> (e.g., grasping </w:t>
      </w:r>
      <w:r w:rsidR="00AF435F" w:rsidRPr="00A55859">
        <w:t>force, hand position)</w:t>
      </w:r>
      <w:r w:rsidR="005604B9" w:rsidRPr="00A55859">
        <w:t xml:space="preserve"> or EMG</w:t>
      </w:r>
      <w:r w:rsidRPr="00A55859">
        <w:t xml:space="preserve"> data from the Prosthesis</w:t>
      </w:r>
      <w:r w:rsidR="00AF435F" w:rsidRPr="00A55859">
        <w:t>.</w:t>
      </w:r>
      <w:r w:rsidR="004836D5" w:rsidRPr="00A55859">
        <w:t xml:space="preserve"> you </w:t>
      </w:r>
      <w:r w:rsidR="00AF435F" w:rsidRPr="00A55859">
        <w:t xml:space="preserve">should </w:t>
      </w:r>
      <w:r w:rsidR="004836D5" w:rsidRPr="00A55859">
        <w:t>click on the</w:t>
      </w:r>
      <w:r w:rsidR="00BA2DCA" w:rsidRPr="00A55859">
        <w:t xml:space="preserve"> “Start Dump” button.</w:t>
      </w:r>
      <w:r w:rsidR="00D626ED" w:rsidRPr="00A55859">
        <w:t xml:space="preserve"> </w:t>
      </w:r>
      <w:r w:rsidR="00BA2DCA" w:rsidRPr="00A55859">
        <w:t xml:space="preserve">The </w:t>
      </w:r>
      <w:r w:rsidR="00D626ED" w:rsidRPr="00A55859">
        <w:t xml:space="preserve">interface will send sensor data </w:t>
      </w:r>
      <w:r w:rsidR="00BA2DCA" w:rsidRPr="00A55859">
        <w:t xml:space="preserve">on </w:t>
      </w:r>
      <w:r w:rsidR="00D626ED" w:rsidRPr="00A55859">
        <w:t xml:space="preserve">port </w:t>
      </w:r>
      <w:r w:rsidR="00BA2DCA" w:rsidRPr="00A55859">
        <w:t>127.0.0.1/8052</w:t>
      </w:r>
      <w:r w:rsidR="00D626ED" w:rsidRPr="00A55859">
        <w:t xml:space="preserve"> (i.e. your program should listen for </w:t>
      </w:r>
      <w:r w:rsidR="004836D5" w:rsidRPr="00A55859">
        <w:t xml:space="preserve">sensor data </w:t>
      </w:r>
      <w:r w:rsidR="00D626ED" w:rsidRPr="00A55859">
        <w:t>UDP packets at port 8052)</w:t>
      </w:r>
      <w:r w:rsidR="00BA2DCA" w:rsidRPr="00A55859">
        <w:t xml:space="preserve">. </w:t>
      </w:r>
    </w:p>
    <w:p w14:paraId="5552A1BB" w14:textId="77777777" w:rsidR="00D626ED" w:rsidRPr="00A55859" w:rsidRDefault="00D626ED" w:rsidP="007922E8"/>
    <w:p w14:paraId="572F7A05" w14:textId="4448BC81" w:rsidR="007922E8" w:rsidRPr="00A55859" w:rsidRDefault="004836D5" w:rsidP="007922E8">
      <w:r w:rsidRPr="00A55859">
        <w:lastRenderedPageBreak/>
        <w:t xml:space="preserve">The </w:t>
      </w:r>
      <w:r w:rsidR="007922E8" w:rsidRPr="00A55859">
        <w:t>Packet Coding Scheme</w:t>
      </w:r>
      <w:r w:rsidRPr="00A55859">
        <w:t>:</w:t>
      </w:r>
    </w:p>
    <w:p w14:paraId="5368EC07" w14:textId="778555EA" w:rsidR="002D6799" w:rsidRPr="00A55859" w:rsidRDefault="007922E8" w:rsidP="007922E8">
      <w:pPr>
        <w:pStyle w:val="ListParagraph"/>
        <w:numPr>
          <w:ilvl w:val="0"/>
          <w:numId w:val="4"/>
        </w:numPr>
      </w:pPr>
      <w:r w:rsidRPr="00A55859">
        <w:t>For the Sender</w:t>
      </w:r>
      <w:r w:rsidR="00D626ED" w:rsidRPr="00A55859">
        <w:t xml:space="preserve"> (i.e. to control the prosthesis via UDP packets): </w:t>
      </w:r>
    </w:p>
    <w:p w14:paraId="4574B111" w14:textId="50E3B41E" w:rsidR="00D626ED" w:rsidRPr="00A55859" w:rsidRDefault="00D626ED" w:rsidP="00D626ED">
      <w:pPr>
        <w:autoSpaceDE w:val="0"/>
        <w:autoSpaceDN w:val="0"/>
        <w:adjustRightInd w:val="0"/>
        <w:spacing w:after="0" w:line="240" w:lineRule="auto"/>
        <w:ind w:left="1080"/>
        <w:rPr>
          <w:rFonts w:cs="Courier New"/>
        </w:rPr>
      </w:pPr>
      <w:r w:rsidRPr="00A55859">
        <w:rPr>
          <w:rFonts w:cs="Courier New"/>
        </w:rPr>
        <w:t xml:space="preserve">Three modes are supported as follows, </w:t>
      </w:r>
    </w:p>
    <w:p w14:paraId="7B33BD0E" w14:textId="05F998B9" w:rsidR="007922E8" w:rsidRPr="00A55859" w:rsidRDefault="007922E8" w:rsidP="002E3D30">
      <w:pPr>
        <w:pStyle w:val="ListParagraph"/>
        <w:numPr>
          <w:ilvl w:val="1"/>
          <w:numId w:val="4"/>
        </w:numPr>
        <w:autoSpaceDE w:val="0"/>
        <w:autoSpaceDN w:val="0"/>
        <w:adjustRightInd w:val="0"/>
        <w:spacing w:after="0" w:line="240" w:lineRule="auto"/>
        <w:rPr>
          <w:rFonts w:cs="Courier New"/>
        </w:rPr>
      </w:pPr>
      <w:r w:rsidRPr="00A55859">
        <w:rPr>
          <w:rFonts w:cs="Courier New"/>
        </w:rPr>
        <w:t>"</w:t>
      </w:r>
      <w:r w:rsidRPr="00A55859">
        <w:rPr>
          <w:rFonts w:cs="Courier New"/>
          <w:i/>
        </w:rPr>
        <w:t>Velocit</w:t>
      </w:r>
      <w:r w:rsidR="002E3D30" w:rsidRPr="00A55859">
        <w:rPr>
          <w:rFonts w:cs="Courier New"/>
          <w:i/>
        </w:rPr>
        <w:t>y M</w:t>
      </w:r>
      <w:r w:rsidR="00EC53B9" w:rsidRPr="00A55859">
        <w:rPr>
          <w:rFonts w:cs="Courier New"/>
          <w:i/>
        </w:rPr>
        <w:t>ode</w:t>
      </w:r>
      <w:r w:rsidR="002E3D30" w:rsidRPr="00A55859">
        <w:rPr>
          <w:rFonts w:cs="Courier New"/>
        </w:rPr>
        <w:t>": it has 9 unsigned-byte</w:t>
      </w:r>
    </w:p>
    <w:p w14:paraId="0AE8AD3D" w14:textId="77777777" w:rsidR="007922E8" w:rsidRPr="00A55859" w:rsidRDefault="007922E8" w:rsidP="002E3D30">
      <w:pPr>
        <w:pStyle w:val="ListParagraph"/>
        <w:numPr>
          <w:ilvl w:val="2"/>
          <w:numId w:val="4"/>
        </w:numPr>
        <w:autoSpaceDE w:val="0"/>
        <w:autoSpaceDN w:val="0"/>
        <w:adjustRightInd w:val="0"/>
        <w:spacing w:after="0" w:line="240" w:lineRule="auto"/>
        <w:rPr>
          <w:rFonts w:ascii="Courier New" w:hAnsi="Courier New" w:cs="Courier New"/>
        </w:rPr>
      </w:pPr>
      <w:r w:rsidRPr="00A55859">
        <w:rPr>
          <w:rFonts w:ascii="Courier New" w:hAnsi="Courier New" w:cs="Courier New"/>
        </w:rPr>
        <w:t>byte0 = 1: to indicate velocity</w:t>
      </w:r>
      <w:r w:rsidR="006742A8" w:rsidRPr="00A55859">
        <w:rPr>
          <w:rFonts w:ascii="Courier New" w:hAnsi="Courier New" w:cs="Courier New"/>
        </w:rPr>
        <w:t>-control</w:t>
      </w:r>
      <w:r w:rsidRPr="00A55859">
        <w:rPr>
          <w:rFonts w:ascii="Courier New" w:hAnsi="Courier New" w:cs="Courier New"/>
        </w:rPr>
        <w:t xml:space="preserve"> mode</w:t>
      </w:r>
    </w:p>
    <w:p w14:paraId="1B4AA70C" w14:textId="77777777" w:rsidR="007922E8" w:rsidRPr="00A55859" w:rsidRDefault="007922E8" w:rsidP="002E3D30">
      <w:pPr>
        <w:pStyle w:val="ListParagraph"/>
        <w:numPr>
          <w:ilvl w:val="2"/>
          <w:numId w:val="4"/>
        </w:numPr>
        <w:autoSpaceDE w:val="0"/>
        <w:autoSpaceDN w:val="0"/>
        <w:adjustRightInd w:val="0"/>
        <w:spacing w:after="0" w:line="240" w:lineRule="auto"/>
        <w:rPr>
          <w:rFonts w:ascii="Courier New" w:hAnsi="Courier New" w:cs="Courier New"/>
        </w:rPr>
      </w:pPr>
      <w:r w:rsidRPr="00A55859">
        <w:rPr>
          <w:rFonts w:ascii="Courier New" w:hAnsi="Courier New" w:cs="Courier New"/>
        </w:rPr>
        <w:t>byte1 = Palmar Grip Closing command in range [0, 255]</w:t>
      </w:r>
    </w:p>
    <w:p w14:paraId="19F73F71" w14:textId="77777777" w:rsidR="007922E8" w:rsidRPr="00A55859" w:rsidRDefault="007922E8" w:rsidP="002E3D30">
      <w:pPr>
        <w:pStyle w:val="ListParagraph"/>
        <w:numPr>
          <w:ilvl w:val="2"/>
          <w:numId w:val="4"/>
        </w:numPr>
        <w:autoSpaceDE w:val="0"/>
        <w:autoSpaceDN w:val="0"/>
        <w:adjustRightInd w:val="0"/>
        <w:spacing w:after="0" w:line="240" w:lineRule="auto"/>
        <w:rPr>
          <w:rFonts w:ascii="Courier New" w:hAnsi="Courier New" w:cs="Courier New"/>
        </w:rPr>
      </w:pPr>
      <w:r w:rsidRPr="00A55859">
        <w:rPr>
          <w:rFonts w:ascii="Courier New" w:hAnsi="Courier New" w:cs="Courier New"/>
        </w:rPr>
        <w:t>byte2 = Palmar Grip Opening command in range [0, 255]</w:t>
      </w:r>
    </w:p>
    <w:p w14:paraId="3D49A1DA" w14:textId="77777777" w:rsidR="007922E8" w:rsidRPr="00A55859" w:rsidRDefault="007922E8" w:rsidP="002E3D30">
      <w:pPr>
        <w:pStyle w:val="ListParagraph"/>
        <w:numPr>
          <w:ilvl w:val="2"/>
          <w:numId w:val="4"/>
        </w:numPr>
        <w:autoSpaceDE w:val="0"/>
        <w:autoSpaceDN w:val="0"/>
        <w:adjustRightInd w:val="0"/>
        <w:spacing w:after="0" w:line="240" w:lineRule="auto"/>
        <w:rPr>
          <w:rFonts w:ascii="Courier New" w:hAnsi="Courier New" w:cs="Courier New"/>
        </w:rPr>
      </w:pPr>
      <w:r w:rsidRPr="00A55859">
        <w:rPr>
          <w:rFonts w:ascii="Courier New" w:hAnsi="Courier New" w:cs="Courier New"/>
        </w:rPr>
        <w:t>byte3 = Lateral Grip Closing command in range [0, 255]</w:t>
      </w:r>
    </w:p>
    <w:p w14:paraId="4CD2ECD4" w14:textId="77777777" w:rsidR="007922E8" w:rsidRPr="00A55859" w:rsidRDefault="007922E8" w:rsidP="002E3D30">
      <w:pPr>
        <w:pStyle w:val="ListParagraph"/>
        <w:numPr>
          <w:ilvl w:val="2"/>
          <w:numId w:val="4"/>
        </w:numPr>
        <w:autoSpaceDE w:val="0"/>
        <w:autoSpaceDN w:val="0"/>
        <w:adjustRightInd w:val="0"/>
        <w:spacing w:after="0" w:line="240" w:lineRule="auto"/>
        <w:rPr>
          <w:rFonts w:ascii="Courier New" w:hAnsi="Courier New" w:cs="Courier New"/>
        </w:rPr>
      </w:pPr>
      <w:r w:rsidRPr="00A55859">
        <w:rPr>
          <w:rFonts w:ascii="Courier New" w:hAnsi="Courier New" w:cs="Courier New"/>
        </w:rPr>
        <w:t>byte4 = Lateral Grip Opening command in range [0, 255]</w:t>
      </w:r>
    </w:p>
    <w:p w14:paraId="52D4698A" w14:textId="77777777" w:rsidR="007922E8" w:rsidRPr="00A55859" w:rsidRDefault="007922E8" w:rsidP="002E3D30">
      <w:pPr>
        <w:pStyle w:val="ListParagraph"/>
        <w:numPr>
          <w:ilvl w:val="2"/>
          <w:numId w:val="4"/>
        </w:numPr>
        <w:autoSpaceDE w:val="0"/>
        <w:autoSpaceDN w:val="0"/>
        <w:adjustRightInd w:val="0"/>
        <w:spacing w:after="0" w:line="240" w:lineRule="auto"/>
        <w:rPr>
          <w:rFonts w:ascii="Courier New" w:hAnsi="Courier New" w:cs="Courier New"/>
        </w:rPr>
      </w:pPr>
      <w:r w:rsidRPr="00A55859">
        <w:rPr>
          <w:rFonts w:ascii="Courier New" w:hAnsi="Courier New" w:cs="Courier New"/>
        </w:rPr>
        <w:t>byte5 = Pronation Velocity in range [0, 255]</w:t>
      </w:r>
    </w:p>
    <w:p w14:paraId="39E1BBE2" w14:textId="77777777" w:rsidR="007922E8" w:rsidRPr="00A55859" w:rsidRDefault="007922E8" w:rsidP="002E3D30">
      <w:pPr>
        <w:pStyle w:val="ListParagraph"/>
        <w:numPr>
          <w:ilvl w:val="2"/>
          <w:numId w:val="4"/>
        </w:numPr>
        <w:autoSpaceDE w:val="0"/>
        <w:autoSpaceDN w:val="0"/>
        <w:adjustRightInd w:val="0"/>
        <w:spacing w:after="0" w:line="240" w:lineRule="auto"/>
        <w:rPr>
          <w:rFonts w:ascii="Courier New" w:hAnsi="Courier New" w:cs="Courier New"/>
        </w:rPr>
      </w:pPr>
      <w:r w:rsidRPr="00A55859">
        <w:rPr>
          <w:rFonts w:ascii="Courier New" w:hAnsi="Courier New" w:cs="Courier New"/>
        </w:rPr>
        <w:t>byte6 = Supination Velocity in range [0, 255]</w:t>
      </w:r>
    </w:p>
    <w:p w14:paraId="23F1A465" w14:textId="77777777" w:rsidR="007922E8" w:rsidRPr="00A55859" w:rsidRDefault="007922E8" w:rsidP="002E3D30">
      <w:pPr>
        <w:pStyle w:val="ListParagraph"/>
        <w:numPr>
          <w:ilvl w:val="2"/>
          <w:numId w:val="4"/>
        </w:numPr>
        <w:autoSpaceDE w:val="0"/>
        <w:autoSpaceDN w:val="0"/>
        <w:adjustRightInd w:val="0"/>
        <w:spacing w:after="0" w:line="240" w:lineRule="auto"/>
        <w:rPr>
          <w:rFonts w:ascii="Courier New" w:hAnsi="Courier New" w:cs="Courier New"/>
        </w:rPr>
      </w:pPr>
      <w:r w:rsidRPr="00A55859">
        <w:rPr>
          <w:rFonts w:ascii="Courier New" w:hAnsi="Courier New" w:cs="Courier New"/>
        </w:rPr>
        <w:t>byte7 = Flexion Velocity in range [0, 255]</w:t>
      </w:r>
    </w:p>
    <w:p w14:paraId="091E09A8" w14:textId="3F3BD5AB" w:rsidR="0001418D" w:rsidRPr="00A55859" w:rsidRDefault="007922E8">
      <w:pPr>
        <w:pStyle w:val="ListParagraph"/>
        <w:numPr>
          <w:ilvl w:val="2"/>
          <w:numId w:val="4"/>
        </w:numPr>
        <w:autoSpaceDE w:val="0"/>
        <w:autoSpaceDN w:val="0"/>
        <w:adjustRightInd w:val="0"/>
        <w:spacing w:after="0" w:line="240" w:lineRule="auto"/>
        <w:rPr>
          <w:rFonts w:ascii="Courier New" w:hAnsi="Courier New" w:cs="Courier New"/>
        </w:rPr>
      </w:pPr>
      <w:r w:rsidRPr="00A55859">
        <w:rPr>
          <w:rFonts w:ascii="Courier New" w:hAnsi="Courier New" w:cs="Courier New"/>
        </w:rPr>
        <w:t>byte8 = Extension Velocity in range [0, 255]</w:t>
      </w:r>
    </w:p>
    <w:p w14:paraId="14457CD1" w14:textId="77777777" w:rsidR="002E3D30" w:rsidRPr="00A55859" w:rsidRDefault="002E3D30" w:rsidP="002E3D30">
      <w:pPr>
        <w:pStyle w:val="ListParagraph"/>
        <w:autoSpaceDE w:val="0"/>
        <w:autoSpaceDN w:val="0"/>
        <w:adjustRightInd w:val="0"/>
        <w:spacing w:after="0" w:line="240" w:lineRule="auto"/>
        <w:ind w:left="2160"/>
        <w:rPr>
          <w:rFonts w:ascii="Courier New" w:hAnsi="Courier New" w:cs="Courier New"/>
        </w:rPr>
      </w:pPr>
    </w:p>
    <w:p w14:paraId="48D21F6A" w14:textId="13B611E2" w:rsidR="007922E8" w:rsidRPr="00A55859" w:rsidRDefault="007922E8" w:rsidP="002E3D30">
      <w:pPr>
        <w:pStyle w:val="ListParagraph"/>
        <w:numPr>
          <w:ilvl w:val="1"/>
          <w:numId w:val="4"/>
        </w:numPr>
        <w:autoSpaceDE w:val="0"/>
        <w:autoSpaceDN w:val="0"/>
        <w:adjustRightInd w:val="0"/>
        <w:spacing w:after="0" w:line="240" w:lineRule="auto"/>
        <w:rPr>
          <w:rFonts w:ascii="Courier New" w:hAnsi="Courier New" w:cs="Courier New"/>
        </w:rPr>
      </w:pPr>
      <w:r w:rsidRPr="00A55859">
        <w:rPr>
          <w:rFonts w:cs="Courier New"/>
        </w:rPr>
        <w:t>"</w:t>
      </w:r>
      <w:r w:rsidRPr="00A55859">
        <w:rPr>
          <w:rFonts w:cs="Courier New"/>
          <w:i/>
        </w:rPr>
        <w:t xml:space="preserve">Position Control </w:t>
      </w:r>
      <w:r w:rsidR="002E3D30" w:rsidRPr="00A55859">
        <w:rPr>
          <w:rFonts w:cs="Courier New"/>
          <w:i/>
        </w:rPr>
        <w:t>Mode</w:t>
      </w:r>
      <w:r w:rsidR="002E3D30" w:rsidRPr="00A55859">
        <w:rPr>
          <w:rFonts w:cs="Courier New"/>
        </w:rPr>
        <w:t>": it has 5</w:t>
      </w:r>
      <w:r w:rsidR="009B5BC2" w:rsidRPr="00A55859">
        <w:rPr>
          <w:rFonts w:cs="Courier New"/>
        </w:rPr>
        <w:t xml:space="preserve"> or 8</w:t>
      </w:r>
      <w:r w:rsidR="002E3D30" w:rsidRPr="00A55859">
        <w:rPr>
          <w:rFonts w:cs="Courier New"/>
        </w:rPr>
        <w:t xml:space="preserve"> signed-bytes</w:t>
      </w:r>
    </w:p>
    <w:p w14:paraId="400BF5E8" w14:textId="4BC1CC23" w:rsidR="007922E8" w:rsidRPr="00A55859" w:rsidRDefault="007922E8" w:rsidP="002E3D30">
      <w:pPr>
        <w:pStyle w:val="ListParagraph"/>
        <w:numPr>
          <w:ilvl w:val="2"/>
          <w:numId w:val="4"/>
        </w:numPr>
        <w:autoSpaceDE w:val="0"/>
        <w:autoSpaceDN w:val="0"/>
        <w:adjustRightInd w:val="0"/>
        <w:spacing w:after="0" w:line="240" w:lineRule="auto"/>
        <w:rPr>
          <w:rFonts w:ascii="Courier New" w:hAnsi="Courier New" w:cs="Courier New"/>
        </w:rPr>
      </w:pPr>
      <w:r w:rsidRPr="00A55859">
        <w:rPr>
          <w:rFonts w:ascii="Courier New" w:hAnsi="Courier New" w:cs="Courier New"/>
        </w:rPr>
        <w:t xml:space="preserve">signed_byte0 = 2: to indicate </w:t>
      </w:r>
      <w:r w:rsidR="006742A8" w:rsidRPr="00A55859">
        <w:rPr>
          <w:rFonts w:ascii="Courier New" w:hAnsi="Courier New" w:cs="Courier New"/>
        </w:rPr>
        <w:t xml:space="preserve">position-control </w:t>
      </w:r>
      <w:r w:rsidRPr="00A55859">
        <w:rPr>
          <w:rFonts w:ascii="Courier New" w:hAnsi="Courier New" w:cs="Courier New"/>
        </w:rPr>
        <w:t>mode</w:t>
      </w:r>
    </w:p>
    <w:p w14:paraId="25E59B4D" w14:textId="77777777" w:rsidR="007922E8" w:rsidRPr="00A55859" w:rsidRDefault="007922E8" w:rsidP="002E3D30">
      <w:pPr>
        <w:pStyle w:val="ListParagraph"/>
        <w:numPr>
          <w:ilvl w:val="2"/>
          <w:numId w:val="4"/>
        </w:numPr>
        <w:autoSpaceDE w:val="0"/>
        <w:autoSpaceDN w:val="0"/>
        <w:adjustRightInd w:val="0"/>
        <w:spacing w:after="0" w:line="240" w:lineRule="auto"/>
        <w:rPr>
          <w:rFonts w:ascii="Courier New" w:hAnsi="Courier New" w:cs="Courier New"/>
        </w:rPr>
      </w:pPr>
      <w:r w:rsidRPr="00A55859">
        <w:rPr>
          <w:rFonts w:ascii="Courier New" w:hAnsi="Courier New" w:cs="Courier New"/>
        </w:rPr>
        <w:t>signed_byte1 = Grip Type, 0 - Palmar, 1 - Lateral</w:t>
      </w:r>
    </w:p>
    <w:p w14:paraId="7483A087" w14:textId="77777777" w:rsidR="007922E8" w:rsidRPr="00A55859" w:rsidRDefault="007922E8" w:rsidP="002E3D30">
      <w:pPr>
        <w:pStyle w:val="ListParagraph"/>
        <w:numPr>
          <w:ilvl w:val="2"/>
          <w:numId w:val="4"/>
        </w:numPr>
        <w:autoSpaceDE w:val="0"/>
        <w:autoSpaceDN w:val="0"/>
        <w:adjustRightInd w:val="0"/>
        <w:spacing w:after="0" w:line="240" w:lineRule="auto"/>
        <w:rPr>
          <w:rFonts w:ascii="Courier New" w:hAnsi="Courier New" w:cs="Courier New"/>
        </w:rPr>
      </w:pPr>
      <w:r w:rsidRPr="00A55859">
        <w:rPr>
          <w:rFonts w:ascii="Courier New" w:hAnsi="Courier New" w:cs="Courier New"/>
        </w:rPr>
        <w:t>signed_byte2 = Grip Closure in range [0, 100]</w:t>
      </w:r>
    </w:p>
    <w:p w14:paraId="7E48F448" w14:textId="2FCD019E" w:rsidR="009B5BC2" w:rsidRPr="00A55859" w:rsidRDefault="007922E8">
      <w:pPr>
        <w:pStyle w:val="ListParagraph"/>
        <w:numPr>
          <w:ilvl w:val="2"/>
          <w:numId w:val="4"/>
        </w:numPr>
      </w:pPr>
      <w:r w:rsidRPr="00A55859">
        <w:rPr>
          <w:rFonts w:ascii="Courier New" w:hAnsi="Courier New" w:cs="Courier New"/>
        </w:rPr>
        <w:t>signed</w:t>
      </w:r>
      <w:r w:rsidR="006B2E56" w:rsidRPr="00A55859">
        <w:rPr>
          <w:rFonts w:ascii="Courier New" w:hAnsi="Courier New" w:cs="Courier New"/>
        </w:rPr>
        <w:t>_byte3 = Supination/Pronation,</w:t>
      </w:r>
      <w:r w:rsidRPr="00A55859">
        <w:rPr>
          <w:rFonts w:ascii="Courier New" w:hAnsi="Courier New" w:cs="Courier New"/>
        </w:rPr>
        <w:t xml:space="preserve"> range [-100, 1</w:t>
      </w:r>
      <w:r w:rsidR="006B2E56" w:rsidRPr="00A55859">
        <w:rPr>
          <w:rFonts w:ascii="Courier New" w:hAnsi="Courier New" w:cs="Courier New"/>
        </w:rPr>
        <w:t>00]</w:t>
      </w:r>
    </w:p>
    <w:p w14:paraId="66C3E13D" w14:textId="736D210D" w:rsidR="009B5BC2" w:rsidRPr="00A55859" w:rsidRDefault="009B5BC2">
      <w:pPr>
        <w:pStyle w:val="ListParagraph"/>
        <w:numPr>
          <w:ilvl w:val="2"/>
          <w:numId w:val="4"/>
        </w:numPr>
      </w:pPr>
      <w:r w:rsidRPr="00A55859">
        <w:rPr>
          <w:rFonts w:ascii="Courier New" w:hAnsi="Courier New" w:cs="Courier New"/>
        </w:rPr>
        <w:t>signed_byte4 = Flexion/Extension, range [-100, 100]</w:t>
      </w:r>
      <w:r w:rsidRPr="00A55859">
        <w:t xml:space="preserve"> </w:t>
      </w:r>
    </w:p>
    <w:p w14:paraId="4238C7A4" w14:textId="33993516" w:rsidR="009B5BC2" w:rsidRPr="00A55859" w:rsidRDefault="009B5BC2" w:rsidP="00BF2DE0">
      <w:pPr>
        <w:pStyle w:val="ListParagraph"/>
        <w:ind w:left="1440"/>
      </w:pPr>
      <w:r w:rsidRPr="00A55859">
        <w:t xml:space="preserve">If </w:t>
      </w:r>
      <w:r w:rsidR="004874A5" w:rsidRPr="00A55859">
        <w:t xml:space="preserve">there are only 5 </w:t>
      </w:r>
      <w:r w:rsidR="0001418D" w:rsidRPr="00A55859">
        <w:t>bytes,</w:t>
      </w:r>
      <w:r w:rsidR="004874A5" w:rsidRPr="00A55859">
        <w:t xml:space="preserve"> then the speed will be always maximal. Otherwise</w:t>
      </w:r>
      <w:r w:rsidRPr="00A55859">
        <w:t>:</w:t>
      </w:r>
    </w:p>
    <w:p w14:paraId="0F83A82F" w14:textId="7F609D30" w:rsidR="009B5BC2" w:rsidRPr="00A55859" w:rsidRDefault="009B5BC2" w:rsidP="00BF2DE0">
      <w:pPr>
        <w:pStyle w:val="ListParagraph"/>
        <w:numPr>
          <w:ilvl w:val="0"/>
          <w:numId w:val="9"/>
        </w:numPr>
      </w:pPr>
      <w:r w:rsidRPr="00A55859">
        <w:rPr>
          <w:rFonts w:ascii="Courier New" w:hAnsi="Courier New" w:cs="Courier New"/>
        </w:rPr>
        <w:t xml:space="preserve">signed_byte5 = Maximum speed of the </w:t>
      </w:r>
      <w:r w:rsidR="00FE7BAD" w:rsidRPr="00A55859">
        <w:rPr>
          <w:rFonts w:ascii="Courier New" w:hAnsi="Courier New" w:cs="Courier New"/>
        </w:rPr>
        <w:t>Grip</w:t>
      </w:r>
      <w:r w:rsidRPr="00A55859">
        <w:rPr>
          <w:rFonts w:ascii="Courier New" w:hAnsi="Courier New" w:cs="Courier New"/>
        </w:rPr>
        <w:t>, range [0, 100]</w:t>
      </w:r>
      <w:r w:rsidRPr="00A55859">
        <w:t xml:space="preserve"> </w:t>
      </w:r>
    </w:p>
    <w:p w14:paraId="47B22AA7" w14:textId="051C76DC" w:rsidR="009B5BC2" w:rsidRPr="00A55859" w:rsidRDefault="009B5BC2" w:rsidP="009B5BC2">
      <w:pPr>
        <w:pStyle w:val="ListParagraph"/>
        <w:numPr>
          <w:ilvl w:val="0"/>
          <w:numId w:val="9"/>
        </w:numPr>
      </w:pPr>
      <w:r w:rsidRPr="00A55859">
        <w:rPr>
          <w:rFonts w:ascii="Courier New" w:hAnsi="Courier New" w:cs="Courier New"/>
        </w:rPr>
        <w:t>signed_byte6 = Maximum speed of the Rotation, range [0, 100]</w:t>
      </w:r>
      <w:r w:rsidRPr="00A55859">
        <w:t xml:space="preserve"> </w:t>
      </w:r>
    </w:p>
    <w:p w14:paraId="0084250E" w14:textId="12F0BD1F" w:rsidR="0001418D" w:rsidRPr="00A55859" w:rsidRDefault="009B5BC2" w:rsidP="00BF2DE0">
      <w:pPr>
        <w:pStyle w:val="ListParagraph"/>
        <w:numPr>
          <w:ilvl w:val="0"/>
          <w:numId w:val="9"/>
        </w:numPr>
        <w:rPr>
          <w:rFonts w:ascii="Courier New" w:hAnsi="Courier New" w:cs="Courier New"/>
        </w:rPr>
      </w:pPr>
      <w:r w:rsidRPr="00A55859">
        <w:rPr>
          <w:rFonts w:ascii="Courier New" w:hAnsi="Courier New" w:cs="Courier New"/>
        </w:rPr>
        <w:t xml:space="preserve">signed_byte7 = Maximum speed of the Flexion, range [0, 100] </w:t>
      </w:r>
    </w:p>
    <w:p w14:paraId="3893F8BF" w14:textId="77777777" w:rsidR="004836D5" w:rsidRPr="00A55859" w:rsidRDefault="004836D5" w:rsidP="004836D5">
      <w:pPr>
        <w:pStyle w:val="ListParagraph"/>
        <w:ind w:left="2160"/>
        <w:rPr>
          <w:rFonts w:ascii="Courier New" w:hAnsi="Courier New" w:cs="Courier New"/>
        </w:rPr>
      </w:pPr>
    </w:p>
    <w:p w14:paraId="0D240F27" w14:textId="6C1AC503" w:rsidR="004874A5" w:rsidRPr="00A55859" w:rsidRDefault="0001418D" w:rsidP="00BF2DE0">
      <w:pPr>
        <w:pStyle w:val="ListParagraph"/>
        <w:numPr>
          <w:ilvl w:val="1"/>
          <w:numId w:val="4"/>
        </w:numPr>
        <w:rPr>
          <w:rFonts w:cs="Courier New"/>
        </w:rPr>
      </w:pPr>
      <w:r w:rsidRPr="00A55859">
        <w:rPr>
          <w:rFonts w:cs="Courier New"/>
        </w:rPr>
        <w:t>“Neutral Position”: The hand will come back to the neutral position</w:t>
      </w:r>
      <w:r w:rsidR="00FE7BAD" w:rsidRPr="00A55859">
        <w:rPr>
          <w:rFonts w:cs="Courier New"/>
        </w:rPr>
        <w:t>. It has only one byte</w:t>
      </w:r>
    </w:p>
    <w:p w14:paraId="0F2B66ED" w14:textId="3E2D9DF8" w:rsidR="0001418D" w:rsidRPr="00A55859" w:rsidRDefault="0001418D" w:rsidP="00BF2DE0">
      <w:pPr>
        <w:pStyle w:val="ListParagraph"/>
        <w:numPr>
          <w:ilvl w:val="2"/>
          <w:numId w:val="4"/>
        </w:numPr>
        <w:rPr>
          <w:rFonts w:ascii="Courier New" w:hAnsi="Courier New" w:cs="Courier New"/>
        </w:rPr>
      </w:pPr>
      <w:r w:rsidRPr="00A55859">
        <w:rPr>
          <w:rFonts w:ascii="Courier New" w:hAnsi="Courier New" w:cs="Courier New"/>
        </w:rPr>
        <w:t>Byte0 = 0</w:t>
      </w:r>
    </w:p>
    <w:p w14:paraId="5A04FE39" w14:textId="77777777" w:rsidR="00FE7BAD" w:rsidRPr="00A55859" w:rsidRDefault="00FE7BAD" w:rsidP="00FE7BAD">
      <w:pPr>
        <w:pStyle w:val="ListParagraph"/>
        <w:ind w:left="2160"/>
        <w:rPr>
          <w:rFonts w:ascii="Courier New" w:hAnsi="Courier New" w:cs="Courier New"/>
        </w:rPr>
      </w:pPr>
    </w:p>
    <w:p w14:paraId="7D2B8800" w14:textId="77777777" w:rsidR="007922E8" w:rsidRPr="00A55859" w:rsidRDefault="007922E8" w:rsidP="007922E8">
      <w:pPr>
        <w:pStyle w:val="ListParagraph"/>
        <w:numPr>
          <w:ilvl w:val="0"/>
          <w:numId w:val="4"/>
        </w:numPr>
      </w:pPr>
      <w:r w:rsidRPr="00A55859">
        <w:t>For the Receiver</w:t>
      </w:r>
    </w:p>
    <w:p w14:paraId="0A0D6822" w14:textId="2D638ECC" w:rsidR="002E3D30" w:rsidRPr="00A55859" w:rsidRDefault="00FE7BAD" w:rsidP="002E3D30">
      <w:pPr>
        <w:pStyle w:val="ListParagraph"/>
        <w:numPr>
          <w:ilvl w:val="1"/>
          <w:numId w:val="4"/>
        </w:numPr>
      </w:pPr>
      <w:r w:rsidRPr="00A55859">
        <w:t xml:space="preserve">For the Dump mode </w:t>
      </w:r>
      <w:r w:rsidRPr="00A55859">
        <w:rPr>
          <w:i/>
        </w:rPr>
        <w:t>(1kHz) EMG data</w:t>
      </w:r>
      <w:r w:rsidR="009B5BC2" w:rsidRPr="00A55859">
        <w:t xml:space="preserve">: </w:t>
      </w:r>
      <w:r w:rsidRPr="00A55859">
        <w:t xml:space="preserve">we get </w:t>
      </w:r>
      <w:r w:rsidR="009B5BC2" w:rsidRPr="00A55859">
        <w:t>18 bytes</w:t>
      </w:r>
      <w:r w:rsidRPr="00A55859">
        <w:t xml:space="preserve"> in a single UDP packet</w:t>
      </w:r>
    </w:p>
    <w:p w14:paraId="2E3A4280" w14:textId="5F3E9B9E" w:rsidR="009B5BC2" w:rsidRPr="00A55859" w:rsidRDefault="00B5270F" w:rsidP="00BF2DE0">
      <w:pPr>
        <w:pStyle w:val="ListParagraph"/>
        <w:numPr>
          <w:ilvl w:val="2"/>
          <w:numId w:val="4"/>
        </w:numPr>
        <w:rPr>
          <w:rFonts w:ascii="Courier New" w:hAnsi="Courier New" w:cs="Courier New"/>
        </w:rPr>
      </w:pPr>
      <w:r w:rsidRPr="00A55859">
        <w:rPr>
          <w:rFonts w:ascii="Courier New" w:hAnsi="Courier New" w:cs="Courier New"/>
        </w:rPr>
        <w:t>byte0 and byte1 = 1</w:t>
      </w:r>
      <w:r w:rsidRPr="00A55859">
        <w:rPr>
          <w:rFonts w:ascii="Courier New" w:hAnsi="Courier New" w:cs="Courier New"/>
          <w:vertAlign w:val="superscript"/>
        </w:rPr>
        <w:t>st</w:t>
      </w:r>
      <w:r w:rsidRPr="00A55859">
        <w:rPr>
          <w:rFonts w:ascii="Courier New" w:hAnsi="Courier New" w:cs="Courier New"/>
        </w:rPr>
        <w:t xml:space="preserve"> channel of EMG to convert in Uint</w:t>
      </w:r>
      <w:r w:rsidR="00AE6237" w:rsidRPr="00A55859">
        <w:rPr>
          <w:rFonts w:ascii="Courier New" w:hAnsi="Courier New" w:cs="Courier New"/>
        </w:rPr>
        <w:t>16</w:t>
      </w:r>
      <w:r w:rsidRPr="00A55859">
        <w:rPr>
          <w:rFonts w:ascii="Courier New" w:hAnsi="Courier New" w:cs="Courier New"/>
        </w:rPr>
        <w:t xml:space="preserve">, range [0, 856] </w:t>
      </w:r>
    </w:p>
    <w:p w14:paraId="7E8821DC" w14:textId="37FE658E" w:rsidR="00B5270F" w:rsidRPr="00A55859" w:rsidRDefault="00B5270F" w:rsidP="00BF2DE0">
      <w:pPr>
        <w:pStyle w:val="ListParagraph"/>
        <w:numPr>
          <w:ilvl w:val="2"/>
          <w:numId w:val="4"/>
        </w:numPr>
        <w:rPr>
          <w:rFonts w:ascii="Courier New" w:hAnsi="Courier New" w:cs="Courier New"/>
        </w:rPr>
      </w:pPr>
      <w:r w:rsidRPr="00A55859">
        <w:rPr>
          <w:rFonts w:ascii="Courier New" w:hAnsi="Courier New" w:cs="Courier New"/>
        </w:rPr>
        <w:t>byte2 and byte3 = 2</w:t>
      </w:r>
      <w:r w:rsidRPr="00A55859">
        <w:rPr>
          <w:rFonts w:ascii="Courier New" w:hAnsi="Courier New" w:cs="Courier New"/>
          <w:vertAlign w:val="superscript"/>
        </w:rPr>
        <w:t>nd</w:t>
      </w:r>
      <w:r w:rsidRPr="00A55859">
        <w:rPr>
          <w:rFonts w:ascii="Courier New" w:hAnsi="Courier New" w:cs="Courier New"/>
        </w:rPr>
        <w:t xml:space="preserve"> channel of EMG to convert in Uint</w:t>
      </w:r>
      <w:r w:rsidR="00AE6237" w:rsidRPr="00A55859">
        <w:rPr>
          <w:rFonts w:ascii="Courier New" w:hAnsi="Courier New" w:cs="Courier New"/>
        </w:rPr>
        <w:t>16</w:t>
      </w:r>
      <w:r w:rsidRPr="00A55859">
        <w:rPr>
          <w:rFonts w:ascii="Courier New" w:hAnsi="Courier New" w:cs="Courier New"/>
        </w:rPr>
        <w:t>, range [0, 856]</w:t>
      </w:r>
    </w:p>
    <w:p w14:paraId="3EBDC7C5" w14:textId="441A6DC5" w:rsidR="00B5270F" w:rsidRPr="00A55859" w:rsidRDefault="00FE7BAD" w:rsidP="00BF2DE0">
      <w:pPr>
        <w:pStyle w:val="ListParagraph"/>
        <w:ind w:left="2160"/>
        <w:rPr>
          <w:rFonts w:ascii="Courier New" w:hAnsi="Courier New" w:cs="Courier New"/>
        </w:rPr>
      </w:pPr>
      <w:r w:rsidRPr="00A55859">
        <w:rPr>
          <w:rFonts w:ascii="Courier New" w:hAnsi="Courier New" w:cs="Courier New"/>
        </w:rPr>
        <w:t>…</w:t>
      </w:r>
    </w:p>
    <w:p w14:paraId="6D9537E1" w14:textId="37EB15DF" w:rsidR="00B5270F" w:rsidRPr="00A55859" w:rsidRDefault="00B5270F" w:rsidP="00435A0E">
      <w:pPr>
        <w:pStyle w:val="ListParagraph"/>
        <w:numPr>
          <w:ilvl w:val="2"/>
          <w:numId w:val="4"/>
        </w:numPr>
        <w:rPr>
          <w:rFonts w:ascii="Courier New" w:hAnsi="Courier New" w:cs="Courier New"/>
        </w:rPr>
      </w:pPr>
      <w:r w:rsidRPr="00A55859">
        <w:rPr>
          <w:rFonts w:ascii="Courier New" w:hAnsi="Courier New" w:cs="Courier New"/>
        </w:rPr>
        <w:t>byte14 and byte15</w:t>
      </w:r>
      <w:r w:rsidR="000E431E" w:rsidRPr="00A55859">
        <w:rPr>
          <w:rFonts w:ascii="Courier New" w:hAnsi="Courier New" w:cs="Courier New"/>
        </w:rPr>
        <w:t xml:space="preserve"> =</w:t>
      </w:r>
      <w:r w:rsidRPr="00A55859">
        <w:rPr>
          <w:rFonts w:ascii="Courier New" w:hAnsi="Courier New" w:cs="Courier New"/>
        </w:rPr>
        <w:t xml:space="preserve"> 8</w:t>
      </w:r>
      <w:r w:rsidRPr="00A55859">
        <w:rPr>
          <w:rFonts w:ascii="Courier New" w:hAnsi="Courier New" w:cs="Courier New"/>
          <w:vertAlign w:val="superscript"/>
        </w:rPr>
        <w:t>th</w:t>
      </w:r>
      <w:r w:rsidRPr="00A55859">
        <w:rPr>
          <w:rFonts w:ascii="Courier New" w:hAnsi="Courier New" w:cs="Courier New"/>
        </w:rPr>
        <w:t xml:space="preserve"> channel of EMG to convert in Uint</w:t>
      </w:r>
      <w:r w:rsidR="00AE6237" w:rsidRPr="00A55859">
        <w:rPr>
          <w:rFonts w:ascii="Courier New" w:hAnsi="Courier New" w:cs="Courier New"/>
        </w:rPr>
        <w:t>16</w:t>
      </w:r>
      <w:r w:rsidRPr="00A55859">
        <w:rPr>
          <w:rFonts w:ascii="Courier New" w:hAnsi="Courier New" w:cs="Courier New"/>
        </w:rPr>
        <w:t xml:space="preserve">, range [0, 856] </w:t>
      </w:r>
    </w:p>
    <w:p w14:paraId="334ED1EE" w14:textId="76C09C8C" w:rsidR="000E431E" w:rsidRPr="00A55859" w:rsidRDefault="00B5270F" w:rsidP="00435A0E">
      <w:pPr>
        <w:pStyle w:val="ListParagraph"/>
        <w:numPr>
          <w:ilvl w:val="2"/>
          <w:numId w:val="4"/>
        </w:numPr>
      </w:pPr>
      <w:r w:rsidRPr="00A55859">
        <w:rPr>
          <w:rFonts w:ascii="Courier New" w:hAnsi="Courier New" w:cs="Courier New"/>
        </w:rPr>
        <w:t>byte1</w:t>
      </w:r>
      <w:r w:rsidR="000E431E" w:rsidRPr="00A55859">
        <w:rPr>
          <w:rFonts w:ascii="Courier New" w:hAnsi="Courier New" w:cs="Courier New"/>
        </w:rPr>
        <w:t>6 = Counter</w:t>
      </w:r>
    </w:p>
    <w:p w14:paraId="56428CE9" w14:textId="77777777" w:rsidR="004836D5" w:rsidRPr="00A55859" w:rsidRDefault="004836D5" w:rsidP="004836D5">
      <w:pPr>
        <w:pStyle w:val="ListParagraph"/>
        <w:ind w:left="2160"/>
      </w:pPr>
    </w:p>
    <w:p w14:paraId="3F6084D8" w14:textId="5A308AF2" w:rsidR="002E3D30" w:rsidRPr="00A55859" w:rsidRDefault="00FE7BAD" w:rsidP="002E3D30">
      <w:pPr>
        <w:pStyle w:val="ListParagraph"/>
        <w:numPr>
          <w:ilvl w:val="1"/>
          <w:numId w:val="4"/>
        </w:numPr>
      </w:pPr>
      <w:r w:rsidRPr="00A55859">
        <w:t xml:space="preserve">For the dump mode </w:t>
      </w:r>
      <w:r w:rsidRPr="00A55859">
        <w:rPr>
          <w:i/>
        </w:rPr>
        <w:t>(100Hz)</w:t>
      </w:r>
      <w:r w:rsidR="002E3D30" w:rsidRPr="00A55859">
        <w:rPr>
          <w:i/>
        </w:rPr>
        <w:t xml:space="preserve"> Sensor</w:t>
      </w:r>
      <w:r w:rsidR="004874A5" w:rsidRPr="00A55859">
        <w:rPr>
          <w:i/>
        </w:rPr>
        <w:t xml:space="preserve"> + EMG</w:t>
      </w:r>
      <w:r w:rsidR="002E3D30" w:rsidRPr="00A55859">
        <w:rPr>
          <w:i/>
        </w:rPr>
        <w:t xml:space="preserve"> Data</w:t>
      </w:r>
      <w:r w:rsidR="000E431E" w:rsidRPr="00A55859">
        <w:t xml:space="preserve">: </w:t>
      </w:r>
      <w:r w:rsidRPr="00A55859">
        <w:t xml:space="preserve">we get </w:t>
      </w:r>
      <w:r w:rsidR="000E431E" w:rsidRPr="00A55859">
        <w:t>35bytes</w:t>
      </w:r>
      <w:r w:rsidRPr="00A55859">
        <w:t xml:space="preserve"> is a UDP packet.</w:t>
      </w:r>
    </w:p>
    <w:p w14:paraId="07013BAB" w14:textId="10D1247D" w:rsidR="00FE7BAD" w:rsidRPr="00A55859" w:rsidRDefault="00FE7BAD" w:rsidP="00FE7BAD">
      <w:pPr>
        <w:pStyle w:val="ListParagraph"/>
      </w:pPr>
      <w:r w:rsidRPr="00A55859">
        <w:t>____raw sensor data_____</w:t>
      </w:r>
    </w:p>
    <w:p w14:paraId="6AD13B3F" w14:textId="07A773CF" w:rsidR="000E431E" w:rsidRPr="00A55859" w:rsidRDefault="000E431E" w:rsidP="00BF2DE0">
      <w:pPr>
        <w:pStyle w:val="ListParagraph"/>
        <w:numPr>
          <w:ilvl w:val="2"/>
          <w:numId w:val="4"/>
        </w:numPr>
        <w:rPr>
          <w:rFonts w:ascii="Courier New" w:hAnsi="Courier New" w:cs="Courier New"/>
        </w:rPr>
      </w:pPr>
      <w:r w:rsidRPr="00A55859">
        <w:rPr>
          <w:rFonts w:ascii="Courier New" w:hAnsi="Courier New" w:cs="Courier New"/>
        </w:rPr>
        <w:t>byte0 = Main Drive in Uint8, range [0, 255]</w:t>
      </w:r>
    </w:p>
    <w:p w14:paraId="022C98C3" w14:textId="681C3818" w:rsidR="000E431E" w:rsidRPr="00A55859" w:rsidRDefault="000E431E" w:rsidP="00BF2DE0">
      <w:pPr>
        <w:pStyle w:val="ListParagraph"/>
        <w:numPr>
          <w:ilvl w:val="2"/>
          <w:numId w:val="4"/>
        </w:numPr>
        <w:rPr>
          <w:rFonts w:ascii="Courier New" w:hAnsi="Courier New" w:cs="Courier New"/>
        </w:rPr>
      </w:pPr>
      <w:r w:rsidRPr="00A55859">
        <w:rPr>
          <w:rFonts w:ascii="Courier New" w:hAnsi="Courier New" w:cs="Courier New"/>
        </w:rPr>
        <w:lastRenderedPageBreak/>
        <w:t>byte1 = Thumb Drive in Uint8, range [0, 255]</w:t>
      </w:r>
    </w:p>
    <w:p w14:paraId="65ECC947" w14:textId="524E2975" w:rsidR="000E431E" w:rsidRPr="00A55859" w:rsidRDefault="000E431E" w:rsidP="000E431E">
      <w:pPr>
        <w:pStyle w:val="ListParagraph"/>
        <w:numPr>
          <w:ilvl w:val="2"/>
          <w:numId w:val="4"/>
        </w:numPr>
        <w:rPr>
          <w:rFonts w:ascii="Courier New" w:hAnsi="Courier New" w:cs="Courier New"/>
        </w:rPr>
      </w:pPr>
      <w:r w:rsidRPr="00A55859">
        <w:rPr>
          <w:rFonts w:ascii="Courier New" w:hAnsi="Courier New" w:cs="Courier New"/>
        </w:rPr>
        <w:t>byte2 = Rotation Angle in Uint8, range [0, 255]</w:t>
      </w:r>
    </w:p>
    <w:p w14:paraId="6B31D486" w14:textId="6822BC1F" w:rsidR="000E431E" w:rsidRPr="00A55859" w:rsidRDefault="000E431E" w:rsidP="000E431E">
      <w:pPr>
        <w:pStyle w:val="ListParagraph"/>
        <w:numPr>
          <w:ilvl w:val="2"/>
          <w:numId w:val="4"/>
        </w:numPr>
        <w:rPr>
          <w:rFonts w:ascii="Courier New" w:hAnsi="Courier New" w:cs="Courier New"/>
        </w:rPr>
      </w:pPr>
      <w:r w:rsidRPr="00A55859">
        <w:rPr>
          <w:rFonts w:ascii="Courier New" w:hAnsi="Courier New" w:cs="Courier New"/>
        </w:rPr>
        <w:t>byte3 = Flexion Angle in Uint8, range [0, 255]</w:t>
      </w:r>
    </w:p>
    <w:p w14:paraId="2EE471A3" w14:textId="2F62C4E6" w:rsidR="000E431E" w:rsidRPr="00A55859" w:rsidRDefault="000E431E" w:rsidP="00BF2DE0">
      <w:pPr>
        <w:pStyle w:val="ListParagraph"/>
        <w:numPr>
          <w:ilvl w:val="2"/>
          <w:numId w:val="4"/>
        </w:numPr>
        <w:ind w:left="2174" w:hanging="187"/>
        <w:rPr>
          <w:rFonts w:ascii="Courier New" w:hAnsi="Courier New" w:cs="Courier New"/>
        </w:rPr>
      </w:pPr>
      <w:r w:rsidRPr="00A55859">
        <w:rPr>
          <w:rFonts w:ascii="Courier New" w:hAnsi="Courier New" w:cs="Courier New"/>
        </w:rPr>
        <w:t>byte4 = Force in Uint8, range [0, 255]</w:t>
      </w:r>
    </w:p>
    <w:p w14:paraId="7B28773B" w14:textId="1EB135FB" w:rsidR="00AE6237" w:rsidRPr="00A55859" w:rsidRDefault="00FE7BAD" w:rsidP="00FE7BAD">
      <w:pPr>
        <w:pStyle w:val="ListParagraph"/>
        <w:rPr>
          <w:rFonts w:cs="Courier New"/>
        </w:rPr>
      </w:pPr>
      <w:r w:rsidRPr="00A55859">
        <w:rPr>
          <w:rFonts w:cs="Courier New"/>
        </w:rPr>
        <w:t>____normalized sensor data (human readable) ____</w:t>
      </w:r>
    </w:p>
    <w:p w14:paraId="487D995A" w14:textId="2DC625B6" w:rsidR="000E431E" w:rsidRPr="00A55859" w:rsidRDefault="000E431E" w:rsidP="00BF2DE0">
      <w:pPr>
        <w:pStyle w:val="ListParagraph"/>
        <w:numPr>
          <w:ilvl w:val="2"/>
          <w:numId w:val="4"/>
        </w:numPr>
        <w:rPr>
          <w:rFonts w:ascii="Courier New" w:hAnsi="Courier New" w:cs="Courier New"/>
        </w:rPr>
      </w:pPr>
      <w:r w:rsidRPr="00A55859">
        <w:rPr>
          <w:rFonts w:ascii="Courier New" w:hAnsi="Courier New" w:cs="Courier New"/>
        </w:rPr>
        <w:t>byte5 = Grasp</w:t>
      </w:r>
      <w:r w:rsidR="00FE7BAD" w:rsidRPr="00A55859">
        <w:rPr>
          <w:rFonts w:ascii="Courier New" w:hAnsi="Courier New" w:cs="Courier New"/>
        </w:rPr>
        <w:t xml:space="preserve"> </w:t>
      </w:r>
      <w:r w:rsidRPr="00A55859">
        <w:rPr>
          <w:rFonts w:ascii="Courier New" w:hAnsi="Courier New" w:cs="Courier New"/>
        </w:rPr>
        <w:t>Type in Int8, 0 for palmar and 1 for lateral</w:t>
      </w:r>
    </w:p>
    <w:p w14:paraId="58694341" w14:textId="28BDD7FF" w:rsidR="000E431E" w:rsidRPr="00A55859" w:rsidRDefault="000E431E" w:rsidP="00BF2DE0">
      <w:pPr>
        <w:pStyle w:val="ListParagraph"/>
        <w:numPr>
          <w:ilvl w:val="2"/>
          <w:numId w:val="4"/>
        </w:numPr>
        <w:rPr>
          <w:rFonts w:ascii="Courier New" w:hAnsi="Courier New" w:cs="Courier New"/>
        </w:rPr>
      </w:pPr>
      <w:r w:rsidRPr="00A55859">
        <w:rPr>
          <w:rFonts w:ascii="Courier New" w:hAnsi="Courier New" w:cs="Courier New"/>
        </w:rPr>
        <w:t xml:space="preserve">byte6 = </w:t>
      </w:r>
      <w:r w:rsidR="00AE6237" w:rsidRPr="00A55859">
        <w:rPr>
          <w:rFonts w:ascii="Courier New" w:hAnsi="Courier New" w:cs="Courier New"/>
        </w:rPr>
        <w:t>Aperture</w:t>
      </w:r>
      <w:r w:rsidR="00FE7BAD" w:rsidRPr="00A55859">
        <w:rPr>
          <w:rFonts w:ascii="Courier New" w:hAnsi="Courier New" w:cs="Courier New"/>
        </w:rPr>
        <w:t xml:space="preserve"> in Int8, range [</w:t>
      </w:r>
      <w:r w:rsidRPr="00A55859">
        <w:rPr>
          <w:rFonts w:ascii="Courier New" w:hAnsi="Courier New" w:cs="Courier New"/>
        </w:rPr>
        <w:t>0, 100]</w:t>
      </w:r>
    </w:p>
    <w:p w14:paraId="34A4729C" w14:textId="5302F7D0" w:rsidR="00AE6237" w:rsidRPr="00A55859" w:rsidRDefault="00AE6237" w:rsidP="00AE6237">
      <w:pPr>
        <w:pStyle w:val="ListParagraph"/>
        <w:numPr>
          <w:ilvl w:val="2"/>
          <w:numId w:val="4"/>
        </w:numPr>
        <w:rPr>
          <w:rFonts w:ascii="Courier New" w:hAnsi="Courier New" w:cs="Courier New"/>
        </w:rPr>
      </w:pPr>
      <w:r w:rsidRPr="00A55859">
        <w:rPr>
          <w:rFonts w:ascii="Courier New" w:hAnsi="Courier New" w:cs="Courier New"/>
        </w:rPr>
        <w:t>byte7 = Prona</w:t>
      </w:r>
      <w:r w:rsidR="00FE7BAD" w:rsidRPr="00A55859">
        <w:rPr>
          <w:rFonts w:ascii="Courier New" w:hAnsi="Courier New" w:cs="Courier New"/>
        </w:rPr>
        <w:t>tion/Supination in Int8, range [</w:t>
      </w:r>
      <w:r w:rsidRPr="00A55859">
        <w:rPr>
          <w:rFonts w:ascii="Courier New" w:hAnsi="Courier New" w:cs="Courier New"/>
        </w:rPr>
        <w:t>-100, 100]</w:t>
      </w:r>
    </w:p>
    <w:p w14:paraId="5C900EE9" w14:textId="356DDF73" w:rsidR="00AE6237" w:rsidRPr="00A55859" w:rsidRDefault="00AE6237" w:rsidP="00AE6237">
      <w:pPr>
        <w:pStyle w:val="ListParagraph"/>
        <w:numPr>
          <w:ilvl w:val="2"/>
          <w:numId w:val="4"/>
        </w:numPr>
        <w:rPr>
          <w:rFonts w:ascii="Courier New" w:hAnsi="Courier New" w:cs="Courier New"/>
        </w:rPr>
      </w:pPr>
      <w:r w:rsidRPr="00A55859">
        <w:rPr>
          <w:rFonts w:ascii="Courier New" w:hAnsi="Courier New" w:cs="Courier New"/>
        </w:rPr>
        <w:t>byte8 = Fl</w:t>
      </w:r>
      <w:r w:rsidR="00FE7BAD" w:rsidRPr="00A55859">
        <w:rPr>
          <w:rFonts w:ascii="Courier New" w:hAnsi="Courier New" w:cs="Courier New"/>
        </w:rPr>
        <w:t>exion/Extension in Int8, range [</w:t>
      </w:r>
      <w:r w:rsidRPr="00A55859">
        <w:rPr>
          <w:rFonts w:ascii="Courier New" w:hAnsi="Courier New" w:cs="Courier New"/>
        </w:rPr>
        <w:t>-100, 100]</w:t>
      </w:r>
    </w:p>
    <w:p w14:paraId="44167F39" w14:textId="2764C793" w:rsidR="00AE6237" w:rsidRPr="00A55859" w:rsidRDefault="00FE7BAD" w:rsidP="00AE6237">
      <w:pPr>
        <w:pStyle w:val="ListParagraph"/>
        <w:numPr>
          <w:ilvl w:val="2"/>
          <w:numId w:val="4"/>
        </w:numPr>
        <w:rPr>
          <w:rFonts w:ascii="Courier New" w:hAnsi="Courier New" w:cs="Courier New"/>
        </w:rPr>
      </w:pPr>
      <w:r w:rsidRPr="00A55859">
        <w:rPr>
          <w:rFonts w:ascii="Courier New" w:hAnsi="Courier New" w:cs="Courier New"/>
        </w:rPr>
        <w:t>byte9 = Force in Int8, range [</w:t>
      </w:r>
      <w:r w:rsidR="00AE6237" w:rsidRPr="00A55859">
        <w:rPr>
          <w:rFonts w:ascii="Courier New" w:hAnsi="Courier New" w:cs="Courier New"/>
        </w:rPr>
        <w:t>0, 100]</w:t>
      </w:r>
    </w:p>
    <w:p w14:paraId="0802BC79" w14:textId="15B650C6" w:rsidR="00AE6237" w:rsidRPr="00A55859" w:rsidRDefault="00FE7BAD" w:rsidP="00FE7BAD">
      <w:pPr>
        <w:pStyle w:val="ListParagraph"/>
        <w:rPr>
          <w:rFonts w:cs="Courier New"/>
        </w:rPr>
      </w:pPr>
      <w:r w:rsidRPr="00A55859">
        <w:rPr>
          <w:rFonts w:cs="Courier New"/>
        </w:rPr>
        <w:t>____Controller State, when in Co-Contraction Mode____</w:t>
      </w:r>
    </w:p>
    <w:p w14:paraId="246B5722" w14:textId="0444828A" w:rsidR="00AE6237" w:rsidRPr="00A55859" w:rsidRDefault="00AE6237">
      <w:pPr>
        <w:pStyle w:val="ListParagraph"/>
        <w:numPr>
          <w:ilvl w:val="2"/>
          <w:numId w:val="4"/>
        </w:numPr>
        <w:rPr>
          <w:rFonts w:ascii="Courier New" w:hAnsi="Courier New" w:cs="Courier New"/>
        </w:rPr>
      </w:pPr>
      <w:r w:rsidRPr="00A55859">
        <w:rPr>
          <w:rFonts w:ascii="Courier New" w:hAnsi="Courier New" w:cs="Courier New"/>
        </w:rPr>
        <w:t>byte10 and byte11 = First Control Channel in Uint16, range [0, 856]</w:t>
      </w:r>
    </w:p>
    <w:p w14:paraId="0A9DEE7A" w14:textId="07805AC7" w:rsidR="00AE6237" w:rsidRPr="00A55859" w:rsidRDefault="00AE6237" w:rsidP="00FE7BAD">
      <w:pPr>
        <w:pStyle w:val="ListParagraph"/>
        <w:numPr>
          <w:ilvl w:val="2"/>
          <w:numId w:val="4"/>
        </w:numPr>
      </w:pPr>
      <w:r w:rsidRPr="00A55859">
        <w:rPr>
          <w:rFonts w:ascii="Courier New" w:hAnsi="Courier New" w:cs="Courier New"/>
        </w:rPr>
        <w:t>byte12 and byte13 = Second Control Channel in Uint16, range [0,856]</w:t>
      </w:r>
      <w:r w:rsidR="00FE7BAD" w:rsidRPr="00A55859">
        <w:rPr>
          <w:rFonts w:ascii="Courier New" w:hAnsi="Courier New" w:cs="Courier New"/>
        </w:rPr>
        <w:t xml:space="preserve">; </w:t>
      </w:r>
      <w:r w:rsidRPr="00A55859">
        <w:t>These last two are normalized EMG</w:t>
      </w:r>
    </w:p>
    <w:p w14:paraId="43D8A07F" w14:textId="25A17A41" w:rsidR="00AE6237" w:rsidRPr="00A55859" w:rsidRDefault="00AE6237">
      <w:pPr>
        <w:pStyle w:val="ListParagraph"/>
        <w:numPr>
          <w:ilvl w:val="2"/>
          <w:numId w:val="4"/>
        </w:numPr>
        <w:rPr>
          <w:rFonts w:ascii="Courier New" w:hAnsi="Courier New" w:cs="Courier New"/>
        </w:rPr>
      </w:pPr>
      <w:r w:rsidRPr="00A55859">
        <w:rPr>
          <w:rFonts w:ascii="Courier New" w:hAnsi="Courier New" w:cs="Courier New"/>
        </w:rPr>
        <w:t>byte14 and byte15 = Machine</w:t>
      </w:r>
      <w:r w:rsidR="00FE7BAD" w:rsidRPr="00A55859">
        <w:rPr>
          <w:rFonts w:ascii="Courier New" w:hAnsi="Courier New" w:cs="Courier New"/>
        </w:rPr>
        <w:t xml:space="preserve"> </w:t>
      </w:r>
      <w:r w:rsidRPr="00A55859">
        <w:rPr>
          <w:rFonts w:ascii="Courier New" w:hAnsi="Courier New" w:cs="Courier New"/>
        </w:rPr>
        <w:t>State in Uint16</w:t>
      </w:r>
    </w:p>
    <w:p w14:paraId="3B84120E" w14:textId="69493176" w:rsidR="00AE6237" w:rsidRPr="00A55859" w:rsidRDefault="00FE7BAD" w:rsidP="00FE7BAD">
      <w:pPr>
        <w:pStyle w:val="ListParagraph"/>
        <w:rPr>
          <w:rFonts w:cs="Courier New"/>
          <w:sz w:val="16"/>
          <w:szCs w:val="16"/>
        </w:rPr>
      </w:pPr>
      <w:r w:rsidRPr="00A55859">
        <w:rPr>
          <w:rFonts w:cs="Courier New"/>
        </w:rPr>
        <w:t>____Raw EMG data____</w:t>
      </w:r>
    </w:p>
    <w:p w14:paraId="6A4DA6CB" w14:textId="3516BF14" w:rsidR="00AE6237" w:rsidRPr="00A55859" w:rsidRDefault="00AE6237" w:rsidP="00AE6237">
      <w:pPr>
        <w:pStyle w:val="ListParagraph"/>
        <w:numPr>
          <w:ilvl w:val="2"/>
          <w:numId w:val="4"/>
        </w:numPr>
        <w:rPr>
          <w:rFonts w:ascii="Courier New" w:hAnsi="Courier New" w:cs="Courier New"/>
        </w:rPr>
      </w:pPr>
      <w:r w:rsidRPr="00A55859">
        <w:rPr>
          <w:rFonts w:ascii="Courier New" w:hAnsi="Courier New" w:cs="Courier New"/>
        </w:rPr>
        <w:t>byte16 and byte17 = 1</w:t>
      </w:r>
      <w:r w:rsidRPr="00A55859">
        <w:rPr>
          <w:rFonts w:ascii="Courier New" w:hAnsi="Courier New" w:cs="Courier New"/>
          <w:vertAlign w:val="superscript"/>
        </w:rPr>
        <w:t>st</w:t>
      </w:r>
      <w:r w:rsidRPr="00A55859">
        <w:rPr>
          <w:rFonts w:ascii="Courier New" w:hAnsi="Courier New" w:cs="Courier New"/>
        </w:rPr>
        <w:t xml:space="preserve"> channel of EMG to convert in Uint16, range [0, 856] </w:t>
      </w:r>
    </w:p>
    <w:p w14:paraId="4004A605" w14:textId="08DCDB5F" w:rsidR="00AE6237" w:rsidRPr="00A55859" w:rsidRDefault="00AE6237" w:rsidP="00AE6237">
      <w:pPr>
        <w:pStyle w:val="ListParagraph"/>
        <w:numPr>
          <w:ilvl w:val="2"/>
          <w:numId w:val="4"/>
        </w:numPr>
        <w:rPr>
          <w:rFonts w:ascii="Courier New" w:hAnsi="Courier New" w:cs="Courier New"/>
        </w:rPr>
      </w:pPr>
      <w:r w:rsidRPr="00A55859">
        <w:rPr>
          <w:rFonts w:ascii="Courier New" w:hAnsi="Courier New" w:cs="Courier New"/>
        </w:rPr>
        <w:t>byte18 and byte19 = 2</w:t>
      </w:r>
      <w:r w:rsidRPr="00A55859">
        <w:rPr>
          <w:rFonts w:ascii="Courier New" w:hAnsi="Courier New" w:cs="Courier New"/>
          <w:vertAlign w:val="superscript"/>
        </w:rPr>
        <w:t>nd</w:t>
      </w:r>
      <w:r w:rsidRPr="00A55859">
        <w:rPr>
          <w:rFonts w:ascii="Courier New" w:hAnsi="Courier New" w:cs="Courier New"/>
        </w:rPr>
        <w:t xml:space="preserve"> channel of EMG to convert in Uint16, range [0, 856]</w:t>
      </w:r>
    </w:p>
    <w:p w14:paraId="5ED6E1E5" w14:textId="02B779AD" w:rsidR="00AE6237" w:rsidRPr="00A55859" w:rsidRDefault="00FE7BAD" w:rsidP="00BF2DE0">
      <w:pPr>
        <w:pStyle w:val="ListParagraph"/>
        <w:ind w:left="2160"/>
        <w:rPr>
          <w:rFonts w:ascii="Courier New" w:hAnsi="Courier New" w:cs="Courier New"/>
        </w:rPr>
      </w:pPr>
      <w:r w:rsidRPr="00A55859">
        <w:rPr>
          <w:rFonts w:ascii="Courier New" w:hAnsi="Courier New" w:cs="Courier New"/>
        </w:rPr>
        <w:t>…</w:t>
      </w:r>
    </w:p>
    <w:p w14:paraId="1D605FBE" w14:textId="650A170F" w:rsidR="000E431E" w:rsidRPr="00A55859" w:rsidRDefault="004874A5" w:rsidP="00BF2DE0">
      <w:pPr>
        <w:pStyle w:val="ListParagraph"/>
        <w:numPr>
          <w:ilvl w:val="0"/>
          <w:numId w:val="14"/>
        </w:numPr>
        <w:rPr>
          <w:rFonts w:ascii="Courier New" w:hAnsi="Courier New" w:cs="Courier New"/>
        </w:rPr>
      </w:pPr>
      <w:r w:rsidRPr="00A55859">
        <w:rPr>
          <w:rFonts w:ascii="Courier New" w:hAnsi="Courier New" w:cs="Courier New"/>
        </w:rPr>
        <w:t>b</w:t>
      </w:r>
      <w:r w:rsidR="00AE6237" w:rsidRPr="00A55859">
        <w:rPr>
          <w:rFonts w:ascii="Courier New" w:hAnsi="Courier New" w:cs="Courier New"/>
        </w:rPr>
        <w:t>yte</w:t>
      </w:r>
      <w:r w:rsidRPr="00A55859">
        <w:rPr>
          <w:rFonts w:ascii="Courier New" w:hAnsi="Courier New" w:cs="Courier New"/>
        </w:rPr>
        <w:t>30</w:t>
      </w:r>
      <w:r w:rsidR="00AE6237" w:rsidRPr="00A55859">
        <w:rPr>
          <w:rFonts w:ascii="Courier New" w:hAnsi="Courier New" w:cs="Courier New"/>
        </w:rPr>
        <w:t xml:space="preserve"> and byte</w:t>
      </w:r>
      <w:r w:rsidRPr="00A55859">
        <w:rPr>
          <w:rFonts w:ascii="Courier New" w:hAnsi="Courier New" w:cs="Courier New"/>
        </w:rPr>
        <w:t>31</w:t>
      </w:r>
      <w:r w:rsidR="00AE6237" w:rsidRPr="00A55859">
        <w:rPr>
          <w:rFonts w:ascii="Courier New" w:hAnsi="Courier New" w:cs="Courier New"/>
        </w:rPr>
        <w:t xml:space="preserve"> = 8</w:t>
      </w:r>
      <w:r w:rsidR="00AE6237" w:rsidRPr="00A55859">
        <w:rPr>
          <w:rFonts w:ascii="Courier New" w:hAnsi="Courier New" w:cs="Courier New"/>
          <w:vertAlign w:val="superscript"/>
        </w:rPr>
        <w:t>th</w:t>
      </w:r>
      <w:r w:rsidR="00AE6237" w:rsidRPr="00A55859">
        <w:rPr>
          <w:rFonts w:ascii="Courier New" w:hAnsi="Courier New" w:cs="Courier New"/>
        </w:rPr>
        <w:t xml:space="preserve"> channel of EMG to convert in Uint16, range [0, 856]</w:t>
      </w:r>
    </w:p>
    <w:p w14:paraId="4F237483" w14:textId="47474F96" w:rsidR="004874A5" w:rsidRPr="00A55859" w:rsidRDefault="00FE7BAD" w:rsidP="00FE7BAD">
      <w:pPr>
        <w:pStyle w:val="ListParagraph"/>
        <w:rPr>
          <w:rFonts w:cs="Courier New"/>
        </w:rPr>
      </w:pPr>
      <w:r w:rsidRPr="00A55859">
        <w:rPr>
          <w:rFonts w:cs="Courier New"/>
        </w:rPr>
        <w:t>____Overhead for data management____</w:t>
      </w:r>
    </w:p>
    <w:p w14:paraId="4BA1B8BA" w14:textId="45C861A9" w:rsidR="00AE6237" w:rsidRPr="00A55859" w:rsidRDefault="004874A5" w:rsidP="00BF2DE0">
      <w:pPr>
        <w:pStyle w:val="ListParagraph"/>
        <w:numPr>
          <w:ilvl w:val="0"/>
          <w:numId w:val="14"/>
        </w:numPr>
        <w:rPr>
          <w:rFonts w:ascii="Courier New" w:hAnsi="Courier New" w:cs="Courier New"/>
        </w:rPr>
      </w:pPr>
      <w:r w:rsidRPr="00A55859">
        <w:rPr>
          <w:rFonts w:ascii="Courier New" w:hAnsi="Courier New" w:cs="Courier New"/>
        </w:rPr>
        <w:t>byte32 and byte33 = two counters</w:t>
      </w:r>
    </w:p>
    <w:p w14:paraId="33576224" w14:textId="5AF6833C" w:rsidR="004874A5" w:rsidRPr="00A55859" w:rsidRDefault="004874A5" w:rsidP="00BF2DE0">
      <w:pPr>
        <w:pStyle w:val="ListParagraph"/>
        <w:numPr>
          <w:ilvl w:val="0"/>
          <w:numId w:val="14"/>
        </w:numPr>
      </w:pPr>
      <w:r w:rsidRPr="00A55859">
        <w:rPr>
          <w:rFonts w:ascii="Courier New" w:hAnsi="Courier New" w:cs="Courier New"/>
        </w:rPr>
        <w:t>byte34 = Boolean which says if the hand has reached the command position</w:t>
      </w:r>
    </w:p>
    <w:p w14:paraId="3E157561" w14:textId="77777777" w:rsidR="004874A5" w:rsidRPr="00A55859" w:rsidRDefault="004874A5" w:rsidP="00BF2DE0"/>
    <w:p w14:paraId="2937989C" w14:textId="3DE9C25C" w:rsidR="00333DED" w:rsidRPr="00A55859" w:rsidRDefault="00FE7BAD" w:rsidP="00BF2DE0">
      <w:pPr>
        <w:pStyle w:val="Heading1"/>
      </w:pPr>
      <w:bookmarkStart w:id="13" w:name="_Toc458100796"/>
      <w:r w:rsidRPr="00A55859">
        <w:t>A Sample Python Script</w:t>
      </w:r>
      <w:bookmarkEnd w:id="13"/>
    </w:p>
    <w:p w14:paraId="4BD2153E" w14:textId="77777777" w:rsidR="00FE7BAD" w:rsidRPr="00A55859" w:rsidRDefault="00FE7BAD" w:rsidP="00FE7BAD"/>
    <w:p w14:paraId="5585D2D9" w14:textId="0C0B8A51" w:rsidR="00FE7BAD" w:rsidRPr="00A55859" w:rsidRDefault="00FE7BAD" w:rsidP="008E7531">
      <w:pPr>
        <w:jc w:val="both"/>
      </w:pPr>
      <w:r w:rsidRPr="00A55859">
        <w:tab/>
      </w:r>
      <w:r w:rsidR="000A454B" w:rsidRPr="00A55859">
        <w:t xml:space="preserve">A python script is attached with the document named “MHand_Python.py”. This script allows you to send triangular/square waves to the prosthesis in both velocity and position mode. It also receives data back from the prosthesis and plots the results. If you do not have experience with python, first, install </w:t>
      </w:r>
      <w:r w:rsidR="000A454B" w:rsidRPr="00A55859">
        <w:rPr>
          <w:i/>
        </w:rPr>
        <w:t>Anaconda with Python 3.5</w:t>
      </w:r>
      <w:r w:rsidR="000A454B" w:rsidRPr="00A55859">
        <w:t xml:space="preserve"> (</w:t>
      </w:r>
      <w:hyperlink r:id="rId15" w:history="1">
        <w:r w:rsidR="000A454B" w:rsidRPr="00A55859">
          <w:rPr>
            <w:rStyle w:val="Hyperlink"/>
          </w:rPr>
          <w:t>www.continuum.io/downloads</w:t>
        </w:r>
      </w:hyperlink>
      <w:r w:rsidR="000A454B" w:rsidRPr="00A55859">
        <w:t xml:space="preserve">). After the installation is complete, open </w:t>
      </w:r>
      <w:r w:rsidR="00FD4A7F" w:rsidRPr="00A55859">
        <w:rPr>
          <w:i/>
        </w:rPr>
        <w:t>Spyder</w:t>
      </w:r>
      <w:r w:rsidR="00FD4A7F" w:rsidRPr="00A55859">
        <w:t xml:space="preserve"> it</w:t>
      </w:r>
      <w:r w:rsidR="000A454B" w:rsidRPr="00A55859">
        <w:t xml:space="preserve"> is a very simply IDE for Python programming (just like the editor in </w:t>
      </w:r>
      <w:proofErr w:type="spellStart"/>
      <w:r w:rsidR="000A454B" w:rsidRPr="00A55859">
        <w:t>Matlab</w:t>
      </w:r>
      <w:proofErr w:type="spellEnd"/>
      <w:r w:rsidR="000A454B" w:rsidRPr="00A55859">
        <w:t xml:space="preserve"> or Visual Studio for C/C++). Open the python script in </w:t>
      </w:r>
      <w:r w:rsidR="000A454B" w:rsidRPr="00A55859">
        <w:rPr>
          <w:i/>
        </w:rPr>
        <w:t xml:space="preserve">Spyder </w:t>
      </w:r>
      <w:r w:rsidR="000A454B" w:rsidRPr="00A55859">
        <w:t>and run the program</w:t>
      </w:r>
      <w:r w:rsidR="008E7531" w:rsidRPr="00A55859">
        <w:t xml:space="preserve"> (after appropriately connecting the prosthesis with the provided interface)</w:t>
      </w:r>
      <w:r w:rsidR="000A454B" w:rsidRPr="00A55859">
        <w:t xml:space="preserve">. </w:t>
      </w:r>
    </w:p>
    <w:p w14:paraId="31C5EEB6" w14:textId="438B36A0" w:rsidR="00E36C75" w:rsidRPr="00A55859" w:rsidRDefault="00A55859" w:rsidP="00CF3C99">
      <w:pPr>
        <w:pStyle w:val="Heading1"/>
      </w:pPr>
      <w:bookmarkStart w:id="14" w:name="_Toc458100797"/>
      <w:r w:rsidRPr="00A55859">
        <w:lastRenderedPageBreak/>
        <w:t xml:space="preserve">Appendix I: </w:t>
      </w:r>
      <w:r w:rsidR="00E36C75" w:rsidRPr="00A55859">
        <w:t xml:space="preserve">Prosthesis </w:t>
      </w:r>
      <w:r w:rsidR="005D17B9" w:rsidRPr="00A55859">
        <w:t>Technical</w:t>
      </w:r>
      <w:r w:rsidR="00E36C75" w:rsidRPr="00A55859">
        <w:t xml:space="preserve"> specifications</w:t>
      </w:r>
      <w:bookmarkEnd w:id="14"/>
    </w:p>
    <w:p w14:paraId="0C714DD5" w14:textId="7FB9608A" w:rsidR="00CF3C99" w:rsidRPr="00A55859" w:rsidRDefault="00CF3C99" w:rsidP="00CF3C99"/>
    <w:p w14:paraId="05B98D71" w14:textId="4FAEAA55" w:rsidR="00CF3C99" w:rsidRPr="00A55859" w:rsidRDefault="00CF3C99" w:rsidP="00CF3C99">
      <w:r w:rsidRPr="00A55859">
        <w:t>These are the specifications</w:t>
      </w:r>
      <w:r w:rsidR="00D7553B">
        <w:t>,</w:t>
      </w:r>
      <w:r w:rsidR="00A55859" w:rsidRPr="00A55859">
        <w:t xml:space="preserve"> as</w:t>
      </w:r>
      <w:r w:rsidRPr="00A55859">
        <w:t xml:space="preserve"> </w:t>
      </w:r>
      <w:r w:rsidR="00D7553B">
        <w:t>provided</w:t>
      </w:r>
      <w:r w:rsidR="007E3FF0">
        <w:t xml:space="preserve"> by </w:t>
      </w:r>
      <w:proofErr w:type="spellStart"/>
      <w:r w:rsidR="007E3FF0">
        <w:t>Ottobock</w:t>
      </w:r>
      <w:proofErr w:type="spellEnd"/>
      <w:r w:rsidR="007E3FF0">
        <w:t>. Use this table for conversion from normalized to physical values.</w:t>
      </w:r>
    </w:p>
    <w:tbl>
      <w:tblPr>
        <w:tblStyle w:val="TableGrid"/>
        <w:tblW w:w="9355" w:type="dxa"/>
        <w:tblLook w:val="04A0" w:firstRow="1" w:lastRow="0" w:firstColumn="1" w:lastColumn="0" w:noHBand="0" w:noVBand="1"/>
      </w:tblPr>
      <w:tblGrid>
        <w:gridCol w:w="607"/>
        <w:gridCol w:w="5508"/>
        <w:gridCol w:w="3240"/>
      </w:tblGrid>
      <w:tr w:rsidR="00A55859" w:rsidRPr="00A55859" w14:paraId="6F1E1CA2" w14:textId="77777777" w:rsidTr="00A361E8">
        <w:tc>
          <w:tcPr>
            <w:tcW w:w="9355" w:type="dxa"/>
            <w:gridSpan w:val="3"/>
          </w:tcPr>
          <w:p w14:paraId="2AB7FAD2" w14:textId="0B3C6E28" w:rsidR="00A55859" w:rsidRPr="00D7553B" w:rsidRDefault="00A55859" w:rsidP="005D17B9">
            <w:pPr>
              <w:spacing w:line="300" w:lineRule="atLeast"/>
              <w:rPr>
                <w:rFonts w:ascii="Arial" w:eastAsia="Times New Roman" w:hAnsi="Arial" w:cs="Arial"/>
                <w:b/>
                <w:color w:val="4C4C4C"/>
                <w:sz w:val="21"/>
                <w:szCs w:val="21"/>
                <w:lang w:eastAsia="ja-JP"/>
              </w:rPr>
            </w:pPr>
            <w:r w:rsidRPr="00D7553B">
              <w:rPr>
                <w:rFonts w:ascii="Arial" w:eastAsia="Times New Roman" w:hAnsi="Arial" w:cs="Arial"/>
                <w:b/>
                <w:color w:val="4C4C4C"/>
                <w:sz w:val="21"/>
                <w:szCs w:val="21"/>
                <w:lang w:eastAsia="ja-JP"/>
              </w:rPr>
              <w:t>Hand</w:t>
            </w:r>
          </w:p>
        </w:tc>
      </w:tr>
      <w:tr w:rsidR="00A55859" w:rsidRPr="00A55859" w14:paraId="0658F25E" w14:textId="77777777" w:rsidTr="00A361E8">
        <w:trPr>
          <w:gridBefore w:val="1"/>
          <w:wBefore w:w="607" w:type="dxa"/>
        </w:trPr>
        <w:tc>
          <w:tcPr>
            <w:tcW w:w="5508" w:type="dxa"/>
          </w:tcPr>
          <w:p w14:paraId="10E26CBB" w14:textId="048A9A6D" w:rsidR="00A55859" w:rsidRPr="00A55859" w:rsidRDefault="00A55859" w:rsidP="00A55859">
            <w:pPr>
              <w:spacing w:line="300" w:lineRule="atLeast"/>
              <w:rPr>
                <w:rFonts w:ascii="Arial" w:eastAsia="Times New Roman" w:hAnsi="Arial" w:cs="Arial"/>
                <w:color w:val="4C4C4C"/>
                <w:sz w:val="21"/>
                <w:szCs w:val="21"/>
                <w:lang w:eastAsia="ja-JP"/>
              </w:rPr>
            </w:pPr>
            <w:r w:rsidRPr="00A55859">
              <w:rPr>
                <w:rFonts w:ascii="Arial" w:eastAsia="Times New Roman" w:hAnsi="Arial" w:cs="Arial"/>
                <w:color w:val="4C4C4C"/>
                <w:sz w:val="21"/>
                <w:szCs w:val="21"/>
                <w:lang w:eastAsia="ja-JP"/>
              </w:rPr>
              <w:t>Length: Middle finger to proximal hand</w:t>
            </w:r>
          </w:p>
        </w:tc>
        <w:tc>
          <w:tcPr>
            <w:tcW w:w="3240" w:type="dxa"/>
          </w:tcPr>
          <w:p w14:paraId="597205E4" w14:textId="545304AA" w:rsidR="00A55859" w:rsidRPr="00A55859" w:rsidRDefault="00A55859" w:rsidP="00A55859">
            <w:pPr>
              <w:spacing w:line="300" w:lineRule="atLeast"/>
              <w:rPr>
                <w:rFonts w:ascii="Arial" w:eastAsia="Times New Roman" w:hAnsi="Arial" w:cs="Arial"/>
                <w:color w:val="4C4C4C"/>
                <w:sz w:val="21"/>
                <w:szCs w:val="21"/>
                <w:lang w:eastAsia="ja-JP"/>
              </w:rPr>
            </w:pPr>
            <w:r w:rsidRPr="00A55859">
              <w:rPr>
                <w:rFonts w:ascii="Arial" w:eastAsia="Times New Roman" w:hAnsi="Arial" w:cs="Arial"/>
                <w:color w:val="4C4C4C"/>
                <w:sz w:val="21"/>
                <w:szCs w:val="21"/>
                <w:lang w:eastAsia="ja-JP"/>
              </w:rPr>
              <w:t>180 mm</w:t>
            </w:r>
          </w:p>
        </w:tc>
      </w:tr>
      <w:tr w:rsidR="00A55859" w:rsidRPr="00A55859" w14:paraId="176723C9" w14:textId="77777777" w:rsidTr="00A361E8">
        <w:trPr>
          <w:gridBefore w:val="1"/>
          <w:wBefore w:w="607" w:type="dxa"/>
        </w:trPr>
        <w:tc>
          <w:tcPr>
            <w:tcW w:w="5508" w:type="dxa"/>
            <w:hideMark/>
          </w:tcPr>
          <w:p w14:paraId="713D6497" w14:textId="77777777" w:rsidR="00A55859" w:rsidRPr="00A55859" w:rsidRDefault="00A55859" w:rsidP="00A55859">
            <w:pPr>
              <w:spacing w:line="300" w:lineRule="atLeast"/>
              <w:rPr>
                <w:rFonts w:ascii="Arial" w:eastAsia="Times New Roman" w:hAnsi="Arial" w:cs="Arial"/>
                <w:color w:val="4C4C4C"/>
                <w:sz w:val="21"/>
                <w:szCs w:val="21"/>
                <w:lang w:eastAsia="ja-JP"/>
              </w:rPr>
            </w:pPr>
            <w:r w:rsidRPr="00A55859">
              <w:rPr>
                <w:rFonts w:ascii="Arial" w:eastAsia="Times New Roman" w:hAnsi="Arial" w:cs="Arial"/>
                <w:color w:val="4C4C4C"/>
                <w:sz w:val="21"/>
                <w:szCs w:val="21"/>
                <w:lang w:eastAsia="ja-JP"/>
              </w:rPr>
              <w:t>Length: Middle finger to proximal including passive wrist</w:t>
            </w:r>
          </w:p>
        </w:tc>
        <w:tc>
          <w:tcPr>
            <w:tcW w:w="3240" w:type="dxa"/>
            <w:hideMark/>
          </w:tcPr>
          <w:p w14:paraId="5B48EADE" w14:textId="27DEBE1B" w:rsidR="00A55859" w:rsidRPr="00A55859" w:rsidRDefault="00A55859" w:rsidP="00A55859">
            <w:pPr>
              <w:spacing w:line="300" w:lineRule="atLeast"/>
              <w:rPr>
                <w:rFonts w:ascii="Arial" w:eastAsia="Times New Roman" w:hAnsi="Arial" w:cs="Arial"/>
                <w:color w:val="4C4C4C"/>
                <w:sz w:val="21"/>
                <w:szCs w:val="21"/>
                <w:lang w:eastAsia="ja-JP"/>
              </w:rPr>
            </w:pPr>
            <w:r w:rsidRPr="00A55859">
              <w:rPr>
                <w:rFonts w:ascii="Arial" w:eastAsia="Times New Roman" w:hAnsi="Arial" w:cs="Arial"/>
                <w:color w:val="4C4C4C"/>
                <w:sz w:val="21"/>
                <w:szCs w:val="21"/>
                <w:lang w:eastAsia="ja-JP"/>
              </w:rPr>
              <w:t>225 mm</w:t>
            </w:r>
          </w:p>
        </w:tc>
      </w:tr>
      <w:tr w:rsidR="00A55859" w:rsidRPr="00A55859" w14:paraId="10B74F0B" w14:textId="77777777" w:rsidTr="00A361E8">
        <w:trPr>
          <w:gridBefore w:val="1"/>
          <w:wBefore w:w="607" w:type="dxa"/>
        </w:trPr>
        <w:tc>
          <w:tcPr>
            <w:tcW w:w="5508" w:type="dxa"/>
            <w:hideMark/>
          </w:tcPr>
          <w:p w14:paraId="6AD4A764" w14:textId="77777777" w:rsidR="00A55859" w:rsidRPr="00A55859" w:rsidRDefault="00A55859" w:rsidP="00A55859">
            <w:pPr>
              <w:spacing w:line="300" w:lineRule="atLeast"/>
              <w:rPr>
                <w:rFonts w:ascii="Arial" w:eastAsia="Times New Roman" w:hAnsi="Arial" w:cs="Arial"/>
                <w:color w:val="4C4C4C"/>
                <w:sz w:val="21"/>
                <w:szCs w:val="21"/>
                <w:lang w:eastAsia="ja-JP"/>
              </w:rPr>
            </w:pPr>
            <w:r w:rsidRPr="00A55859">
              <w:rPr>
                <w:rFonts w:ascii="Arial" w:eastAsia="Times New Roman" w:hAnsi="Arial" w:cs="Arial"/>
                <w:color w:val="4C4C4C"/>
                <w:sz w:val="21"/>
                <w:szCs w:val="21"/>
                <w:lang w:eastAsia="ja-JP"/>
              </w:rPr>
              <w:t>Length: Middle finger to proximal including active wrist</w:t>
            </w:r>
          </w:p>
        </w:tc>
        <w:tc>
          <w:tcPr>
            <w:tcW w:w="3240" w:type="dxa"/>
            <w:hideMark/>
          </w:tcPr>
          <w:p w14:paraId="7B268B34" w14:textId="735C1D64" w:rsidR="00A55859" w:rsidRPr="00A55859" w:rsidRDefault="00A55859" w:rsidP="00A55859">
            <w:pPr>
              <w:spacing w:line="300" w:lineRule="atLeast"/>
              <w:rPr>
                <w:rFonts w:ascii="Arial" w:eastAsia="Times New Roman" w:hAnsi="Arial" w:cs="Arial"/>
                <w:color w:val="4C4C4C"/>
                <w:sz w:val="21"/>
                <w:szCs w:val="21"/>
                <w:lang w:eastAsia="ja-JP"/>
              </w:rPr>
            </w:pPr>
            <w:r w:rsidRPr="00A55859">
              <w:rPr>
                <w:rFonts w:ascii="Arial" w:eastAsia="Times New Roman" w:hAnsi="Arial" w:cs="Arial"/>
                <w:color w:val="4C4C4C"/>
                <w:sz w:val="21"/>
                <w:szCs w:val="21"/>
                <w:lang w:eastAsia="ja-JP"/>
              </w:rPr>
              <w:t>232 mm</w:t>
            </w:r>
          </w:p>
        </w:tc>
      </w:tr>
      <w:tr w:rsidR="00A55859" w:rsidRPr="00A55859" w14:paraId="0E60AFE8" w14:textId="77777777" w:rsidTr="00A361E8">
        <w:trPr>
          <w:gridBefore w:val="1"/>
          <w:wBefore w:w="607" w:type="dxa"/>
        </w:trPr>
        <w:tc>
          <w:tcPr>
            <w:tcW w:w="5508" w:type="dxa"/>
          </w:tcPr>
          <w:p w14:paraId="7F93B44B" w14:textId="4591874B" w:rsidR="00A55859" w:rsidRPr="00A55859" w:rsidRDefault="00A55859" w:rsidP="00A55859">
            <w:pPr>
              <w:spacing w:line="300" w:lineRule="atLeast"/>
              <w:rPr>
                <w:rFonts w:ascii="Arial" w:eastAsia="Times New Roman" w:hAnsi="Arial" w:cs="Arial"/>
                <w:color w:val="4C4C4C"/>
                <w:sz w:val="21"/>
                <w:szCs w:val="21"/>
                <w:lang w:eastAsia="ja-JP"/>
              </w:rPr>
            </w:pPr>
            <w:r w:rsidRPr="00A55859">
              <w:rPr>
                <w:rFonts w:ascii="Arial" w:eastAsia="Times New Roman" w:hAnsi="Arial" w:cs="Arial"/>
                <w:color w:val="4C4C4C"/>
                <w:sz w:val="21"/>
                <w:szCs w:val="21"/>
                <w:lang w:eastAsia="ja-JP"/>
              </w:rPr>
              <w:t>Gripping force in Opposition Mode</w:t>
            </w:r>
          </w:p>
        </w:tc>
        <w:tc>
          <w:tcPr>
            <w:tcW w:w="3240" w:type="dxa"/>
          </w:tcPr>
          <w:p w14:paraId="60789E60" w14:textId="634DDA4B" w:rsidR="00A55859" w:rsidRPr="00A55859" w:rsidRDefault="00A55859" w:rsidP="00A55859">
            <w:pPr>
              <w:spacing w:line="300" w:lineRule="atLeast"/>
              <w:rPr>
                <w:rFonts w:ascii="Arial" w:eastAsia="Times New Roman" w:hAnsi="Arial" w:cs="Arial"/>
                <w:color w:val="4C4C4C"/>
                <w:sz w:val="21"/>
                <w:szCs w:val="21"/>
                <w:lang w:eastAsia="ja-JP"/>
              </w:rPr>
            </w:pPr>
            <w:r w:rsidRPr="00A55859">
              <w:rPr>
                <w:rFonts w:ascii="Arial" w:eastAsia="Times New Roman" w:hAnsi="Arial" w:cs="Arial"/>
                <w:color w:val="4C4C4C"/>
                <w:sz w:val="21"/>
                <w:szCs w:val="21"/>
                <w:lang w:eastAsia="ja-JP"/>
              </w:rPr>
              <w:t>70 N  (commercial), 100 N (research)</w:t>
            </w:r>
          </w:p>
        </w:tc>
      </w:tr>
      <w:tr w:rsidR="00A55859" w:rsidRPr="00A55859" w14:paraId="0865D08C" w14:textId="77777777" w:rsidTr="00A361E8">
        <w:trPr>
          <w:gridBefore w:val="1"/>
          <w:wBefore w:w="607" w:type="dxa"/>
        </w:trPr>
        <w:tc>
          <w:tcPr>
            <w:tcW w:w="5508" w:type="dxa"/>
          </w:tcPr>
          <w:p w14:paraId="0AE8B45B" w14:textId="4D766B31" w:rsidR="00A55859" w:rsidRPr="00A55859" w:rsidRDefault="00A55859" w:rsidP="00A55859">
            <w:pPr>
              <w:spacing w:line="300" w:lineRule="atLeast"/>
              <w:rPr>
                <w:rFonts w:ascii="Arial" w:eastAsia="Times New Roman" w:hAnsi="Arial" w:cs="Arial"/>
                <w:color w:val="4C4C4C"/>
                <w:sz w:val="21"/>
                <w:szCs w:val="21"/>
                <w:lang w:eastAsia="ja-JP"/>
              </w:rPr>
            </w:pPr>
            <w:r w:rsidRPr="00A55859">
              <w:rPr>
                <w:rFonts w:ascii="Arial" w:eastAsia="Times New Roman" w:hAnsi="Arial" w:cs="Arial"/>
                <w:color w:val="4C4C4C"/>
                <w:sz w:val="21"/>
                <w:szCs w:val="21"/>
                <w:lang w:eastAsia="ja-JP"/>
              </w:rPr>
              <w:t>Gripping force in Lateral Mode</w:t>
            </w:r>
          </w:p>
        </w:tc>
        <w:tc>
          <w:tcPr>
            <w:tcW w:w="3240" w:type="dxa"/>
          </w:tcPr>
          <w:p w14:paraId="1C5BCA1F" w14:textId="52FB18BB" w:rsidR="00A55859" w:rsidRPr="00A55859" w:rsidRDefault="00A55859" w:rsidP="00A55859">
            <w:pPr>
              <w:spacing w:line="300" w:lineRule="atLeast"/>
              <w:rPr>
                <w:rFonts w:ascii="Arial" w:eastAsia="Times New Roman" w:hAnsi="Arial" w:cs="Arial"/>
                <w:color w:val="4C4C4C"/>
                <w:sz w:val="21"/>
                <w:szCs w:val="21"/>
                <w:lang w:eastAsia="ja-JP"/>
              </w:rPr>
            </w:pPr>
            <w:r w:rsidRPr="00A55859">
              <w:rPr>
                <w:rFonts w:ascii="Arial" w:eastAsia="Times New Roman" w:hAnsi="Arial" w:cs="Arial"/>
                <w:color w:val="4C4C4C"/>
                <w:sz w:val="21"/>
                <w:szCs w:val="21"/>
                <w:lang w:eastAsia="ja-JP"/>
              </w:rPr>
              <w:t>60 N</w:t>
            </w:r>
          </w:p>
        </w:tc>
      </w:tr>
      <w:tr w:rsidR="00A55859" w:rsidRPr="00A55859" w14:paraId="37AD8FF7" w14:textId="77777777" w:rsidTr="00A361E8">
        <w:trPr>
          <w:gridBefore w:val="1"/>
          <w:wBefore w:w="607" w:type="dxa"/>
        </w:trPr>
        <w:tc>
          <w:tcPr>
            <w:tcW w:w="5508" w:type="dxa"/>
          </w:tcPr>
          <w:p w14:paraId="28FB17D0" w14:textId="05F0A749" w:rsidR="00A55859" w:rsidRPr="00A55859" w:rsidRDefault="00A55859" w:rsidP="00A55859">
            <w:pPr>
              <w:spacing w:line="300" w:lineRule="atLeast"/>
              <w:rPr>
                <w:rFonts w:ascii="Arial" w:eastAsia="Times New Roman" w:hAnsi="Arial" w:cs="Arial"/>
                <w:color w:val="4C4C4C"/>
                <w:sz w:val="21"/>
                <w:szCs w:val="21"/>
                <w:lang w:eastAsia="ja-JP"/>
              </w:rPr>
            </w:pPr>
            <w:r w:rsidRPr="00A55859">
              <w:rPr>
                <w:rFonts w:ascii="Arial" w:eastAsia="Times New Roman" w:hAnsi="Arial" w:cs="Arial"/>
                <w:color w:val="4C4C4C"/>
                <w:sz w:val="21"/>
                <w:szCs w:val="21"/>
                <w:lang w:eastAsia="ja-JP"/>
              </w:rPr>
              <w:t>Gripping force in Neutral Mode</w:t>
            </w:r>
          </w:p>
        </w:tc>
        <w:tc>
          <w:tcPr>
            <w:tcW w:w="3240" w:type="dxa"/>
          </w:tcPr>
          <w:p w14:paraId="43CD57C9" w14:textId="7C4E5DD4" w:rsidR="00A55859" w:rsidRPr="00A55859" w:rsidRDefault="00A55859" w:rsidP="00A55859">
            <w:pPr>
              <w:spacing w:line="300" w:lineRule="atLeast"/>
              <w:rPr>
                <w:rFonts w:ascii="Arial" w:eastAsia="Times New Roman" w:hAnsi="Arial" w:cs="Arial"/>
                <w:color w:val="4C4C4C"/>
                <w:sz w:val="21"/>
                <w:szCs w:val="21"/>
                <w:lang w:eastAsia="ja-JP"/>
              </w:rPr>
            </w:pPr>
            <w:r w:rsidRPr="00A55859">
              <w:rPr>
                <w:rFonts w:ascii="Arial" w:eastAsia="Times New Roman" w:hAnsi="Arial" w:cs="Arial"/>
                <w:color w:val="4C4C4C"/>
                <w:sz w:val="21"/>
                <w:szCs w:val="21"/>
                <w:lang w:eastAsia="ja-JP"/>
              </w:rPr>
              <w:t>15 N</w:t>
            </w:r>
          </w:p>
        </w:tc>
      </w:tr>
      <w:tr w:rsidR="00A55859" w:rsidRPr="00A55859" w14:paraId="26100FCE" w14:textId="77777777" w:rsidTr="00A361E8">
        <w:trPr>
          <w:gridBefore w:val="1"/>
          <w:wBefore w:w="607" w:type="dxa"/>
        </w:trPr>
        <w:tc>
          <w:tcPr>
            <w:tcW w:w="5508" w:type="dxa"/>
          </w:tcPr>
          <w:p w14:paraId="5748704D" w14:textId="657284B3" w:rsidR="00A55859" w:rsidRPr="00A55859" w:rsidRDefault="00A55859" w:rsidP="00A55859">
            <w:pPr>
              <w:spacing w:line="300" w:lineRule="atLeast"/>
              <w:rPr>
                <w:rFonts w:ascii="Arial" w:eastAsia="Times New Roman" w:hAnsi="Arial" w:cs="Arial"/>
                <w:color w:val="4C4C4C"/>
                <w:sz w:val="21"/>
                <w:szCs w:val="21"/>
                <w:lang w:eastAsia="ja-JP"/>
              </w:rPr>
            </w:pPr>
            <w:r w:rsidRPr="00A55859">
              <w:rPr>
                <w:rFonts w:ascii="Arial" w:hAnsi="Arial" w:cs="Arial"/>
                <w:color w:val="4C4C4C"/>
                <w:sz w:val="21"/>
                <w:szCs w:val="21"/>
                <w:shd w:val="clear" w:color="auto" w:fill="FFFFFF"/>
              </w:rPr>
              <w:t>Average speed of gripping</w:t>
            </w:r>
          </w:p>
        </w:tc>
        <w:tc>
          <w:tcPr>
            <w:tcW w:w="3240" w:type="dxa"/>
          </w:tcPr>
          <w:p w14:paraId="11091FA7" w14:textId="7559BC70" w:rsidR="00A55859" w:rsidRPr="00A55859" w:rsidRDefault="00A55859" w:rsidP="00A55859">
            <w:pPr>
              <w:spacing w:line="300" w:lineRule="atLeast"/>
              <w:rPr>
                <w:rFonts w:ascii="Arial" w:eastAsia="Times New Roman" w:hAnsi="Arial" w:cs="Arial"/>
                <w:color w:val="4C4C4C"/>
                <w:sz w:val="21"/>
                <w:szCs w:val="21"/>
                <w:lang w:eastAsia="ja-JP"/>
              </w:rPr>
            </w:pPr>
            <w:r w:rsidRPr="00A55859">
              <w:rPr>
                <w:rFonts w:ascii="Arial" w:hAnsi="Arial" w:cs="Arial"/>
                <w:color w:val="4C4C4C"/>
                <w:sz w:val="21"/>
                <w:szCs w:val="21"/>
                <w:shd w:val="clear" w:color="auto" w:fill="FFFFFF"/>
              </w:rPr>
              <w:t>325 mm/sec</w:t>
            </w:r>
          </w:p>
        </w:tc>
      </w:tr>
      <w:tr w:rsidR="00A55859" w:rsidRPr="00A55859" w14:paraId="3EA0FB6D" w14:textId="77777777" w:rsidTr="00A361E8">
        <w:trPr>
          <w:gridBefore w:val="1"/>
          <w:wBefore w:w="607" w:type="dxa"/>
        </w:trPr>
        <w:tc>
          <w:tcPr>
            <w:tcW w:w="5508" w:type="dxa"/>
          </w:tcPr>
          <w:p w14:paraId="4814F8A9" w14:textId="38B7F146" w:rsidR="00A55859" w:rsidRPr="00A55859" w:rsidRDefault="00A55859" w:rsidP="00A55859">
            <w:pPr>
              <w:spacing w:line="300" w:lineRule="atLeast"/>
              <w:rPr>
                <w:rFonts w:ascii="Arial" w:hAnsi="Arial" w:cs="Arial"/>
                <w:color w:val="4C4C4C"/>
                <w:sz w:val="21"/>
                <w:szCs w:val="21"/>
                <w:shd w:val="clear" w:color="auto" w:fill="FFFFFF"/>
              </w:rPr>
            </w:pPr>
            <w:r>
              <w:rPr>
                <w:rFonts w:ascii="Arial" w:hAnsi="Arial" w:cs="Arial"/>
                <w:color w:val="4C4C4C"/>
                <w:sz w:val="21"/>
                <w:szCs w:val="21"/>
                <w:shd w:val="clear" w:color="auto" w:fill="FFFFFF"/>
              </w:rPr>
              <w:t>Aperture</w:t>
            </w:r>
          </w:p>
        </w:tc>
        <w:tc>
          <w:tcPr>
            <w:tcW w:w="3240" w:type="dxa"/>
          </w:tcPr>
          <w:p w14:paraId="67944827" w14:textId="133DADAF" w:rsidR="00A55859" w:rsidRPr="00A55859" w:rsidRDefault="00A55859" w:rsidP="00A55859">
            <w:pPr>
              <w:spacing w:line="300" w:lineRule="atLeast"/>
              <w:rPr>
                <w:rFonts w:ascii="Arial" w:hAnsi="Arial" w:cs="Arial"/>
                <w:color w:val="4C4C4C"/>
                <w:sz w:val="21"/>
                <w:szCs w:val="21"/>
                <w:shd w:val="clear" w:color="auto" w:fill="FFFFFF"/>
              </w:rPr>
            </w:pPr>
            <w:r>
              <w:rPr>
                <w:rFonts w:ascii="Arial" w:hAnsi="Arial" w:cs="Arial"/>
                <w:color w:val="4C4C4C"/>
                <w:sz w:val="21"/>
                <w:szCs w:val="21"/>
                <w:shd w:val="clear" w:color="auto" w:fill="FFFFFF"/>
              </w:rPr>
              <w:t>~11 cm in palmar, ~7cm in lateral</w:t>
            </w:r>
          </w:p>
        </w:tc>
      </w:tr>
      <w:tr w:rsidR="00D7553B" w:rsidRPr="00A55859" w14:paraId="01BD315D" w14:textId="77777777" w:rsidTr="00B7220F">
        <w:tc>
          <w:tcPr>
            <w:tcW w:w="9355" w:type="dxa"/>
            <w:gridSpan w:val="3"/>
          </w:tcPr>
          <w:p w14:paraId="62B98200" w14:textId="4A9374D3" w:rsidR="00D7553B" w:rsidRPr="00A55859" w:rsidRDefault="00D7553B" w:rsidP="00A55859">
            <w:pPr>
              <w:spacing w:line="300" w:lineRule="atLeast"/>
              <w:rPr>
                <w:rFonts w:ascii="Arial" w:hAnsi="Arial" w:cs="Arial"/>
                <w:color w:val="4C4C4C"/>
                <w:sz w:val="21"/>
                <w:szCs w:val="21"/>
                <w:shd w:val="clear" w:color="auto" w:fill="FFFFFF"/>
              </w:rPr>
            </w:pPr>
            <w:r w:rsidRPr="00D7553B">
              <w:rPr>
                <w:rFonts w:ascii="Arial" w:hAnsi="Arial" w:cs="Arial"/>
                <w:b/>
                <w:color w:val="4C4C4C"/>
                <w:sz w:val="21"/>
                <w:szCs w:val="21"/>
                <w:shd w:val="clear" w:color="auto" w:fill="FFFFFF"/>
              </w:rPr>
              <w:t>Rotation unit</w:t>
            </w:r>
            <w:r>
              <w:rPr>
                <w:rFonts w:ascii="Arial" w:hAnsi="Arial" w:cs="Arial"/>
                <w:color w:val="4C4C4C"/>
                <w:sz w:val="21"/>
                <w:szCs w:val="21"/>
                <w:shd w:val="clear" w:color="auto" w:fill="FFFFFF"/>
              </w:rPr>
              <w:t xml:space="preserve"> (commercial)</w:t>
            </w:r>
          </w:p>
        </w:tc>
      </w:tr>
      <w:tr w:rsidR="00A55859" w:rsidRPr="00A55859" w14:paraId="0BCA81AF" w14:textId="77777777" w:rsidTr="00A361E8">
        <w:trPr>
          <w:gridBefore w:val="1"/>
          <w:wBefore w:w="607" w:type="dxa"/>
        </w:trPr>
        <w:tc>
          <w:tcPr>
            <w:tcW w:w="5508" w:type="dxa"/>
          </w:tcPr>
          <w:p w14:paraId="1B59D6EA" w14:textId="3BB6A271" w:rsidR="00A55859" w:rsidRPr="00A55859" w:rsidRDefault="00A55859" w:rsidP="00A55859">
            <w:pPr>
              <w:spacing w:line="300" w:lineRule="atLeast"/>
              <w:rPr>
                <w:rFonts w:ascii="Arial" w:eastAsia="Times New Roman" w:hAnsi="Arial" w:cs="Arial"/>
                <w:color w:val="4C4C4C"/>
                <w:sz w:val="21"/>
                <w:szCs w:val="21"/>
                <w:lang w:eastAsia="ja-JP"/>
              </w:rPr>
            </w:pPr>
            <w:r w:rsidRPr="00A55859">
              <w:rPr>
                <w:rFonts w:ascii="Arial" w:eastAsia="Times New Roman" w:hAnsi="Arial" w:cs="Arial"/>
                <w:color w:val="4C4C4C"/>
                <w:sz w:val="21"/>
                <w:szCs w:val="21"/>
                <w:lang w:eastAsia="ja-JP"/>
              </w:rPr>
              <w:t>Rotation of the wrist</w:t>
            </w:r>
          </w:p>
        </w:tc>
        <w:tc>
          <w:tcPr>
            <w:tcW w:w="3240" w:type="dxa"/>
          </w:tcPr>
          <w:p w14:paraId="60969477" w14:textId="4F6A7273" w:rsidR="00A55859" w:rsidRPr="00A55859" w:rsidRDefault="00A55859" w:rsidP="00A55859">
            <w:pPr>
              <w:spacing w:line="300" w:lineRule="atLeast"/>
              <w:rPr>
                <w:rFonts w:ascii="Arial" w:eastAsia="Times New Roman" w:hAnsi="Arial" w:cs="Arial"/>
                <w:color w:val="4C4C4C"/>
                <w:sz w:val="21"/>
                <w:szCs w:val="21"/>
                <w:lang w:eastAsia="ja-JP"/>
              </w:rPr>
            </w:pPr>
            <w:r w:rsidRPr="00A55859">
              <w:rPr>
                <w:rFonts w:ascii="Arial" w:eastAsia="Times New Roman" w:hAnsi="Arial" w:cs="Arial"/>
                <w:color w:val="4C4C4C"/>
                <w:sz w:val="21"/>
                <w:szCs w:val="21"/>
                <w:lang w:eastAsia="ja-JP"/>
              </w:rPr>
              <w:t>From -160° to 160°</w:t>
            </w:r>
          </w:p>
        </w:tc>
      </w:tr>
      <w:tr w:rsidR="00A55859" w:rsidRPr="00A55859" w14:paraId="61A04476" w14:textId="77777777" w:rsidTr="00A361E8">
        <w:trPr>
          <w:gridBefore w:val="1"/>
          <w:wBefore w:w="607" w:type="dxa"/>
        </w:trPr>
        <w:tc>
          <w:tcPr>
            <w:tcW w:w="5508" w:type="dxa"/>
          </w:tcPr>
          <w:p w14:paraId="558949CB" w14:textId="101A6969" w:rsidR="00A55859" w:rsidRPr="00A55859" w:rsidRDefault="00A55859" w:rsidP="00A55859">
            <w:pPr>
              <w:spacing w:line="300" w:lineRule="atLeast"/>
              <w:rPr>
                <w:rFonts w:ascii="Arial" w:eastAsia="Times New Roman" w:hAnsi="Arial" w:cs="Arial"/>
                <w:color w:val="4C4C4C"/>
                <w:sz w:val="21"/>
                <w:szCs w:val="21"/>
                <w:lang w:eastAsia="ja-JP"/>
              </w:rPr>
            </w:pPr>
            <w:r w:rsidRPr="00A55859">
              <w:rPr>
                <w:rFonts w:ascii="Arial" w:eastAsia="Times New Roman" w:hAnsi="Arial" w:cs="Arial"/>
                <w:color w:val="4C4C4C"/>
                <w:sz w:val="21"/>
                <w:szCs w:val="21"/>
                <w:lang w:eastAsia="ja-JP"/>
              </w:rPr>
              <w:t>Speed of the rotation</w:t>
            </w:r>
          </w:p>
        </w:tc>
        <w:tc>
          <w:tcPr>
            <w:tcW w:w="3240" w:type="dxa"/>
          </w:tcPr>
          <w:p w14:paraId="0EE0D035" w14:textId="5C3E9F85" w:rsidR="00A55859" w:rsidRPr="00A55859" w:rsidRDefault="00A55859" w:rsidP="00A55859">
            <w:pPr>
              <w:spacing w:line="300" w:lineRule="atLeast"/>
              <w:rPr>
                <w:rFonts w:ascii="Arial" w:eastAsia="Times New Roman" w:hAnsi="Arial" w:cs="Arial"/>
                <w:color w:val="4C4C4C"/>
                <w:sz w:val="21"/>
                <w:szCs w:val="21"/>
                <w:lang w:eastAsia="ja-JP"/>
              </w:rPr>
            </w:pPr>
            <w:r w:rsidRPr="00A55859">
              <w:rPr>
                <w:rFonts w:ascii="Arial" w:hAnsi="Arial" w:cs="Arial"/>
                <w:color w:val="4C4C4C"/>
                <w:sz w:val="21"/>
                <w:szCs w:val="21"/>
                <w:shd w:val="clear" w:color="auto" w:fill="FFFFFF"/>
              </w:rPr>
              <w:t>Max. 25 rpm</w:t>
            </w:r>
          </w:p>
        </w:tc>
      </w:tr>
      <w:tr w:rsidR="00D7553B" w:rsidRPr="00A55859" w14:paraId="3C00F3C0" w14:textId="77777777" w:rsidTr="0050135A">
        <w:tc>
          <w:tcPr>
            <w:tcW w:w="9355" w:type="dxa"/>
            <w:gridSpan w:val="3"/>
          </w:tcPr>
          <w:p w14:paraId="284A0DD2" w14:textId="0FF17A49" w:rsidR="00D7553B" w:rsidRPr="00A55859" w:rsidRDefault="00D7553B" w:rsidP="00A55859">
            <w:pPr>
              <w:spacing w:line="300" w:lineRule="atLeast"/>
              <w:rPr>
                <w:rFonts w:ascii="Arial" w:eastAsia="Times New Roman" w:hAnsi="Arial" w:cs="Arial"/>
                <w:color w:val="4C4C4C"/>
                <w:sz w:val="21"/>
                <w:szCs w:val="21"/>
                <w:lang w:eastAsia="ja-JP"/>
              </w:rPr>
            </w:pPr>
            <w:r w:rsidRPr="00D7553B">
              <w:rPr>
                <w:rFonts w:ascii="Arial" w:eastAsia="Times New Roman" w:hAnsi="Arial" w:cs="Arial"/>
                <w:b/>
                <w:color w:val="4C4C4C"/>
                <w:sz w:val="21"/>
                <w:szCs w:val="21"/>
                <w:lang w:eastAsia="ja-JP"/>
              </w:rPr>
              <w:t>Flexion unit</w:t>
            </w:r>
            <w:r>
              <w:rPr>
                <w:rFonts w:ascii="Arial" w:eastAsia="Times New Roman" w:hAnsi="Arial" w:cs="Arial"/>
                <w:color w:val="4C4C4C"/>
                <w:sz w:val="21"/>
                <w:szCs w:val="21"/>
                <w:lang w:eastAsia="ja-JP"/>
              </w:rPr>
              <w:t xml:space="preserve"> (experimental)</w:t>
            </w:r>
          </w:p>
        </w:tc>
      </w:tr>
      <w:tr w:rsidR="00A55859" w:rsidRPr="00A55859" w14:paraId="136AF6A2" w14:textId="77777777" w:rsidTr="00A361E8">
        <w:trPr>
          <w:gridBefore w:val="1"/>
          <w:wBefore w:w="607" w:type="dxa"/>
        </w:trPr>
        <w:tc>
          <w:tcPr>
            <w:tcW w:w="5508" w:type="dxa"/>
            <w:hideMark/>
          </w:tcPr>
          <w:p w14:paraId="6804572A" w14:textId="77777777" w:rsidR="00A55859" w:rsidRPr="00A55859" w:rsidRDefault="00A55859" w:rsidP="00A55859">
            <w:pPr>
              <w:spacing w:line="300" w:lineRule="atLeast"/>
              <w:rPr>
                <w:rFonts w:ascii="Arial" w:eastAsia="Times New Roman" w:hAnsi="Arial" w:cs="Arial"/>
                <w:color w:val="4C4C4C"/>
                <w:sz w:val="21"/>
                <w:szCs w:val="21"/>
                <w:lang w:eastAsia="ja-JP"/>
              </w:rPr>
            </w:pPr>
            <w:r w:rsidRPr="00A55859">
              <w:rPr>
                <w:rFonts w:ascii="Arial" w:eastAsia="Times New Roman" w:hAnsi="Arial" w:cs="Arial"/>
                <w:color w:val="4C4C4C"/>
                <w:sz w:val="21"/>
                <w:szCs w:val="21"/>
                <w:lang w:eastAsia="ja-JP"/>
              </w:rPr>
              <w:t>Gripping force in Opposition Mode</w:t>
            </w:r>
          </w:p>
        </w:tc>
        <w:tc>
          <w:tcPr>
            <w:tcW w:w="3240" w:type="dxa"/>
            <w:hideMark/>
          </w:tcPr>
          <w:p w14:paraId="0990CF3C" w14:textId="32C78298" w:rsidR="00A55859" w:rsidRPr="00A55859" w:rsidRDefault="00A55859" w:rsidP="00A55859">
            <w:pPr>
              <w:spacing w:line="300" w:lineRule="atLeast"/>
              <w:rPr>
                <w:rFonts w:ascii="Arial" w:eastAsia="Times New Roman" w:hAnsi="Arial" w:cs="Arial"/>
                <w:color w:val="4C4C4C"/>
                <w:sz w:val="21"/>
                <w:szCs w:val="21"/>
                <w:lang w:eastAsia="ja-JP"/>
              </w:rPr>
            </w:pPr>
            <w:r w:rsidRPr="00A55859">
              <w:rPr>
                <w:rFonts w:ascii="Arial" w:eastAsia="Times New Roman" w:hAnsi="Arial" w:cs="Arial"/>
                <w:color w:val="4C4C4C"/>
                <w:sz w:val="21"/>
                <w:szCs w:val="21"/>
                <w:lang w:eastAsia="ja-JP"/>
              </w:rPr>
              <w:t>45</w:t>
            </w:r>
            <w:r w:rsidR="00A361E8" w:rsidRPr="00A55859">
              <w:rPr>
                <w:rFonts w:ascii="Arial" w:eastAsia="Times New Roman" w:hAnsi="Arial" w:cs="Arial"/>
                <w:color w:val="4C4C4C"/>
                <w:sz w:val="21"/>
                <w:szCs w:val="21"/>
                <w:lang w:eastAsia="ja-JP"/>
              </w:rPr>
              <w:t>°</w:t>
            </w:r>
            <w:r w:rsidRPr="00A55859">
              <w:rPr>
                <w:rFonts w:ascii="Arial" w:eastAsia="Times New Roman" w:hAnsi="Arial" w:cs="Arial"/>
                <w:color w:val="4C4C4C"/>
                <w:sz w:val="21"/>
                <w:szCs w:val="21"/>
                <w:lang w:eastAsia="ja-JP"/>
              </w:rPr>
              <w:t xml:space="preserve"> </w:t>
            </w:r>
            <w:r w:rsidR="00A361E8">
              <w:rPr>
                <w:rFonts w:ascii="Arial" w:eastAsia="Times New Roman" w:hAnsi="Arial" w:cs="Arial"/>
                <w:color w:val="4C4C4C"/>
                <w:sz w:val="21"/>
                <w:szCs w:val="21"/>
                <w:lang w:eastAsia="ja-JP"/>
              </w:rPr>
              <w:t>in extension;</w:t>
            </w:r>
            <w:r w:rsidRPr="00A55859">
              <w:rPr>
                <w:rFonts w:ascii="Arial" w:eastAsia="Times New Roman" w:hAnsi="Arial" w:cs="Arial"/>
                <w:color w:val="4C4C4C"/>
                <w:sz w:val="21"/>
                <w:szCs w:val="21"/>
                <w:lang w:eastAsia="ja-JP"/>
              </w:rPr>
              <w:t xml:space="preserve"> 70</w:t>
            </w:r>
            <w:r w:rsidR="00A361E8" w:rsidRPr="00A55859">
              <w:rPr>
                <w:rFonts w:ascii="Arial" w:eastAsia="Times New Roman" w:hAnsi="Arial" w:cs="Arial"/>
                <w:color w:val="4C4C4C"/>
                <w:sz w:val="21"/>
                <w:szCs w:val="21"/>
                <w:lang w:eastAsia="ja-JP"/>
              </w:rPr>
              <w:t>°</w:t>
            </w:r>
            <w:r w:rsidR="00A361E8">
              <w:rPr>
                <w:rFonts w:ascii="Arial" w:eastAsia="Times New Roman" w:hAnsi="Arial" w:cs="Arial"/>
                <w:color w:val="4C4C4C"/>
                <w:sz w:val="21"/>
                <w:szCs w:val="21"/>
                <w:lang w:eastAsia="ja-JP"/>
              </w:rPr>
              <w:t xml:space="preserve"> in</w:t>
            </w:r>
            <w:r w:rsidRPr="00A55859">
              <w:rPr>
                <w:rFonts w:ascii="Arial" w:eastAsia="Times New Roman" w:hAnsi="Arial" w:cs="Arial"/>
                <w:color w:val="4C4C4C"/>
                <w:sz w:val="21"/>
                <w:szCs w:val="21"/>
                <w:lang w:eastAsia="ja-JP"/>
              </w:rPr>
              <w:t xml:space="preserve"> flexion</w:t>
            </w:r>
          </w:p>
        </w:tc>
      </w:tr>
    </w:tbl>
    <w:p w14:paraId="074E0102" w14:textId="14AD3BE3" w:rsidR="00E36C75" w:rsidRDefault="00E36C75" w:rsidP="008E7531">
      <w:pPr>
        <w:jc w:val="both"/>
      </w:pPr>
    </w:p>
    <w:p w14:paraId="64A1014C" w14:textId="0C504B5A" w:rsidR="00CC2E4D" w:rsidRDefault="00CC2E4D" w:rsidP="00CC2E4D">
      <w:pPr>
        <w:spacing w:line="240" w:lineRule="auto"/>
        <w:jc w:val="both"/>
      </w:pPr>
      <w:r>
        <w:t>Hand aperture for palmar grip (percent vs distance between index and thumb):</w:t>
      </w:r>
    </w:p>
    <w:p w14:paraId="0FBB9C7A" w14:textId="77777777" w:rsidR="00CC2E4D" w:rsidRDefault="00CC2E4D" w:rsidP="00CC2E4D">
      <w:pPr>
        <w:spacing w:line="240" w:lineRule="auto"/>
        <w:jc w:val="both"/>
      </w:pPr>
      <w:r>
        <w:t>100%: 120 mm</w:t>
      </w:r>
    </w:p>
    <w:p w14:paraId="2B6E9BF5" w14:textId="77777777" w:rsidR="00CC2E4D" w:rsidRDefault="00CC2E4D" w:rsidP="00CC2E4D">
      <w:pPr>
        <w:spacing w:line="240" w:lineRule="auto"/>
        <w:jc w:val="both"/>
      </w:pPr>
      <w:r>
        <w:t>95%:  110 mm</w:t>
      </w:r>
    </w:p>
    <w:p w14:paraId="4D61E337" w14:textId="77777777" w:rsidR="00CC2E4D" w:rsidRDefault="00CC2E4D" w:rsidP="00CC2E4D">
      <w:pPr>
        <w:spacing w:line="240" w:lineRule="auto"/>
        <w:jc w:val="both"/>
      </w:pPr>
      <w:r>
        <w:t>90%:  100 mm</w:t>
      </w:r>
    </w:p>
    <w:p w14:paraId="3F568D52" w14:textId="77777777" w:rsidR="00CC2E4D" w:rsidRDefault="00CC2E4D" w:rsidP="00CC2E4D">
      <w:pPr>
        <w:spacing w:line="240" w:lineRule="auto"/>
        <w:jc w:val="both"/>
      </w:pPr>
      <w:r>
        <w:t>85%:  95 mm</w:t>
      </w:r>
    </w:p>
    <w:p w14:paraId="7678628B" w14:textId="77777777" w:rsidR="00CC2E4D" w:rsidRDefault="00CC2E4D" w:rsidP="00CC2E4D">
      <w:pPr>
        <w:spacing w:line="240" w:lineRule="auto"/>
        <w:jc w:val="both"/>
      </w:pPr>
      <w:r>
        <w:t>80%:  90 mm</w:t>
      </w:r>
    </w:p>
    <w:p w14:paraId="036973F3" w14:textId="77777777" w:rsidR="00CC2E4D" w:rsidRDefault="00CC2E4D" w:rsidP="00CC2E4D">
      <w:pPr>
        <w:spacing w:line="240" w:lineRule="auto"/>
        <w:jc w:val="both"/>
      </w:pPr>
      <w:r>
        <w:t>75%:  80 mm</w:t>
      </w:r>
    </w:p>
    <w:p w14:paraId="7F91D1B8" w14:textId="77777777" w:rsidR="00CC2E4D" w:rsidRDefault="00CC2E4D" w:rsidP="00CC2E4D">
      <w:pPr>
        <w:spacing w:line="240" w:lineRule="auto"/>
        <w:jc w:val="both"/>
      </w:pPr>
      <w:r>
        <w:t>70%:  75 mm</w:t>
      </w:r>
    </w:p>
    <w:p w14:paraId="182772A3" w14:textId="77777777" w:rsidR="00CC2E4D" w:rsidRDefault="00CC2E4D" w:rsidP="00CC2E4D">
      <w:pPr>
        <w:spacing w:line="240" w:lineRule="auto"/>
        <w:jc w:val="both"/>
      </w:pPr>
      <w:r>
        <w:t>65%:  70 mm</w:t>
      </w:r>
    </w:p>
    <w:p w14:paraId="3C65952E" w14:textId="77777777" w:rsidR="00CC2E4D" w:rsidRDefault="00CC2E4D" w:rsidP="00CC2E4D">
      <w:pPr>
        <w:spacing w:line="240" w:lineRule="auto"/>
        <w:jc w:val="both"/>
      </w:pPr>
      <w:r>
        <w:t>60%:  60 mm</w:t>
      </w:r>
    </w:p>
    <w:p w14:paraId="2018E7DF" w14:textId="77777777" w:rsidR="00CC2E4D" w:rsidRDefault="00CC2E4D" w:rsidP="00CC2E4D">
      <w:pPr>
        <w:spacing w:line="240" w:lineRule="auto"/>
        <w:jc w:val="both"/>
      </w:pPr>
      <w:r>
        <w:t>55%:  55 mm</w:t>
      </w:r>
    </w:p>
    <w:p w14:paraId="76840789" w14:textId="77777777" w:rsidR="00CC2E4D" w:rsidRDefault="00CC2E4D" w:rsidP="00CC2E4D">
      <w:pPr>
        <w:spacing w:line="240" w:lineRule="auto"/>
        <w:jc w:val="both"/>
      </w:pPr>
      <w:r>
        <w:t>50%:  50 mm</w:t>
      </w:r>
    </w:p>
    <w:p w14:paraId="42221572" w14:textId="77777777" w:rsidR="00CC2E4D" w:rsidRDefault="00CC2E4D" w:rsidP="00CC2E4D">
      <w:pPr>
        <w:spacing w:line="240" w:lineRule="auto"/>
        <w:jc w:val="both"/>
      </w:pPr>
      <w:r>
        <w:lastRenderedPageBreak/>
        <w:t>45%:  45 mm</w:t>
      </w:r>
    </w:p>
    <w:p w14:paraId="309D87DD" w14:textId="77777777" w:rsidR="00CC2E4D" w:rsidRDefault="00CC2E4D" w:rsidP="00CC2E4D">
      <w:pPr>
        <w:spacing w:line="240" w:lineRule="auto"/>
        <w:jc w:val="both"/>
      </w:pPr>
      <w:r>
        <w:t>40%:  40 mm</w:t>
      </w:r>
    </w:p>
    <w:p w14:paraId="2671EDC6" w14:textId="77777777" w:rsidR="00CC2E4D" w:rsidRDefault="00CC2E4D" w:rsidP="00CC2E4D">
      <w:pPr>
        <w:spacing w:line="240" w:lineRule="auto"/>
        <w:jc w:val="both"/>
      </w:pPr>
      <w:r>
        <w:t>35%:  35 mm</w:t>
      </w:r>
    </w:p>
    <w:p w14:paraId="7BBB7927" w14:textId="77777777" w:rsidR="00CC2E4D" w:rsidRDefault="00CC2E4D" w:rsidP="00CC2E4D">
      <w:pPr>
        <w:spacing w:line="240" w:lineRule="auto"/>
        <w:jc w:val="both"/>
      </w:pPr>
      <w:r>
        <w:t>30%:  30 mm</w:t>
      </w:r>
    </w:p>
    <w:p w14:paraId="6223BE28" w14:textId="77777777" w:rsidR="00CC2E4D" w:rsidRDefault="00CC2E4D" w:rsidP="00CC2E4D">
      <w:pPr>
        <w:spacing w:line="240" w:lineRule="auto"/>
        <w:jc w:val="both"/>
      </w:pPr>
      <w:r>
        <w:t>25%:  22 mm</w:t>
      </w:r>
    </w:p>
    <w:p w14:paraId="10430171" w14:textId="77777777" w:rsidR="00CC2E4D" w:rsidRDefault="00CC2E4D" w:rsidP="00CC2E4D">
      <w:pPr>
        <w:spacing w:line="240" w:lineRule="auto"/>
        <w:jc w:val="both"/>
      </w:pPr>
      <w:r>
        <w:t>20%:  17 mm</w:t>
      </w:r>
    </w:p>
    <w:p w14:paraId="759AF7A8" w14:textId="77777777" w:rsidR="00CC2E4D" w:rsidRDefault="00CC2E4D" w:rsidP="00CC2E4D">
      <w:pPr>
        <w:spacing w:line="240" w:lineRule="auto"/>
        <w:jc w:val="both"/>
      </w:pPr>
      <w:r>
        <w:t>15%:  11 mm</w:t>
      </w:r>
    </w:p>
    <w:p w14:paraId="551BDD4B" w14:textId="77777777" w:rsidR="00CC2E4D" w:rsidRDefault="00CC2E4D" w:rsidP="00CC2E4D">
      <w:pPr>
        <w:spacing w:line="240" w:lineRule="auto"/>
        <w:jc w:val="both"/>
      </w:pPr>
      <w:r>
        <w:t>10%:  6 mm</w:t>
      </w:r>
    </w:p>
    <w:p w14:paraId="29056A6D" w14:textId="77777777" w:rsidR="00CC2E4D" w:rsidRDefault="00CC2E4D" w:rsidP="00CC2E4D">
      <w:pPr>
        <w:spacing w:line="240" w:lineRule="auto"/>
        <w:jc w:val="both"/>
      </w:pPr>
      <w:r>
        <w:t xml:space="preserve">5%:   1 mm </w:t>
      </w:r>
    </w:p>
    <w:p w14:paraId="54DF1F12" w14:textId="4FD0ABD1" w:rsidR="00CC2E4D" w:rsidRPr="00A55859" w:rsidRDefault="00CC2E4D" w:rsidP="00CC2E4D">
      <w:pPr>
        <w:spacing w:line="240" w:lineRule="auto"/>
        <w:jc w:val="both"/>
      </w:pPr>
      <w:r>
        <w:t>0%:   0 mm</w:t>
      </w:r>
    </w:p>
    <w:sectPr w:rsidR="00CC2E4D" w:rsidRPr="00A5585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4EE78" w14:textId="77777777" w:rsidR="003B7E11" w:rsidRDefault="003B7E11" w:rsidP="00E14C5D">
      <w:pPr>
        <w:spacing w:after="0" w:line="240" w:lineRule="auto"/>
      </w:pPr>
      <w:r>
        <w:separator/>
      </w:r>
    </w:p>
  </w:endnote>
  <w:endnote w:type="continuationSeparator" w:id="0">
    <w:p w14:paraId="33AE292B" w14:textId="77777777" w:rsidR="003B7E11" w:rsidRDefault="003B7E11" w:rsidP="00E14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F42AB" w14:textId="77777777" w:rsidR="008524E0" w:rsidRDefault="008524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349591"/>
      <w:docPartObj>
        <w:docPartGallery w:val="Page Numbers (Bottom of Page)"/>
        <w:docPartUnique/>
      </w:docPartObj>
    </w:sdtPr>
    <w:sdtEndPr>
      <w:rPr>
        <w:noProof/>
      </w:rPr>
    </w:sdtEndPr>
    <w:sdtContent>
      <w:p w14:paraId="6269CD8B" w14:textId="77ACFEB5" w:rsidR="008524E0" w:rsidRDefault="008524E0">
        <w:pPr>
          <w:pStyle w:val="Footer"/>
          <w:jc w:val="right"/>
        </w:pPr>
        <w:r>
          <w:fldChar w:fldCharType="begin"/>
        </w:r>
        <w:r>
          <w:instrText xml:space="preserve"> PAGE   \* MERGEFORMAT </w:instrText>
        </w:r>
        <w:r>
          <w:fldChar w:fldCharType="separate"/>
        </w:r>
        <w:r w:rsidR="00CC2E4D">
          <w:rPr>
            <w:noProof/>
          </w:rPr>
          <w:t>12</w:t>
        </w:r>
        <w:r>
          <w:rPr>
            <w:noProof/>
          </w:rPr>
          <w:fldChar w:fldCharType="end"/>
        </w:r>
      </w:p>
    </w:sdtContent>
  </w:sdt>
  <w:p w14:paraId="16BB2B09" w14:textId="77777777" w:rsidR="008524E0" w:rsidRDefault="008524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5A53B" w14:textId="77777777" w:rsidR="008524E0" w:rsidRDefault="008524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6FC5B" w14:textId="77777777" w:rsidR="003B7E11" w:rsidRDefault="003B7E11" w:rsidP="00E14C5D">
      <w:pPr>
        <w:spacing w:after="0" w:line="240" w:lineRule="auto"/>
      </w:pPr>
      <w:r>
        <w:separator/>
      </w:r>
    </w:p>
  </w:footnote>
  <w:footnote w:type="continuationSeparator" w:id="0">
    <w:p w14:paraId="3CA3CB9C" w14:textId="77777777" w:rsidR="003B7E11" w:rsidRDefault="003B7E11" w:rsidP="00E14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4A894" w14:textId="77777777" w:rsidR="008524E0" w:rsidRDefault="008524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55BE1" w14:textId="77777777" w:rsidR="008524E0" w:rsidRDefault="008524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6296C" w14:textId="77777777" w:rsidR="008524E0" w:rsidRDefault="008524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A11"/>
    <w:multiLevelType w:val="hybridMultilevel"/>
    <w:tmpl w:val="8C46C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C10286"/>
    <w:multiLevelType w:val="hybridMultilevel"/>
    <w:tmpl w:val="F68847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F0C0B"/>
    <w:multiLevelType w:val="hybridMultilevel"/>
    <w:tmpl w:val="32E03AB4"/>
    <w:lvl w:ilvl="0" w:tplc="84C27D70">
      <w:start w:val="21"/>
      <w:numFmt w:val="lowerRoman"/>
      <w:lvlText w:val="%1."/>
      <w:lvlJc w:val="right"/>
      <w:pPr>
        <w:ind w:left="2160" w:hanging="180"/>
      </w:pPr>
      <w:rPr>
        <w:rFonts w:ascii="Courier New" w:hAnsi="Courier New" w:cs="Courier New"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14689C"/>
    <w:multiLevelType w:val="hybridMultilevel"/>
    <w:tmpl w:val="7D72D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13D46"/>
    <w:multiLevelType w:val="hybridMultilevel"/>
    <w:tmpl w:val="C804DCE6"/>
    <w:lvl w:ilvl="0" w:tplc="6D62CBD0">
      <w:start w:val="1"/>
      <w:numFmt w:val="lowerRoman"/>
      <w:lvlText w:val="%1."/>
      <w:lvlJc w:val="right"/>
      <w:pPr>
        <w:ind w:left="4320" w:hanging="180"/>
      </w:pPr>
      <w:rPr>
        <w:rFonts w:hint="default"/>
      </w:r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5" w15:restartNumberingAfterBreak="0">
    <w:nsid w:val="349C0F5F"/>
    <w:multiLevelType w:val="hybridMultilevel"/>
    <w:tmpl w:val="B1963990"/>
    <w:lvl w:ilvl="0" w:tplc="A2CE63BE">
      <w:start w:val="1"/>
      <w:numFmt w:val="decimal"/>
      <w:lvlText w:val="%1."/>
      <w:lvlJc w:val="left"/>
      <w:pPr>
        <w:ind w:left="1440" w:hanging="360"/>
      </w:pPr>
      <w:rPr>
        <w:rFonts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9A7217"/>
    <w:multiLevelType w:val="hybridMultilevel"/>
    <w:tmpl w:val="A926B540"/>
    <w:lvl w:ilvl="0" w:tplc="03620CF2">
      <w:start w:val="6"/>
      <w:numFmt w:val="lowerRoman"/>
      <w:lvlText w:val="%1."/>
      <w:lvlJc w:val="right"/>
      <w:pPr>
        <w:ind w:left="2160" w:hanging="180"/>
      </w:pPr>
      <w:rPr>
        <w:rFonts w:ascii="Courier New" w:hAnsi="Courier New" w:cs="Courier New"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9AF2111"/>
    <w:multiLevelType w:val="hybridMultilevel"/>
    <w:tmpl w:val="87C4F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EB6516"/>
    <w:multiLevelType w:val="hybridMultilevel"/>
    <w:tmpl w:val="6E52A5E0"/>
    <w:lvl w:ilvl="0" w:tplc="6D62CBD0">
      <w:start w:val="1"/>
      <w:numFmt w:val="lowerRoman"/>
      <w:lvlText w:val="%1."/>
      <w:lvlJc w:val="right"/>
      <w:pPr>
        <w:ind w:left="2160" w:hanging="1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22A0741"/>
    <w:multiLevelType w:val="hybridMultilevel"/>
    <w:tmpl w:val="F3E66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E10AF7"/>
    <w:multiLevelType w:val="hybridMultilevel"/>
    <w:tmpl w:val="9ADC65F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1" w15:restartNumberingAfterBreak="0">
    <w:nsid w:val="47FF36A2"/>
    <w:multiLevelType w:val="hybridMultilevel"/>
    <w:tmpl w:val="0F22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D71BD9"/>
    <w:multiLevelType w:val="hybridMultilevel"/>
    <w:tmpl w:val="2A30EFA4"/>
    <w:lvl w:ilvl="0" w:tplc="0409001B">
      <w:start w:val="1"/>
      <w:numFmt w:val="lowerRoman"/>
      <w:lvlText w:val="%1."/>
      <w:lvlJc w:val="right"/>
      <w:pPr>
        <w:ind w:left="216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99635E5"/>
    <w:multiLevelType w:val="hybridMultilevel"/>
    <w:tmpl w:val="C194C3F2"/>
    <w:lvl w:ilvl="0" w:tplc="6D62CBD0">
      <w:start w:val="1"/>
      <w:numFmt w:val="lowerRoman"/>
      <w:lvlText w:val="%1."/>
      <w:lvlJc w:val="right"/>
      <w:pPr>
        <w:ind w:left="2160" w:hanging="1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ED03E9C"/>
    <w:multiLevelType w:val="hybridMultilevel"/>
    <w:tmpl w:val="B5E6E752"/>
    <w:lvl w:ilvl="0" w:tplc="04090019">
      <w:start w:val="1"/>
      <w:numFmt w:val="lowerLetter"/>
      <w:lvlText w:val="%1."/>
      <w:lvlJc w:val="left"/>
      <w:pPr>
        <w:ind w:left="1485" w:hanging="360"/>
      </w:pPr>
      <w:rPr>
        <w:rFonts w:hint="default"/>
      </w:rPr>
    </w:lvl>
    <w:lvl w:ilvl="1" w:tplc="04090019">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5" w15:restartNumberingAfterBreak="0">
    <w:nsid w:val="50423F00"/>
    <w:multiLevelType w:val="hybridMultilevel"/>
    <w:tmpl w:val="AE906C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4F3B0F"/>
    <w:multiLevelType w:val="hybridMultilevel"/>
    <w:tmpl w:val="E5CC6C30"/>
    <w:lvl w:ilvl="0" w:tplc="FC46D3C6">
      <w:start w:val="8"/>
      <w:numFmt w:val="lowerRoman"/>
      <w:lvlText w:val="%1."/>
      <w:lvlJc w:val="right"/>
      <w:pPr>
        <w:ind w:left="2160" w:hanging="1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3D74BE7"/>
    <w:multiLevelType w:val="hybridMultilevel"/>
    <w:tmpl w:val="E52C5C2E"/>
    <w:lvl w:ilvl="0" w:tplc="A2CE63B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19153D"/>
    <w:multiLevelType w:val="hybridMultilevel"/>
    <w:tmpl w:val="4476E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3861894">
      <w:start w:val="1"/>
      <w:numFmt w:val="lowerRoman"/>
      <w:lvlText w:val="%3."/>
      <w:lvlJc w:val="righ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F71353"/>
    <w:multiLevelType w:val="hybridMultilevel"/>
    <w:tmpl w:val="F68847A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D96EFB"/>
    <w:multiLevelType w:val="hybridMultilevel"/>
    <w:tmpl w:val="D0FA7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10378780">
    <w:abstractNumId w:val="11"/>
  </w:num>
  <w:num w:numId="2" w16cid:durableId="368337608">
    <w:abstractNumId w:val="1"/>
  </w:num>
  <w:num w:numId="3" w16cid:durableId="969435763">
    <w:abstractNumId w:val="15"/>
  </w:num>
  <w:num w:numId="4" w16cid:durableId="1253512476">
    <w:abstractNumId w:val="18"/>
  </w:num>
  <w:num w:numId="5" w16cid:durableId="16588721">
    <w:abstractNumId w:val="0"/>
  </w:num>
  <w:num w:numId="6" w16cid:durableId="1581255496">
    <w:abstractNumId w:val="3"/>
  </w:num>
  <w:num w:numId="7" w16cid:durableId="2098404568">
    <w:abstractNumId w:val="19"/>
  </w:num>
  <w:num w:numId="8" w16cid:durableId="739326557">
    <w:abstractNumId w:val="12"/>
  </w:num>
  <w:num w:numId="9" w16cid:durableId="235210579">
    <w:abstractNumId w:val="6"/>
  </w:num>
  <w:num w:numId="10" w16cid:durableId="294794795">
    <w:abstractNumId w:val="13"/>
  </w:num>
  <w:num w:numId="11" w16cid:durableId="722757205">
    <w:abstractNumId w:val="4"/>
  </w:num>
  <w:num w:numId="12" w16cid:durableId="1765762483">
    <w:abstractNumId w:val="8"/>
  </w:num>
  <w:num w:numId="13" w16cid:durableId="1129086745">
    <w:abstractNumId w:val="16"/>
  </w:num>
  <w:num w:numId="14" w16cid:durableId="326640993">
    <w:abstractNumId w:val="2"/>
  </w:num>
  <w:num w:numId="15" w16cid:durableId="1693725490">
    <w:abstractNumId w:val="20"/>
  </w:num>
  <w:num w:numId="16" w16cid:durableId="1621642859">
    <w:abstractNumId w:val="9"/>
  </w:num>
  <w:num w:numId="17" w16cid:durableId="756753919">
    <w:abstractNumId w:val="7"/>
  </w:num>
  <w:num w:numId="18" w16cid:durableId="1029186064">
    <w:abstractNumId w:val="17"/>
  </w:num>
  <w:num w:numId="19" w16cid:durableId="1215579933">
    <w:abstractNumId w:val="10"/>
  </w:num>
  <w:num w:numId="20" w16cid:durableId="1129007449">
    <w:abstractNumId w:val="5"/>
  </w:num>
  <w:num w:numId="21" w16cid:durableId="8557748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BE5"/>
    <w:rsid w:val="00004952"/>
    <w:rsid w:val="000068A4"/>
    <w:rsid w:val="0001418D"/>
    <w:rsid w:val="000433E2"/>
    <w:rsid w:val="0004438B"/>
    <w:rsid w:val="000A454B"/>
    <w:rsid w:val="000C1365"/>
    <w:rsid w:val="000C5988"/>
    <w:rsid w:val="000E431E"/>
    <w:rsid w:val="001643E4"/>
    <w:rsid w:val="00177D06"/>
    <w:rsid w:val="001A1544"/>
    <w:rsid w:val="001A6CB4"/>
    <w:rsid w:val="00225150"/>
    <w:rsid w:val="0028623B"/>
    <w:rsid w:val="00297730"/>
    <w:rsid w:val="00297EDD"/>
    <w:rsid w:val="002A0E44"/>
    <w:rsid w:val="002B565D"/>
    <w:rsid w:val="002D1608"/>
    <w:rsid w:val="002D6799"/>
    <w:rsid w:val="002E3D30"/>
    <w:rsid w:val="002E61D9"/>
    <w:rsid w:val="0031340D"/>
    <w:rsid w:val="00316601"/>
    <w:rsid w:val="00317D25"/>
    <w:rsid w:val="00333DED"/>
    <w:rsid w:val="00360C98"/>
    <w:rsid w:val="00375015"/>
    <w:rsid w:val="003B394E"/>
    <w:rsid w:val="003B55D5"/>
    <w:rsid w:val="003B7E11"/>
    <w:rsid w:val="003E3918"/>
    <w:rsid w:val="00426C6B"/>
    <w:rsid w:val="00435A0E"/>
    <w:rsid w:val="00466C6E"/>
    <w:rsid w:val="004836D5"/>
    <w:rsid w:val="004874A5"/>
    <w:rsid w:val="004D5CD8"/>
    <w:rsid w:val="00522372"/>
    <w:rsid w:val="00536C2F"/>
    <w:rsid w:val="00543207"/>
    <w:rsid w:val="00551EF8"/>
    <w:rsid w:val="00557BD2"/>
    <w:rsid w:val="005604B9"/>
    <w:rsid w:val="00573AB3"/>
    <w:rsid w:val="005A0487"/>
    <w:rsid w:val="005A2919"/>
    <w:rsid w:val="005C3913"/>
    <w:rsid w:val="005D17B9"/>
    <w:rsid w:val="005D1F69"/>
    <w:rsid w:val="005E7040"/>
    <w:rsid w:val="005F3B45"/>
    <w:rsid w:val="00602B3D"/>
    <w:rsid w:val="00610DBC"/>
    <w:rsid w:val="006368CC"/>
    <w:rsid w:val="006509F5"/>
    <w:rsid w:val="006628BE"/>
    <w:rsid w:val="006742A8"/>
    <w:rsid w:val="006B2E56"/>
    <w:rsid w:val="006D7205"/>
    <w:rsid w:val="0074336F"/>
    <w:rsid w:val="007922E8"/>
    <w:rsid w:val="007C0489"/>
    <w:rsid w:val="007E3FF0"/>
    <w:rsid w:val="0080387A"/>
    <w:rsid w:val="008111FA"/>
    <w:rsid w:val="008524E0"/>
    <w:rsid w:val="0087391C"/>
    <w:rsid w:val="008C7D74"/>
    <w:rsid w:val="008E1AAA"/>
    <w:rsid w:val="008E7531"/>
    <w:rsid w:val="008F12C5"/>
    <w:rsid w:val="00915225"/>
    <w:rsid w:val="009B5BC2"/>
    <w:rsid w:val="009C6A01"/>
    <w:rsid w:val="009D5BDE"/>
    <w:rsid w:val="00A361E8"/>
    <w:rsid w:val="00A55859"/>
    <w:rsid w:val="00A929D1"/>
    <w:rsid w:val="00AA4560"/>
    <w:rsid w:val="00AE6237"/>
    <w:rsid w:val="00AF435F"/>
    <w:rsid w:val="00AF60D8"/>
    <w:rsid w:val="00B5270F"/>
    <w:rsid w:val="00BA2DCA"/>
    <w:rsid w:val="00BF1888"/>
    <w:rsid w:val="00BF2DE0"/>
    <w:rsid w:val="00C073AA"/>
    <w:rsid w:val="00C56EF6"/>
    <w:rsid w:val="00C75D82"/>
    <w:rsid w:val="00C92CFF"/>
    <w:rsid w:val="00C97839"/>
    <w:rsid w:val="00CC2E4D"/>
    <w:rsid w:val="00CF3C99"/>
    <w:rsid w:val="00D11C93"/>
    <w:rsid w:val="00D21174"/>
    <w:rsid w:val="00D27084"/>
    <w:rsid w:val="00D626ED"/>
    <w:rsid w:val="00D708AE"/>
    <w:rsid w:val="00D7553B"/>
    <w:rsid w:val="00D81BE5"/>
    <w:rsid w:val="00E0628B"/>
    <w:rsid w:val="00E14C5D"/>
    <w:rsid w:val="00E36C75"/>
    <w:rsid w:val="00E7686E"/>
    <w:rsid w:val="00EC53B9"/>
    <w:rsid w:val="00ED01DD"/>
    <w:rsid w:val="00EF6148"/>
    <w:rsid w:val="00F2014E"/>
    <w:rsid w:val="00F25AA7"/>
    <w:rsid w:val="00F46BB7"/>
    <w:rsid w:val="00F7471F"/>
    <w:rsid w:val="00F94324"/>
    <w:rsid w:val="00FB36A0"/>
    <w:rsid w:val="00FD4A7F"/>
    <w:rsid w:val="00FE7BAD"/>
    <w:rsid w:val="00FF39D9"/>
    <w:rsid w:val="00FF7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642C"/>
  <w15:docId w15:val="{D1D72A16-741B-4D97-9BC0-120A7136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0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51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7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D74"/>
    <w:rPr>
      <w:rFonts w:ascii="Tahoma" w:hAnsi="Tahoma" w:cs="Tahoma"/>
      <w:sz w:val="16"/>
      <w:szCs w:val="16"/>
    </w:rPr>
  </w:style>
  <w:style w:type="paragraph" w:styleId="ListParagraph">
    <w:name w:val="List Paragraph"/>
    <w:basedOn w:val="Normal"/>
    <w:uiPriority w:val="34"/>
    <w:qFormat/>
    <w:rsid w:val="008C7D74"/>
    <w:pPr>
      <w:ind w:left="720"/>
      <w:contextualSpacing/>
    </w:pPr>
  </w:style>
  <w:style w:type="paragraph" w:styleId="Caption">
    <w:name w:val="caption"/>
    <w:basedOn w:val="Normal"/>
    <w:next w:val="Normal"/>
    <w:uiPriority w:val="35"/>
    <w:unhideWhenUsed/>
    <w:qFormat/>
    <w:rsid w:val="00F25AA7"/>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D2708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D27084"/>
    <w:rPr>
      <w:sz w:val="16"/>
      <w:szCs w:val="16"/>
    </w:rPr>
  </w:style>
  <w:style w:type="paragraph" w:styleId="CommentText">
    <w:name w:val="annotation text"/>
    <w:basedOn w:val="Normal"/>
    <w:link w:val="CommentTextChar"/>
    <w:uiPriority w:val="99"/>
    <w:semiHidden/>
    <w:unhideWhenUsed/>
    <w:rsid w:val="00D27084"/>
    <w:pPr>
      <w:spacing w:line="240" w:lineRule="auto"/>
    </w:pPr>
    <w:rPr>
      <w:sz w:val="20"/>
      <w:szCs w:val="20"/>
    </w:rPr>
  </w:style>
  <w:style w:type="character" w:customStyle="1" w:styleId="CommentTextChar">
    <w:name w:val="Comment Text Char"/>
    <w:basedOn w:val="DefaultParagraphFont"/>
    <w:link w:val="CommentText"/>
    <w:uiPriority w:val="99"/>
    <w:semiHidden/>
    <w:rsid w:val="00D27084"/>
    <w:rPr>
      <w:sz w:val="20"/>
      <w:szCs w:val="20"/>
    </w:rPr>
  </w:style>
  <w:style w:type="paragraph" w:styleId="CommentSubject">
    <w:name w:val="annotation subject"/>
    <w:basedOn w:val="CommentText"/>
    <w:next w:val="CommentText"/>
    <w:link w:val="CommentSubjectChar"/>
    <w:uiPriority w:val="99"/>
    <w:semiHidden/>
    <w:unhideWhenUsed/>
    <w:rsid w:val="00D27084"/>
    <w:rPr>
      <w:b/>
      <w:bCs/>
    </w:rPr>
  </w:style>
  <w:style w:type="character" w:customStyle="1" w:styleId="CommentSubjectChar">
    <w:name w:val="Comment Subject Char"/>
    <w:basedOn w:val="CommentTextChar"/>
    <w:link w:val="CommentSubject"/>
    <w:uiPriority w:val="99"/>
    <w:semiHidden/>
    <w:rsid w:val="00D27084"/>
    <w:rPr>
      <w:b/>
      <w:bCs/>
      <w:sz w:val="20"/>
      <w:szCs w:val="20"/>
    </w:rPr>
  </w:style>
  <w:style w:type="paragraph" w:styleId="TOCHeading">
    <w:name w:val="TOC Heading"/>
    <w:basedOn w:val="Heading1"/>
    <w:next w:val="Normal"/>
    <w:uiPriority w:val="39"/>
    <w:unhideWhenUsed/>
    <w:qFormat/>
    <w:rsid w:val="001643E4"/>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643E4"/>
    <w:pPr>
      <w:spacing w:after="100"/>
    </w:pPr>
  </w:style>
  <w:style w:type="character" w:styleId="Hyperlink">
    <w:name w:val="Hyperlink"/>
    <w:basedOn w:val="DefaultParagraphFont"/>
    <w:uiPriority w:val="99"/>
    <w:unhideWhenUsed/>
    <w:rsid w:val="001643E4"/>
    <w:rPr>
      <w:color w:val="0000FF" w:themeColor="hyperlink"/>
      <w:u w:val="single"/>
    </w:rPr>
  </w:style>
  <w:style w:type="paragraph" w:styleId="Title">
    <w:name w:val="Title"/>
    <w:basedOn w:val="Normal"/>
    <w:next w:val="Normal"/>
    <w:link w:val="TitleChar"/>
    <w:uiPriority w:val="10"/>
    <w:qFormat/>
    <w:rsid w:val="00E14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C5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14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C5D"/>
  </w:style>
  <w:style w:type="paragraph" w:styleId="Footer">
    <w:name w:val="footer"/>
    <w:basedOn w:val="Normal"/>
    <w:link w:val="FooterChar"/>
    <w:uiPriority w:val="99"/>
    <w:unhideWhenUsed/>
    <w:rsid w:val="00E14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C5D"/>
  </w:style>
  <w:style w:type="character" w:customStyle="1" w:styleId="Heading2Char">
    <w:name w:val="Heading 2 Char"/>
    <w:basedOn w:val="DefaultParagraphFont"/>
    <w:link w:val="Heading2"/>
    <w:uiPriority w:val="9"/>
    <w:rsid w:val="00225150"/>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014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3401">
      <w:bodyDiv w:val="1"/>
      <w:marLeft w:val="0"/>
      <w:marRight w:val="0"/>
      <w:marTop w:val="0"/>
      <w:marBottom w:val="0"/>
      <w:divBdr>
        <w:top w:val="none" w:sz="0" w:space="0" w:color="auto"/>
        <w:left w:val="none" w:sz="0" w:space="0" w:color="auto"/>
        <w:bottom w:val="none" w:sz="0" w:space="0" w:color="auto"/>
        <w:right w:val="none" w:sz="0" w:space="0" w:color="auto"/>
      </w:divBdr>
    </w:div>
    <w:div w:id="1483229797">
      <w:bodyDiv w:val="1"/>
      <w:marLeft w:val="0"/>
      <w:marRight w:val="0"/>
      <w:marTop w:val="0"/>
      <w:marBottom w:val="0"/>
      <w:divBdr>
        <w:top w:val="none" w:sz="0" w:space="0" w:color="auto"/>
        <w:left w:val="none" w:sz="0" w:space="0" w:color="auto"/>
        <w:bottom w:val="none" w:sz="0" w:space="0" w:color="auto"/>
        <w:right w:val="none" w:sz="0" w:space="0" w:color="auto"/>
      </w:divBdr>
    </w:div>
    <w:div w:id="182323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www.continuum.io/download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A854EAB5FDFAD4FA014F91131CBA998" ma:contentTypeVersion="0" ma:contentTypeDescription="Create a new document." ma:contentTypeScope="" ma:versionID="ad5f59c7c8d20370ff6b7b7fa31e1e4f">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F8D5F1-51B6-4A19-A273-1F32BDBAFF28}">
  <ds:schemaRefs>
    <ds:schemaRef ds:uri="http://schemas.openxmlformats.org/officeDocument/2006/bibliography"/>
  </ds:schemaRefs>
</ds:datastoreItem>
</file>

<file path=customXml/itemProps2.xml><?xml version="1.0" encoding="utf-8"?>
<ds:datastoreItem xmlns:ds="http://schemas.openxmlformats.org/officeDocument/2006/customXml" ds:itemID="{767A6A98-3C56-477D-BC83-A4D5DF4F9065}"/>
</file>

<file path=customXml/itemProps3.xml><?xml version="1.0" encoding="utf-8"?>
<ds:datastoreItem xmlns:ds="http://schemas.openxmlformats.org/officeDocument/2006/customXml" ds:itemID="{60D36F2C-9126-4141-8D7A-E8A01359A0ED}"/>
</file>

<file path=customXml/itemProps4.xml><?xml version="1.0" encoding="utf-8"?>
<ds:datastoreItem xmlns:ds="http://schemas.openxmlformats.org/officeDocument/2006/customXml" ds:itemID="{9C17D2B6-F26E-4763-96E8-C61DE0B12213}"/>
</file>

<file path=docProps/app.xml><?xml version="1.0" encoding="utf-8"?>
<Properties xmlns="http://schemas.openxmlformats.org/officeDocument/2006/extended-properties" xmlns:vt="http://schemas.openxmlformats.org/officeDocument/2006/docPropsVTypes">
  <Template>Normal</Template>
  <TotalTime>380</TotalTime>
  <Pages>1</Pages>
  <Words>2262</Words>
  <Characters>13799</Characters>
  <Application>Microsoft Office Word</Application>
  <DocSecurity>0</DocSecurity>
  <Lines>114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nrs-user</dc:creator>
  <cp:keywords/>
  <dc:description/>
  <cp:lastModifiedBy>Martin Alexander Garenfeld</cp:lastModifiedBy>
  <cp:revision>20</cp:revision>
  <cp:lastPrinted>2016-08-04T17:06:00Z</cp:lastPrinted>
  <dcterms:created xsi:type="dcterms:W3CDTF">2016-07-14T10:56:00Z</dcterms:created>
  <dcterms:modified xsi:type="dcterms:W3CDTF">2023-10-19T11:04:00Z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0x0101005A854EAB5FDFAD4FA014F91131CBA998</vt:lpwstr>
  </property>
</Properties>
</file>