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28"/>
        </w:rPr>
        <w:t>BECAMEX IDC — KHU CÔNG NGHIỆP</w:t>
      </w:r>
    </w:p>
    <w:p>
      <w:pPr>
        <w:jc w:val="center"/>
      </w:pPr>
      <w:r>
        <w:rPr>
          <w:b/>
          <w:sz w:val="32"/>
        </w:rPr>
        <w:t>BÁO CÁO TIẾN ĐỘ ĐẦU TƯ TUẦN</w:t>
      </w:r>
    </w:p>
    <w:p>
      <w:pPr>
        <w:jc w:val="center"/>
      </w:pPr>
      <w:r>
        <w:t xml:space="preserve">Kỳ báo cáo: </w:t>
      </w:r>
      <w:r>
        <w:rPr>
          <w:i/>
          <w:color w:val="808080"/>
        </w:rPr>
        <w:t>[Tuần XX, DD/MM – DD/MM/YYYY]</w:t>
      </w:r>
    </w:p>
    <w:p/>
    <w:p>
      <w:pPr>
        <w:jc w:val="center"/>
      </w:pPr>
      <w:r>
        <w:rPr>
          <w:b/>
          <w:color w:val="FF0000"/>
        </w:rPr>
        <w:t>⚠️  TEMPLATE MẪU – CHƯA CÓ DỮ LIỆU THỰC TẾ  ⚠️</w:t>
      </w:r>
    </w:p>
    <w:p/>
    <w:p>
      <w:pPr>
        <w:pStyle w:val="Heading1"/>
      </w:pPr>
      <w:r>
        <w:rPr>
          <w:color w:val="2E75B6"/>
        </w:rPr>
        <w:t>I. TÓM TẮT ĐIỀU HÀNH</w:t>
      </w:r>
    </w:p>
    <w:p>
      <w:pPr>
        <w:pStyle w:val="ListBullet"/>
      </w:pPr>
      <w:r>
        <w:rPr>
          <w:i/>
          <w:color w:val="808080"/>
        </w:rPr>
        <w:t>Điểm nổi bật 1: [Mô tả milestone hoặc sự kiện quan trọng]</w:t>
      </w:r>
    </w:p>
    <w:p>
      <w:pPr>
        <w:pStyle w:val="ListBullet"/>
      </w:pPr>
      <w:r>
        <w:rPr>
          <w:i/>
          <w:color w:val="808080"/>
        </w:rPr>
        <w:t>Điểm nổi bật 2: [Cập nhật tình hình giải ngân]</w:t>
      </w:r>
    </w:p>
    <w:p>
      <w:pPr>
        <w:pStyle w:val="ListBullet"/>
      </w:pPr>
      <w:r>
        <w:rPr>
          <w:i/>
          <w:color w:val="808080"/>
        </w:rPr>
        <w:t>Điểm nổi bật 3: [Vướng mắc đã xử lý hoặc đang xử lý]</w:t>
      </w:r>
    </w:p>
    <w:p/>
    <w:p>
      <w:pPr>
        <w:pStyle w:val="Heading1"/>
      </w:pPr>
      <w:r>
        <w:rPr>
          <w:color w:val="2E75B6"/>
        </w:rPr>
        <w:t>II. TỔNG QUAN TIẾN ĐỘ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864"/>
            <w:shd w:val="clear" w:color="auto" w:fill="2E75B6"/>
          </w:tcPr>
          <w:p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</w:rPr>
              <w:t>Nhà đầu tư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</w:rPr>
              <w:t>Dự án / Lô đất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</w:rPr>
              <w:t>Tiến độ (%)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</w:rPr>
              <w:t>Giải ngân (tỷ đ)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</w:rPr>
              <w:t>Trạng thái</w:t>
            </w:r>
          </w:p>
        </w:tc>
      </w:tr>
      <w:tr>
        <w:tc>
          <w:tcPr>
            <w:tcW w:type="dxa" w:w="1606"/>
          </w:tcPr>
          <w:p>
            <w:r>
              <w:rPr>
                <w:i/>
                <w:color w:val="808080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i/>
                <w:color w:val="808080"/>
              </w:rPr>
              <w:t>[Tên NĐT A]</w:t>
            </w:r>
          </w:p>
        </w:tc>
        <w:tc>
          <w:tcPr>
            <w:tcW w:type="dxa" w:w="1606"/>
          </w:tcPr>
          <w:p>
            <w:r>
              <w:rPr>
                <w:i/>
                <w:color w:val="808080"/>
              </w:rPr>
              <w:t>[Tên dự án / Lô XX]</w:t>
            </w:r>
          </w:p>
        </w:tc>
        <w:tc>
          <w:tcPr>
            <w:tcW w:type="dxa" w:w="1606"/>
          </w:tcPr>
          <w:p>
            <w:r>
              <w:rPr>
                <w:i/>
                <w:color w:val="808080"/>
              </w:rPr>
              <w:t>35%</w:t>
            </w:r>
          </w:p>
        </w:tc>
        <w:tc>
          <w:tcPr>
            <w:tcW w:type="dxa" w:w="1606"/>
          </w:tcPr>
          <w:p>
            <w:r>
              <w:rPr>
                <w:i/>
                <w:color w:val="808080"/>
              </w:rPr>
              <w:t>12.5</w:t>
            </w:r>
          </w:p>
        </w:tc>
        <w:tc>
          <w:tcPr>
            <w:tcW w:type="dxa" w:w="1606"/>
          </w:tcPr>
          <w:p>
            <w:r>
              <w:rPr>
                <w:i/>
                <w:color w:val="808080"/>
              </w:rPr>
              <w:t>Đúng tiến độ</w:t>
            </w:r>
          </w:p>
        </w:tc>
      </w:tr>
      <w:tr>
        <w:tc>
          <w:tcPr>
            <w:tcW w:type="dxa" w:w="1606"/>
          </w:tcPr>
          <w:p>
            <w:r>
              <w:rPr>
                <w:i/>
                <w:color w:val="808080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i/>
                <w:color w:val="808080"/>
              </w:rPr>
              <w:t>[Tên NĐT B]</w:t>
            </w:r>
          </w:p>
        </w:tc>
        <w:tc>
          <w:tcPr>
            <w:tcW w:type="dxa" w:w="1606"/>
          </w:tcPr>
          <w:p>
            <w:r>
              <w:rPr>
                <w:i/>
                <w:color w:val="808080"/>
              </w:rPr>
              <w:t>[Tên dự án / Lô YY]</w:t>
            </w:r>
          </w:p>
        </w:tc>
        <w:tc>
          <w:tcPr>
            <w:tcW w:type="dxa" w:w="1606"/>
          </w:tcPr>
          <w:p>
            <w:r>
              <w:rPr>
                <w:i/>
                <w:color w:val="808080"/>
              </w:rPr>
              <w:t>20%</w:t>
            </w:r>
          </w:p>
        </w:tc>
        <w:tc>
          <w:tcPr>
            <w:tcW w:type="dxa" w:w="1606"/>
          </w:tcPr>
          <w:p>
            <w:r>
              <w:rPr>
                <w:i/>
                <w:color w:val="808080"/>
              </w:rPr>
              <w:t>8.0</w:t>
            </w:r>
          </w:p>
        </w:tc>
        <w:tc>
          <w:tcPr>
            <w:tcW w:type="dxa" w:w="1606"/>
          </w:tcPr>
          <w:p>
            <w:r>
              <w:rPr>
                <w:i/>
                <w:color w:val="808080"/>
              </w:rPr>
              <w:t>Chậm nhẹ</w:t>
            </w:r>
          </w:p>
        </w:tc>
      </w:tr>
    </w:tbl>
    <w:p/>
    <w:p>
      <w:pPr>
        <w:pStyle w:val="Heading1"/>
      </w:pPr>
      <w:r>
        <w:rPr>
          <w:color w:val="2E75B6"/>
        </w:rPr>
        <w:t>III. CẬP NHẬT CHI TIẾT THEO NHÀ ĐẦU TƯ</w:t>
      </w:r>
    </w:p>
    <w:p>
      <w:pPr>
        <w:pStyle w:val="Heading2"/>
      </w:pPr>
      <w:r>
        <w:rPr>
          <w:color w:val="17508D"/>
        </w:rPr>
        <w:t>3.A. [Tên nhà đầu tư A]</w:t>
      </w:r>
    </w:p>
    <w:p>
      <w:r>
        <w:rPr>
          <w:b/>
        </w:rPr>
        <w:t xml:space="preserve">Dự án: </w:t>
      </w:r>
      <w:r>
        <w:rPr>
          <w:i/>
          <w:color w:val="808080"/>
        </w:rPr>
        <w:t>[Tên dự án]</w:t>
      </w:r>
    </w:p>
    <w:p>
      <w:r>
        <w:rPr>
          <w:b/>
        </w:rPr>
        <w:t xml:space="preserve">Vốn đăng ký: </w:t>
      </w:r>
      <w:r>
        <w:rPr>
          <w:i/>
          <w:color w:val="808080"/>
        </w:rPr>
        <w:t>[XX triệu USD]</w:t>
      </w:r>
    </w:p>
    <w:p>
      <w:r>
        <w:rPr>
          <w:b/>
        </w:rPr>
        <w:t xml:space="preserve">Tiến độ chung: </w:t>
      </w:r>
      <w:r>
        <w:rPr>
          <w:i/>
          <w:color w:val="808080"/>
        </w:rPr>
        <w:t>[XX%]</w:t>
      </w:r>
    </w:p>
    <w:p>
      <w:r>
        <w:rPr>
          <w:b/>
        </w:rPr>
        <w:t>Tuần này:</w:t>
      </w:r>
    </w:p>
    <w:p>
      <w:pPr>
        <w:pStyle w:val="ListBullet"/>
      </w:pPr>
      <w:r>
        <w:rPr>
          <w:i/>
          <w:color w:val="808080"/>
        </w:rPr>
        <w:t>[Công việc đã thực hiện / milestone đạt được]</w:t>
      </w:r>
    </w:p>
    <w:p>
      <w:r>
        <w:rPr>
          <w:b/>
        </w:rPr>
        <w:t xml:space="preserve">Vướng mắc: </w:t>
      </w:r>
      <w:r>
        <w:rPr>
          <w:i/>
          <w:color w:val="808080"/>
        </w:rPr>
        <w:t>[Không có / Mô tả vướng mắc nếu có]</w:t>
      </w:r>
    </w:p>
    <w:p/>
    <w:p>
      <w:pPr>
        <w:pStyle w:val="Heading2"/>
      </w:pPr>
      <w:r>
        <w:rPr>
          <w:color w:val="17508D"/>
        </w:rPr>
        <w:t>3.B. [Tên nhà đầu tư B]</w:t>
      </w:r>
    </w:p>
    <w:p>
      <w:r>
        <w:rPr>
          <w:b/>
        </w:rPr>
        <w:t xml:space="preserve">Dự án: </w:t>
      </w:r>
      <w:r>
        <w:rPr>
          <w:i/>
          <w:color w:val="808080"/>
        </w:rPr>
        <w:t>[Tên dự án]</w:t>
      </w:r>
    </w:p>
    <w:p>
      <w:r>
        <w:rPr>
          <w:b/>
        </w:rPr>
        <w:t xml:space="preserve">Vốn đăng ký: </w:t>
      </w:r>
      <w:r>
        <w:rPr>
          <w:i/>
          <w:color w:val="808080"/>
        </w:rPr>
        <w:t>[XX triệu USD]</w:t>
      </w:r>
    </w:p>
    <w:p>
      <w:r>
        <w:rPr>
          <w:b/>
        </w:rPr>
        <w:t xml:space="preserve">Tiến độ chung: </w:t>
      </w:r>
      <w:r>
        <w:rPr>
          <w:i/>
          <w:color w:val="808080"/>
        </w:rPr>
        <w:t>[XX%]</w:t>
      </w:r>
    </w:p>
    <w:p>
      <w:r>
        <w:rPr>
          <w:b/>
        </w:rPr>
        <w:t>Tuần này:</w:t>
      </w:r>
    </w:p>
    <w:p>
      <w:pPr>
        <w:pStyle w:val="ListBullet"/>
      </w:pPr>
      <w:r>
        <w:rPr>
          <w:i/>
          <w:color w:val="808080"/>
        </w:rPr>
        <w:t>[Công việc đã thực hiện / milestone đạt được]</w:t>
      </w:r>
    </w:p>
    <w:p>
      <w:r>
        <w:rPr>
          <w:b/>
        </w:rPr>
        <w:t xml:space="preserve">Vướng mắc: </w:t>
      </w:r>
      <w:r>
        <w:rPr>
          <w:i/>
          <w:color w:val="808080"/>
        </w:rPr>
        <w:t>[Không có / Mô tả vướng mắc nếu có]</w:t>
      </w:r>
    </w:p>
    <w:p/>
    <w:p>
      <w:pPr>
        <w:pStyle w:val="Heading1"/>
      </w:pPr>
      <w:r>
        <w:rPr>
          <w:color w:val="2E75B6"/>
        </w:rPr>
        <w:t>IV. VƯỚNG MẮC &amp; KIẾN NGHỊ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2E75B6"/>
          </w:tcPr>
          <w:p>
            <w:r>
              <w:rPr>
                <w:b/>
                <w:color w:val="FFFFFF"/>
              </w:rPr>
              <w:t>Nhà đầu tư</w:t>
            </w:r>
          </w:p>
        </w:tc>
        <w:tc>
          <w:tcPr>
            <w:tcW w:type="dxa" w:w="2409"/>
            <w:shd w:val="clear" w:color="auto" w:fill="2E75B6"/>
          </w:tcPr>
          <w:p>
            <w:r>
              <w:rPr>
                <w:b/>
                <w:color w:val="FFFFFF"/>
              </w:rPr>
              <w:t>Vướng mắc</w:t>
            </w:r>
          </w:p>
        </w:tc>
        <w:tc>
          <w:tcPr>
            <w:tcW w:type="dxa" w:w="2409"/>
            <w:shd w:val="clear" w:color="auto" w:fill="2E75B6"/>
          </w:tcPr>
          <w:p>
            <w:r>
              <w:rPr>
                <w:b/>
                <w:color w:val="FFFFFF"/>
              </w:rPr>
              <w:t>Người phụ trách</w:t>
            </w:r>
          </w:p>
        </w:tc>
        <w:tc>
          <w:tcPr>
            <w:tcW w:type="dxa" w:w="2409"/>
            <w:shd w:val="clear" w:color="auto" w:fill="2E75B6"/>
          </w:tcPr>
          <w:p>
            <w:r>
              <w:rPr>
                <w:b/>
                <w:color w:val="FFFFFF"/>
              </w:rPr>
              <w:t>Deadline</w:t>
            </w:r>
          </w:p>
        </w:tc>
      </w:tr>
      <w:tr>
        <w:tc>
          <w:tcPr>
            <w:tcW w:type="dxa" w:w="2409"/>
          </w:tcPr>
          <w:p>
            <w:r>
              <w:rPr>
                <w:i/>
                <w:color w:val="808080"/>
              </w:rPr>
              <w:t>[NĐT A]</w:t>
            </w:r>
          </w:p>
        </w:tc>
        <w:tc>
          <w:tcPr>
            <w:tcW w:type="dxa" w:w="2409"/>
          </w:tcPr>
          <w:p>
            <w:r>
              <w:rPr>
                <w:i/>
                <w:color w:val="808080"/>
              </w:rPr>
              <w:t>[Mô tả vướng mắc]</w:t>
            </w:r>
          </w:p>
        </w:tc>
        <w:tc>
          <w:tcPr>
            <w:tcW w:type="dxa" w:w="2409"/>
          </w:tcPr>
          <w:p>
            <w:r>
              <w:rPr>
                <w:i/>
                <w:color w:val="808080"/>
              </w:rPr>
              <w:t>[Tên người phụ trách]</w:t>
            </w:r>
          </w:p>
        </w:tc>
        <w:tc>
          <w:tcPr>
            <w:tcW w:type="dxa" w:w="2409"/>
          </w:tcPr>
          <w:p>
            <w:r>
              <w:rPr>
                <w:i/>
                <w:color w:val="808080"/>
              </w:rPr>
              <w:t>[DD/MM/YYYY]</w:t>
            </w:r>
          </w:p>
        </w:tc>
      </w:tr>
    </w:tbl>
    <w:p/>
    <w:p>
      <w:pPr>
        <w:pStyle w:val="Heading1"/>
      </w:pPr>
      <w:r>
        <w:rPr>
          <w:color w:val="2E75B6"/>
        </w:rPr>
        <w:t>V. KẾ HOẠCH TUẦN TỚI</w:t>
      </w:r>
    </w:p>
    <w:p>
      <w:pPr>
        <w:pStyle w:val="ListBullet"/>
      </w:pPr>
      <w:r>
        <w:rPr>
          <w:i/>
          <w:color w:val="808080"/>
        </w:rPr>
        <w:t>[NĐT A]: [Công việc dự kiến tuần tới]</w:t>
      </w:r>
    </w:p>
    <w:p>
      <w:pPr>
        <w:pStyle w:val="ListBullet"/>
      </w:pPr>
      <w:r>
        <w:rPr>
          <w:i/>
          <w:color w:val="808080"/>
        </w:rPr>
        <w:t>[NĐT B]: [Công việc dự kiến tuần tới]</w:t>
      </w:r>
    </w:p>
    <w:p>
      <w:pPr>
        <w:pStyle w:val="ListBullet"/>
      </w:pPr>
      <w:r>
        <w:rPr>
          <w:i/>
          <w:color w:val="808080"/>
        </w:rPr>
        <w:t>[Các cuộc họp/kiểm tra đã lên lịch]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Người lập báo cáo: </w:t>
      </w:r>
      <w:r>
        <w:t>_______________________</w:t>
      </w:r>
      <w:r>
        <w:rPr>
          <w:b/>
        </w:rPr>
        <w:t xml:space="preserve">          Ngày: </w:t>
      </w:r>
      <w:r>
        <w:t>DD/MM/YYYY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