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F4E79"/>
        <w:jc w:val="center"/>
      </w:pPr>
      <w:r>
        <w:rPr>
          <w:b/>
          <w:color w:val="FFFFFF"/>
          <w:sz w:val="28"/>
        </w:rPr>
        <w:t>BECAMEX IDC CORP.</w:t>
      </w:r>
    </w:p>
    <w:p>
      <w:pPr>
        <w:spacing w:after="720"/>
        <w:jc w:val="center"/>
      </w:pPr>
      <w:r>
        <w:rPr>
          <w:color w:val="2E75B6"/>
          <w:sz w:val="22"/>
        </w:rPr>
        <w:t>Ban Xúc tiến Đầu tư &amp; Phát triển Thị trường</w:t>
      </w:r>
    </w:p>
    <w:p>
      <w:pPr>
        <w:spacing w:before="960" w:after="120"/>
        <w:jc w:val="center"/>
      </w:pPr>
      <w:r>
        <w:rPr>
          <w:b/>
          <w:color w:val="1F4E79"/>
          <w:sz w:val="40"/>
        </w:rPr>
        <w:t>BÁO CÁO HOẠT ĐỘNG XÚC TIẾN ĐẦU TƯ</w:t>
      </w:r>
    </w:p>
    <w:p>
      <w:pPr>
        <w:spacing w:after="960"/>
        <w:jc w:val="center"/>
      </w:pPr>
      <w:r>
        <w:rPr>
          <w:b/>
          <w:color w:val="2E75B6"/>
          <w:sz w:val="32"/>
        </w:rPr>
        <w:t>THÁNG 4 /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20"/>
              </w:rPr>
              <w:t>Đơn vị lập</w:t>
            </w:r>
          </w:p>
        </w:tc>
        <w:tc>
          <w:tcPr>
            <w:tcW w:type="dxa" w:w="4677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Ban Xúc tiến Đầu tư &amp; Phát triển Thị trường</w:t>
            </w:r>
          </w:p>
        </w:tc>
      </w:tr>
      <w:tr>
        <w:tc>
          <w:tcPr>
            <w:tcW w:type="dxa" w:w="4677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20"/>
              </w:rPr>
              <w:t>Kỳ báo cáo</w:t>
            </w:r>
          </w:p>
        </w:tc>
        <w:tc>
          <w:tcPr>
            <w:tcW w:type="dxa" w:w="4677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Tháng 4/2026 (01/04/2026 – 30/04/2026)</w:t>
            </w:r>
          </w:p>
        </w:tc>
      </w:tr>
      <w:tr>
        <w:tc>
          <w:tcPr>
            <w:tcW w:type="dxa" w:w="4677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20"/>
              </w:rPr>
              <w:t>Ngày lập</w:t>
            </w:r>
          </w:p>
        </w:tc>
        <w:tc>
          <w:tcPr>
            <w:tcW w:type="dxa" w:w="4677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02/05/2026</w:t>
            </w:r>
          </w:p>
        </w:tc>
      </w:tr>
      <w:tr>
        <w:tc>
          <w:tcPr>
            <w:tcW w:type="dxa" w:w="4677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20"/>
              </w:rPr>
              <w:t>Phân loại</w:t>
            </w:r>
          </w:p>
        </w:tc>
        <w:tc>
          <w:tcPr>
            <w:tcW w:type="dxa" w:w="4677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20"/>
              </w:rPr>
              <w:t>Nội bộ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6" w:space="1" w:color="1F4E79"/>
        </w:pBdr>
      </w:pPr>
      <w:r>
        <w:rPr>
          <w:b/>
          <w:color w:val="1F4E79"/>
          <w:sz w:val="26"/>
        </w:rPr>
        <w:t>SECTION 1 — TÓM TẮT THÁNG 4/2026</w:t>
      </w:r>
    </w:p>
    <w:p>
      <w:pPr>
        <w:spacing w:before="160" w:after="40"/>
      </w:pPr>
      <w:r>
        <w:rPr>
          <w:b/>
          <w:color w:val="2E75B6"/>
          <w:sz w:val="22"/>
        </w:rPr>
        <w:t>1.1  Dashboard số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Chỉ số</w:t>
            </w:r>
          </w:p>
        </w:tc>
        <w:tc>
          <w:tcPr>
            <w:tcW w:type="dxa" w:w="467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000000"/>
                <w:sz w:val="20"/>
              </w:rPr>
              <w:t>Tổng số cuộc gặp nhà đầu tư tiềm năng</w:t>
            </w:r>
          </w:p>
        </w:tc>
        <w:tc>
          <w:tcPr>
            <w:tcW w:type="dxa" w:w="4677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color w:val="000000"/>
                <w:sz w:val="20"/>
              </w:rPr>
              <w:t>12 cuộc gặp</w:t>
            </w:r>
          </w:p>
        </w:tc>
      </w:tr>
      <w:tr>
        <w:tc>
          <w:tcPr>
            <w:tcW w:type="dxa" w:w="4677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000000"/>
                <w:sz w:val="20"/>
              </w:rPr>
              <w:t>Nhà đầu tư tiềm năng mới tiếp cận</w:t>
            </w:r>
          </w:p>
        </w:tc>
        <w:tc>
          <w:tcPr>
            <w:tcW w:type="dxa" w:w="4677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color w:val="000000"/>
                <w:sz w:val="20"/>
              </w:rPr>
              <w:t>3 công ty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000000"/>
                <w:sz w:val="20"/>
              </w:rPr>
              <w:t>Số dự án đang đàm phán</w:t>
            </w:r>
          </w:p>
        </w:tc>
        <w:tc>
          <w:tcPr>
            <w:tcW w:type="dxa" w:w="4677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color w:val="000000"/>
                <w:sz w:val="20"/>
              </w:rPr>
              <w:t>3 dự án</w:t>
            </w:r>
          </w:p>
        </w:tc>
      </w:tr>
      <w:tr>
        <w:tc>
          <w:tcPr>
            <w:tcW w:type="dxa" w:w="4677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000000"/>
                <w:sz w:val="20"/>
              </w:rPr>
              <w:t>Số sự kiện tổ chức / tham dự</w:t>
            </w:r>
          </w:p>
        </w:tc>
        <w:tc>
          <w:tcPr>
            <w:tcW w:type="dxa" w:w="4677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color w:val="000000"/>
                <w:sz w:val="20"/>
              </w:rPr>
              <w:t>1 sự kiện (tổ chức)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000000"/>
                <w:sz w:val="20"/>
              </w:rPr>
              <w:t>Số hoạt động phòng thương mại / hiệp hội</w:t>
            </w:r>
          </w:p>
        </w:tc>
        <w:tc>
          <w:tcPr>
            <w:tcW w:type="dxa" w:w="4677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color w:val="000000"/>
                <w:sz w:val="20"/>
              </w:rPr>
              <w:t>4 hoạt động</w:t>
            </w:r>
          </w:p>
        </w:tc>
      </w:tr>
    </w:tbl>
    <w:p/>
    <w:p>
      <w:pPr>
        <w:spacing w:before="160" w:after="40"/>
      </w:pPr>
      <w:r>
        <w:rPr>
          <w:b/>
          <w:color w:val="2E75B6"/>
          <w:sz w:val="22"/>
        </w:rPr>
        <w:t>1.2  Điểm nổi bật tháng 4/2026</w:t>
      </w:r>
    </w:p>
    <w:p>
      <w:pPr>
        <w:spacing w:after="40"/>
        <w:ind w:left="567"/>
      </w:pPr>
      <w:r>
        <w:rPr>
          <w:sz w:val="20"/>
        </w:rPr>
        <w:t>• Tổ chức thành công Hội nghị Xúc tiến Đầu tư Becamex lần thứ 3 (15/04/2026) — 80 đại biểu, thu về 15 leads tiềm năng.</w:t>
      </w:r>
    </w:p>
    <w:p>
      <w:pPr>
        <w:spacing w:after="40"/>
        <w:ind w:left="567"/>
      </w:pPr>
      <w:r>
        <w:rPr>
          <w:sz w:val="20"/>
        </w:rPr>
        <w:t>• Đang đàm phán tích cực với 3 tập đoàn lớn: Samsung SDS (Hàn Quốc), Sumitomo (Nhật Bản) và Bosch (Đức).</w:t>
      </w:r>
    </w:p>
    <w:p>
      <w:pPr>
        <w:spacing w:after="40"/>
        <w:ind w:left="567"/>
      </w:pPr>
      <w:r>
        <w:rPr>
          <w:sz w:val="20"/>
        </w:rPr>
        <w:t>• Tiếp cận thành công nhà đầu tư từ 6 quốc gia: Hàn Quốc, Nhật Bản, Đài Loan, Singapore, Hoa Kỳ và Đức.</w:t>
      </w:r>
    </w:p>
    <w:p>
      <w:pPr>
        <w:spacing w:after="40"/>
        <w:ind w:left="567"/>
      </w:pPr>
      <w:r>
        <w:rPr>
          <w:sz w:val="20"/>
        </w:rPr>
        <w:t>• Duy trì họp định kỳ với 4 tổ chức phòng thương mại: KCCI, KOCHAM, JETRO, EuroCham.</w:t>
      </w:r>
    </w:p>
    <w:p>
      <w:pPr>
        <w:spacing w:after="40"/>
        <w:ind w:left="567"/>
      </w:pPr>
      <w:r>
        <w:rPr>
          <w:sz w:val="20"/>
        </w:rPr>
        <w:t>• Pipeline tháng 4: 5 công ty đang đàm phán, 4 đang quan tâm, 3 mới tiếp cận — tổng 12 công ty đang theo dõi.</w:t>
      </w:r>
    </w:p>
    <w:p/>
    <w:p>
      <w:pPr>
        <w:spacing w:before="160" w:after="40"/>
      </w:pPr>
      <w:r>
        <w:rPr>
          <w:b/>
          <w:color w:val="2E75B6"/>
          <w:sz w:val="22"/>
        </w:rPr>
        <w:t>1.3  So sánh với tháng trước</w:t>
      </w:r>
    </w:p>
    <w:p>
      <w:pPr>
        <w:spacing w:after="40"/>
        <w:ind w:left="567"/>
      </w:pPr>
      <w:r>
        <w:rPr>
          <w:sz w:val="20"/>
        </w:rPr>
        <w:t>• Số cuộc gặp: Tăng (tháng 4 là tháng cao điểm — 12 cuộc gặp).</w:t>
      </w:r>
    </w:p>
    <w:p>
      <w:pPr>
        <w:spacing w:after="40"/>
        <w:ind w:left="567"/>
      </w:pPr>
      <w:r>
        <w:rPr>
          <w:sz w:val="20"/>
        </w:rPr>
        <w:t>• Leads mới: +15 leads từ Hội nghị ngày 15/04.</w:t>
      </w:r>
    </w:p>
    <w:p>
      <w:pPr>
        <w:spacing w:after="40"/>
        <w:ind w:left="567"/>
      </w:pPr>
      <w:r>
        <w:rPr>
          <w:sz w:val="20"/>
        </w:rPr>
        <w:t>• Số quốc gia tiếp cận: 6 quốc gia (đa dạng hơn so với tháng trước).</w:t>
      </w:r>
    </w:p>
    <w:p>
      <w:r>
        <w:br w:type="page"/>
      </w:r>
    </w:p>
    <w:p>
      <w:pPr>
        <w:spacing w:before="240" w:after="80"/>
        <w:pBdr>
          <w:bottom w:val="single" w:sz="6" w:space="1" w:color="1F4E79"/>
        </w:pBdr>
      </w:pPr>
      <w:r>
        <w:rPr>
          <w:b/>
          <w:color w:val="1F4E79"/>
          <w:sz w:val="26"/>
        </w:rPr>
        <w:t>SECTION 2 — PIPELINE NHÀ ĐẦU TƯ TIỀM NĂNG</w:t>
      </w:r>
    </w:p>
    <w:p>
      <w:pPr>
        <w:spacing w:before="160" w:after="40"/>
      </w:pPr>
      <w:r>
        <w:rPr>
          <w:b/>
          <w:color w:val="2E75B6"/>
          <w:sz w:val="22"/>
        </w:rPr>
        <w:t>2.1  Bảng tổng hợp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45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type="dxa" w:w="198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Tên công ty</w:t>
            </w:r>
          </w:p>
        </w:tc>
        <w:tc>
          <w:tcPr>
            <w:tcW w:type="dxa" w:w="124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Quốc gia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Ngành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Quy mô quan tâm</w:t>
            </w:r>
          </w:p>
        </w:tc>
        <w:tc>
          <w:tcPr>
            <w:tcW w:type="dxa" w:w="158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Người phụ trách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Samsung SDS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Hàn Quốc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Công nghệ / Data center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Đang đàm phán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Ưu tiên cao</w:t>
            </w:r>
          </w:p>
        </w:tc>
      </w:tr>
      <w:tr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Sumitomo Corporation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Nhật Bản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Đa ngành / Hạ tầng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Đang đàm phán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Đàm phán điều kiện thuê đất</w:t>
            </w:r>
          </w:p>
        </w:tc>
      </w:tr>
      <w:tr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3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Bosch GmbH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Đức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Sản xuất / Automation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Đang đàm phán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Tiếp xúc từ Hội nghị 15/04</w:t>
            </w:r>
          </w:p>
        </w:tc>
      </w:tr>
      <w:tr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4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[Tên công ty 4]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Hàn Quốc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Đang đàm phán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</w:tr>
      <w:tr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5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[Tên công ty 5]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[QG]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Đang đàm phán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</w:tr>
      <w:tr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6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[Tên công ty 6]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Nhật Bản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92D0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Đang quan tâm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Từ JETRO</w:t>
            </w:r>
          </w:p>
        </w:tc>
      </w:tr>
      <w:tr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7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[Tên công ty 7]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Đài Loan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92D0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Đang quan tâm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</w:tr>
      <w:tr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8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[Tên công ty 8]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Singapore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92D0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Đang quan tâm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</w:tr>
      <w:tr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9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[Tên công ty 9]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Hoa Kỳ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92D0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Đang quan tâm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</w:tr>
      <w:tr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[Tên công ty 10]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Đức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Mới tiếp cận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Từ Hội nghị 15/04</w:t>
            </w:r>
          </w:p>
        </w:tc>
      </w:tr>
      <w:tr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[Tên công ty 11]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Đài Loan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Mới tiếp cận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Từ Hội nghị 15/04</w:t>
            </w:r>
          </w:p>
        </w:tc>
      </w:tr>
      <w:tr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12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[Tên công ty 12]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Singapore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Mới tiếp cận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[Cần bổ sung]</w:t>
            </w:r>
          </w:p>
        </w:tc>
        <w:tc>
          <w:tcPr>
            <w:tcW w:type="dxa" w:w="116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6"/>
              </w:rPr>
              <w:t>Từ Hội nghị 15/04</w:t>
            </w:r>
          </w:p>
        </w:tc>
      </w:tr>
    </w:tbl>
    <w:p/>
    <w:p>
      <w:pPr>
        <w:spacing w:before="160" w:after="40"/>
      </w:pPr>
      <w:r>
        <w:rPr>
          <w:b/>
          <w:color w:val="2E75B6"/>
          <w:sz w:val="22"/>
        </w:rPr>
        <w:t>2.2  Phân tích theo trạng thái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311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Số lượng</w:t>
            </w:r>
          </w:p>
        </w:tc>
        <w:tc>
          <w:tcPr>
            <w:tcW w:type="dxa" w:w="311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118"/>
            <w:shd w:val="clear" w:color="auto" w:fill="FFFF0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Đang đàm phán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5 công ty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Samsung SDS, Sumitomo, Bosch + 2 công ty khác</w:t>
            </w:r>
          </w:p>
        </w:tc>
      </w:tr>
      <w:tr>
        <w:tc>
          <w:tcPr>
            <w:tcW w:type="dxa" w:w="3118"/>
            <w:shd w:val="clear" w:color="auto" w:fill="92D05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Đang quan tâm</w:t>
            </w:r>
          </w:p>
        </w:tc>
        <w:tc>
          <w:tcPr>
            <w:tcW w:type="dxa" w:w="311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4 công ty</w:t>
            </w:r>
          </w:p>
        </w:tc>
        <w:tc>
          <w:tcPr>
            <w:tcW w:type="dxa" w:w="311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Từ 4 quốc gia: Nhật, Đài Loan, Singapore, Hoa Kỳ</w:t>
            </w:r>
          </w:p>
        </w:tc>
      </w:tr>
      <w:tr>
        <w:tc>
          <w:tcPr>
            <w:tcW w:type="dxa" w:w="311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Mới tiếp cận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3 công ty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Chủ yếu từ Hội nghị 15/04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6" w:space="1" w:color="1F4E79"/>
        </w:pBdr>
      </w:pPr>
      <w:r>
        <w:rPr>
          <w:b/>
          <w:color w:val="1F4E79"/>
          <w:sz w:val="26"/>
        </w:rPr>
        <w:t>SECTION 3 — CHI TIẾT HOẠT ĐỘNG THEO NHÀ ĐẦU TƯ</w:t>
      </w:r>
    </w:p>
    <w:p>
      <w:pPr>
        <w:spacing w:before="160" w:after="40"/>
      </w:pPr>
      <w:r>
        <w:rPr>
          <w:b/>
          <w:color w:val="2E75B6"/>
          <w:sz w:val="22"/>
        </w:rPr>
        <w:t>▸  Samsung SDS  (Hàn Quốc)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Quốc gia / Ngành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Hàn Quốc | Công nghệ / Data center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Lịch sử tiếp xúc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Gặp gỡ trong khuôn khổ quan hệ KCCI tháng 4. Thảo luận về khả năng thiết lập trung tâm dữ liệu tại VSIP Bình Dương.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Trạng thái hiện tại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00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Đang đàm phán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Bước tiếp theo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Gửi hồ sơ kỹ thuật và báo giá chi tiết — Deadline: 15/05/2026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Người phụ trách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</w:tr>
    </w:tbl>
    <w:p/>
    <w:p>
      <w:pPr>
        <w:spacing w:before="160" w:after="40"/>
      </w:pPr>
      <w:r>
        <w:rPr>
          <w:b/>
          <w:color w:val="2E75B6"/>
          <w:sz w:val="22"/>
        </w:rPr>
        <w:t>▸  Sumitomo Corporation  (Nhật Bản)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Quốc gia / Ngành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Nhật Bản | Đa ngành / Hạ tầng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Lịch sử tiếp xúc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Tiếp xúc qua kênh JETRO tháng 4. Đã thực hiện site visit tại Khu công nghiệp Becamex VSIP. Đang thảo luận điều kiện thuê đất.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Trạng thái hiện tại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00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Đang đàm phán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Bước tiếp theo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Phản hồi điều kiện hợp đồng và điều phối chuyến thăm thứ 2 — Deadline: 20/05/2026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Người phụ trách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</w:tr>
    </w:tbl>
    <w:p/>
    <w:p>
      <w:pPr>
        <w:spacing w:before="160" w:after="40"/>
      </w:pPr>
      <w:r>
        <w:rPr>
          <w:b/>
          <w:color w:val="2E75B6"/>
          <w:sz w:val="22"/>
        </w:rPr>
        <w:t>▸  Bosch GmbH  (Đức)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Quốc gia / Ngành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Đức | Sản xuất / Automation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Lịch sử tiếp xúc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Kết nối tại Hội nghị Xúc tiến Đầu tư lần thứ 3 ngày 15/04. Bosch có kế hoạch mở rộng sản xuất tại Đông Nam Á. Đã có buổi trao đổi chi tiết sau hội nghị.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Trạng thái hiện tại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00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Đang đàm phán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Bước tiếp theo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Chuẩn bị proposal đầy đủ và gửi qua EuroCham — Deadline: 10/05/2026</w:t>
            </w:r>
          </w:p>
        </w:tc>
      </w:tr>
      <w:tr>
        <w:tc>
          <w:tcPr>
            <w:tcW w:type="dxa" w:w="226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Người phụ trách</w:t>
            </w:r>
          </w:p>
        </w:tc>
        <w:tc>
          <w:tcPr>
            <w:tcW w:type="dxa" w:w="680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1F4E79"/>
        </w:pBdr>
      </w:pPr>
      <w:r>
        <w:rPr>
          <w:b/>
          <w:color w:val="1F4E79"/>
          <w:sz w:val="26"/>
        </w:rPr>
        <w:t>SECTION 4 — HOẠT ĐỘNG PHÒNG THƯƠNG MẠI &amp; HIỆP HỘI</w:t>
      </w:r>
    </w:p>
    <w:p>
      <w:pPr>
        <w:spacing w:before="160" w:after="40"/>
      </w:pPr>
      <w:r>
        <w:rPr>
          <w:b/>
          <w:color w:val="2E75B6"/>
          <w:sz w:val="22"/>
        </w:rPr>
        <w:t>4.1  Bảng tổng hợp theo tổ chức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Tổ chức</w:t>
            </w:r>
          </w:p>
        </w:tc>
        <w:tc>
          <w:tcPr>
            <w:tcW w:type="dxa" w:w="2339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Số hoạt động</w:t>
            </w:r>
          </w:p>
        </w:tc>
        <w:tc>
          <w:tcPr>
            <w:tcW w:type="dxa" w:w="2339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Nội dung chính</w:t>
            </w:r>
          </w:p>
        </w:tc>
        <w:tc>
          <w:tcPr>
            <w:tcW w:type="dxa" w:w="2339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Kết quả nổi bật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KCCI</w:t>
              <w:br/>
              <w:t>(Phòng thương mại Hàn-Việt)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Họp định kỳ tháng 4. Chia sẻ thông tin quy hoạch KCN mới.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Kết nối Samsung SDS; nhận danh sách 3 doanh nghiệp Hàn quan tâm.</w:t>
            </w:r>
          </w:p>
        </w:tc>
      </w:tr>
      <w:tr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KOCHAM</w:t>
              <w:br/>
              <w:t>(Cộng đồng doanh nghiệp Hàn tại VN)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Họp định kỳ. Cập nhật chính sách ưu đãi đầu tư mới nhất.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Nhận 2 yêu cầu tìm hiểu thêm từ thành viên KOCHAM.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JETRO</w:t>
              <w:br/>
              <w:t>(Tổ chức Xúc tiến Thương mại Nhật Bản)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Họp định kỳ. Thảo luận về cơ hội đầu tư cho doanh nghiệp Nhật.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Kết nối Sumitomo Corporation; pipeline Nhật Bản mở rộng.</w:t>
            </w:r>
          </w:p>
        </w:tc>
      </w:tr>
      <w:tr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EuroCham</w:t>
              <w:br/>
              <w:t>(Phòng thương mại Châu Âu)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Gặp gỡ 1 lần. Giới thiệu Becamex IDC với cộng đồng doanh nghiệp Châu Âu.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Tiếp cận Bosch GmbH (Đức); dự kiến hợp tác chặt hơn tháng 5.</w:t>
            </w:r>
          </w:p>
        </w:tc>
      </w:tr>
    </w:tbl>
    <w:p/>
    <w:p>
      <w:pPr>
        <w:spacing w:before="160" w:after="40"/>
      </w:pPr>
      <w:r>
        <w:rPr>
          <w:b/>
          <w:color w:val="2E75B6"/>
          <w:sz w:val="22"/>
        </w:rPr>
        <w:t>4.2  Ghi chú</w:t>
      </w:r>
    </w:p>
    <w:p>
      <w:pPr>
        <w:spacing w:after="40"/>
        <w:ind w:left="567"/>
      </w:pPr>
      <w:r>
        <w:rPr>
          <w:sz w:val="20"/>
        </w:rPr>
        <w:t>• Tất cả 4 tổ chức đều được duy trì họp định kỳ trong tháng 4 — đảm bảo kênh liên lạc thường xuyên.</w:t>
      </w:r>
    </w:p>
    <w:p>
      <w:pPr>
        <w:spacing w:after="40"/>
        <w:ind w:left="567"/>
      </w:pPr>
      <w:r>
        <w:rPr>
          <w:sz w:val="20"/>
        </w:rPr>
        <w:t>• Kế hoạch tháng 5: tăng cường tiếp xúc AmCham và JCCI để mở rộng kênh từ Hoa Kỳ và Nhật Bản.</w:t>
      </w:r>
    </w:p>
    <w:p>
      <w:pPr>
        <w:spacing w:before="240" w:after="80"/>
        <w:pBdr>
          <w:bottom w:val="single" w:sz="6" w:space="1" w:color="1F4E79"/>
        </w:pBdr>
      </w:pPr>
      <w:r>
        <w:rPr>
          <w:b/>
          <w:color w:val="1F4E79"/>
          <w:sz w:val="26"/>
        </w:rPr>
        <w:t>SECTION 5 — SỰ KIỆN XÚC TIẾN ĐẦU TƯ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Tên sự kiện</w:t>
            </w:r>
          </w:p>
        </w:tc>
        <w:tc>
          <w:tcPr>
            <w:tcW w:type="dxa" w:w="1336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Ngày</w:t>
            </w:r>
          </w:p>
        </w:tc>
        <w:tc>
          <w:tcPr>
            <w:tcW w:type="dxa" w:w="1336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Địa điểm</w:t>
            </w:r>
          </w:p>
        </w:tc>
        <w:tc>
          <w:tcPr>
            <w:tcW w:type="dxa" w:w="1336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Vai trò</w:t>
            </w:r>
          </w:p>
        </w:tc>
        <w:tc>
          <w:tcPr>
            <w:tcW w:type="dxa" w:w="1336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Số tham dự</w:t>
            </w:r>
          </w:p>
        </w:tc>
        <w:tc>
          <w:tcPr>
            <w:tcW w:type="dxa" w:w="1336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Leads thu được</w:t>
            </w:r>
          </w:p>
        </w:tc>
        <w:tc>
          <w:tcPr>
            <w:tcW w:type="dxa" w:w="1336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Đánh giá hiệu quả</w:t>
            </w:r>
          </w:p>
        </w:tc>
      </w:tr>
      <w:tr>
        <w:tc>
          <w:tcPr>
            <w:tcW w:type="dxa" w:w="1336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Hội nghị Xúc tiến Đầu tư</w:t>
              <w:br/>
              <w:t>Becamex lần thứ 3</w:t>
            </w:r>
          </w:p>
        </w:tc>
        <w:tc>
          <w:tcPr>
            <w:tcW w:type="dxa" w:w="1336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15/04/2026</w:t>
            </w:r>
          </w:p>
        </w:tc>
        <w:tc>
          <w:tcPr>
            <w:tcW w:type="dxa" w:w="1336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Bình Dương</w:t>
              <w:br/>
              <w:t>[Cần bổ sung địa điểm cụ thể]</w:t>
            </w:r>
          </w:p>
        </w:tc>
        <w:tc>
          <w:tcPr>
            <w:tcW w:type="dxa" w:w="1336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Tổ chức</w:t>
            </w:r>
          </w:p>
        </w:tc>
        <w:tc>
          <w:tcPr>
            <w:tcW w:type="dxa" w:w="1336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80 đại biểu</w:t>
            </w:r>
          </w:p>
        </w:tc>
        <w:tc>
          <w:tcPr>
            <w:tcW w:type="dxa" w:w="1336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15 leads tiềm năng</w:t>
            </w:r>
          </w:p>
        </w:tc>
        <w:tc>
          <w:tcPr>
            <w:tcW w:type="dxa" w:w="1336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Rất tốt — vượt kỳ vọng; kết nối được các tập đoàn lớn từ Đức, Đài Loan, Singapore.</w:t>
            </w:r>
          </w:p>
        </w:tc>
      </w:tr>
    </w:tbl>
    <w:p/>
    <w:p>
      <w:pPr>
        <w:spacing w:before="160" w:after="40"/>
      </w:pPr>
      <w:r>
        <w:rPr>
          <w:b/>
          <w:color w:val="2E75B6"/>
          <w:sz w:val="22"/>
        </w:rPr>
        <w:t>Điểm nổi bật sự kiện</w:t>
      </w:r>
    </w:p>
    <w:p>
      <w:pPr>
        <w:spacing w:after="40"/>
        <w:ind w:left="567"/>
      </w:pPr>
      <w:r>
        <w:rPr>
          <w:sz w:val="20"/>
        </w:rPr>
        <w:t>• Hội nghị lần thứ 3 là sự kiện lớn nhất tháng 4 — qui tụ đại biểu từ 6 quốc gia.</w:t>
      </w:r>
    </w:p>
    <w:p>
      <w:pPr>
        <w:spacing w:after="40"/>
        <w:ind w:left="567"/>
      </w:pPr>
      <w:r>
        <w:rPr>
          <w:sz w:val="20"/>
        </w:rPr>
        <w:t>• 15 leads mới thu được tại hội nghị — cần phân loại và follow-up trong tháng 5.</w:t>
      </w:r>
    </w:p>
    <w:p>
      <w:pPr>
        <w:spacing w:after="40"/>
        <w:ind w:left="567"/>
      </w:pPr>
      <w:r>
        <w:rPr>
          <w:sz w:val="20"/>
        </w:rPr>
        <w:t>• Kết nối trực tiếp dẫn đến cuộc đàm phán với Bosch (Đức) và các công ty tại Đài Loan, Singapore.</w:t>
      </w:r>
    </w:p>
    <w:p>
      <w:r>
        <w:br w:type="page"/>
      </w:r>
    </w:p>
    <w:p>
      <w:pPr>
        <w:spacing w:before="240" w:after="80"/>
        <w:pBdr>
          <w:bottom w:val="single" w:sz="6" w:space="1" w:color="1F4E79"/>
        </w:pBdr>
      </w:pPr>
      <w:r>
        <w:rPr>
          <w:b/>
          <w:color w:val="1F4E79"/>
          <w:sz w:val="26"/>
        </w:rPr>
        <w:t>SECTION 6 — PHÂN TÍCH &amp; ĐÁNH GIÁ THÁNG 4/2026</w:t>
      </w:r>
    </w:p>
    <w:p>
      <w:pPr>
        <w:spacing w:before="160" w:after="40"/>
      </w:pPr>
      <w:r>
        <w:rPr>
          <w:b/>
          <w:color w:val="2E75B6"/>
          <w:sz w:val="22"/>
        </w:rPr>
        <w:t>6.1  Quốc gia / ngành có nhiều quan tâm nhất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Quốc gia</w:t>
            </w:r>
          </w:p>
        </w:tc>
        <w:tc>
          <w:tcPr>
            <w:tcW w:type="dxa" w:w="311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Số công ty</w:t>
            </w:r>
          </w:p>
        </w:tc>
        <w:tc>
          <w:tcPr>
            <w:tcW w:type="dxa" w:w="311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Ngành nổi bật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Hàn Quốc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Công nghệ, Điện tử, Data center</w:t>
            </w:r>
          </w:p>
        </w:tc>
      </w:tr>
      <w:tr>
        <w:tc>
          <w:tcPr>
            <w:tcW w:type="dxa" w:w="311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Nhật Bản</w:t>
            </w:r>
          </w:p>
        </w:tc>
        <w:tc>
          <w:tcPr>
            <w:tcW w:type="dxa" w:w="311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Hạ tầng, Đa ngành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Đài Loan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</w:tr>
      <w:tr>
        <w:tc>
          <w:tcPr>
            <w:tcW w:type="dxa" w:w="311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Đức</w:t>
            </w:r>
          </w:p>
        </w:tc>
        <w:tc>
          <w:tcPr>
            <w:tcW w:type="dxa" w:w="311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Sản xuất, Automation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Singapore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</w:tr>
      <w:tr>
        <w:tc>
          <w:tcPr>
            <w:tcW w:type="dxa" w:w="311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Hoa Kỳ</w:t>
            </w:r>
          </w:p>
        </w:tc>
        <w:tc>
          <w:tcPr>
            <w:tcW w:type="dxa" w:w="311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</w:tr>
    </w:tbl>
    <w:p/>
    <w:p>
      <w:pPr>
        <w:spacing w:before="160" w:after="40"/>
      </w:pPr>
      <w:r>
        <w:rPr>
          <w:b/>
          <w:color w:val="2E75B6"/>
          <w:sz w:val="22"/>
        </w:rPr>
        <w:t>6.2  Kênh tiếp cận hiệu quả nhất</w:t>
      </w:r>
    </w:p>
    <w:p>
      <w:pPr>
        <w:spacing w:after="40"/>
        <w:ind w:left="567"/>
      </w:pPr>
      <w:r>
        <w:rPr>
          <w:sz w:val="20"/>
        </w:rPr>
        <w:t>• Sự kiện / Hội nghị: 15 leads từ Hội nghị lần 3 — kênh hiệu quả nhất tháng 4.</w:t>
      </w:r>
    </w:p>
    <w:p>
      <w:pPr>
        <w:spacing w:after="40"/>
        <w:ind w:left="567"/>
      </w:pPr>
      <w:r>
        <w:rPr>
          <w:sz w:val="20"/>
        </w:rPr>
        <w:t>• Phòng thương mại (KCCI, KOCHAM, JETRO): kết nối được 3 công ty đang đàm phán.</w:t>
      </w:r>
    </w:p>
    <w:p>
      <w:pPr>
        <w:spacing w:after="40"/>
        <w:ind w:left="567"/>
      </w:pPr>
      <w:r>
        <w:rPr>
          <w:sz w:val="20"/>
        </w:rPr>
        <w:t>• EuroCham: kênh mới — tiềm năng tốt, cần duy trì và mở rộng.</w:t>
      </w:r>
    </w:p>
    <w:p/>
    <w:p>
      <w:pPr>
        <w:spacing w:before="160" w:after="40"/>
      </w:pPr>
      <w:r>
        <w:rPr>
          <w:b/>
          <w:color w:val="2E75B6"/>
          <w:sz w:val="22"/>
        </w:rPr>
        <w:t>6.3  Thách thức / Rào cản</w:t>
      </w:r>
    </w:p>
    <w:p>
      <w:pPr>
        <w:spacing w:after="40"/>
        <w:ind w:left="567"/>
      </w:pPr>
      <w:r>
        <w:rPr>
          <w:sz w:val="20"/>
        </w:rPr>
        <w:t>• Thông tin chi tiết (quy mô dự án, người phụ trách) còn thiếu với một số công ty mới tiếp cận từ Hội nghị.</w:t>
      </w:r>
    </w:p>
    <w:p>
      <w:pPr>
        <w:spacing w:after="40"/>
        <w:ind w:left="567"/>
      </w:pPr>
      <w:r>
        <w:rPr>
          <w:sz w:val="20"/>
        </w:rPr>
        <w:t>• Cần quy trình follow-up rõ ràng hơn cho 15 leads từ Hội nghị 15/04 để không bỏ lỡ cơ hội.</w:t>
      </w:r>
    </w:p>
    <w:p>
      <w:pPr>
        <w:spacing w:after="40"/>
        <w:ind w:left="567"/>
      </w:pPr>
      <w:r>
        <w:rPr>
          <w:sz w:val="20"/>
        </w:rPr>
        <w:t>• Tháng 4 là tháng cao điểm, cần đảm bảo đủ nguồn lực theo dõi pipeline đông lên.</w:t>
      </w:r>
    </w:p>
    <w:p/>
    <w:p>
      <w:pPr>
        <w:spacing w:before="160" w:after="40"/>
      </w:pPr>
      <w:r>
        <w:rPr>
          <w:b/>
          <w:color w:val="2E75B6"/>
          <w:sz w:val="22"/>
        </w:rPr>
        <w:t>6.4  Đề xuất cải thiện</w:t>
      </w:r>
    </w:p>
    <w:p>
      <w:pPr>
        <w:spacing w:after="40"/>
        <w:ind w:left="567"/>
      </w:pPr>
      <w:r>
        <w:rPr>
          <w:sz w:val="20"/>
        </w:rPr>
        <w:t>• Xây dựng quy trình follow-up tiêu chuẩn sau sự kiện: phân loại leads trong 3 ngày, gửi email sau 1 tuần.</w:t>
      </w:r>
    </w:p>
    <w:p>
      <w:pPr>
        <w:spacing w:after="40"/>
        <w:ind w:left="567"/>
      </w:pPr>
      <w:r>
        <w:rPr>
          <w:sz w:val="20"/>
        </w:rPr>
        <w:t>• Tăng tần suất gặp EuroCham lên 2 lần/tháng để khai thác tốt hơn kênh doanh nghiệp Châu Âu.</w:t>
      </w:r>
    </w:p>
    <w:p>
      <w:pPr>
        <w:spacing w:after="40"/>
        <w:ind w:left="567"/>
      </w:pPr>
      <w:r>
        <w:rPr>
          <w:sz w:val="20"/>
        </w:rPr>
        <w:t>• Bổ sung AmCham và JCCI vào danh sách tổ chức phòng thương mại theo dõi thường xuyên.</w:t>
      </w:r>
    </w:p>
    <w:p>
      <w:pPr>
        <w:spacing w:after="40"/>
        <w:ind w:left="567"/>
      </w:pPr>
      <w:r>
        <w:rPr>
          <w:sz w:val="20"/>
        </w:rPr>
        <w:t>• Cập nhật đầy đủ thông tin [Cần bổ sung] trong pipeline trước 05/05/2026.</w:t>
      </w:r>
    </w:p>
    <w:p>
      <w:r>
        <w:br w:type="page"/>
      </w:r>
    </w:p>
    <w:p>
      <w:pPr>
        <w:spacing w:before="240" w:after="80"/>
        <w:pBdr>
          <w:bottom w:val="single" w:sz="6" w:space="1" w:color="1F4E79"/>
        </w:pBdr>
      </w:pPr>
      <w:r>
        <w:rPr>
          <w:b/>
          <w:color w:val="1F4E79"/>
          <w:sz w:val="26"/>
        </w:rPr>
        <w:t>SECTION 7 — KẾ HOẠCH THÁNG 5/2026</w:t>
      </w:r>
    </w:p>
    <w:p>
      <w:pPr>
        <w:spacing w:before="160" w:after="40"/>
      </w:pPr>
      <w:r>
        <w:rPr>
          <w:b/>
          <w:color w:val="2E75B6"/>
          <w:sz w:val="22"/>
        </w:rPr>
        <w:t>7.1  Mục tiêu tháng 5</w:t>
      </w:r>
    </w:p>
    <w:p>
      <w:pPr>
        <w:spacing w:after="40"/>
        <w:ind w:left="567"/>
      </w:pPr>
      <w:r>
        <w:rPr>
          <w:sz w:val="20"/>
        </w:rPr>
        <w:t>• Tổng số cuộc gặp nhà đầu tư tiềm năng: ≥ 10 cuộc gặp mới.</w:t>
      </w:r>
    </w:p>
    <w:p>
      <w:pPr>
        <w:spacing w:after="40"/>
        <w:ind w:left="567"/>
      </w:pPr>
      <w:r>
        <w:rPr>
          <w:sz w:val="20"/>
        </w:rPr>
        <w:t>• Follow-up toàn bộ 15 leads từ Hội nghị tháng 4 — phân loại và chuyển vào pipeline.</w:t>
      </w:r>
    </w:p>
    <w:p>
      <w:pPr>
        <w:spacing w:after="40"/>
        <w:ind w:left="567"/>
      </w:pPr>
      <w:r>
        <w:rPr>
          <w:sz w:val="20"/>
        </w:rPr>
        <w:t>• Chốt ít nhất 1 MOU hoặc cam kết thuê đất từ 3 công ty đang đàm phán.</w:t>
      </w:r>
    </w:p>
    <w:p>
      <w:pPr>
        <w:spacing w:after="40"/>
        <w:ind w:left="567"/>
      </w:pPr>
      <w:r>
        <w:rPr>
          <w:sz w:val="20"/>
        </w:rPr>
        <w:t>• Mở rộng tiếp xúc với AmCham và JCCI.</w:t>
      </w:r>
    </w:p>
    <w:p/>
    <w:p>
      <w:pPr>
        <w:spacing w:before="160" w:after="40"/>
      </w:pPr>
      <w:r>
        <w:rPr>
          <w:b/>
          <w:color w:val="2E75B6"/>
          <w:sz w:val="22"/>
        </w:rPr>
        <w:t>7.2  Sự kiện lớn tháng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Ngày</w:t>
            </w:r>
          </w:p>
        </w:tc>
        <w:tc>
          <w:tcPr>
            <w:tcW w:type="dxa" w:w="2339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Tên hoạt động</w:t>
            </w:r>
          </w:p>
        </w:tc>
        <w:tc>
          <w:tcPr>
            <w:tcW w:type="dxa" w:w="2339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Địa điểm</w:t>
            </w:r>
          </w:p>
        </w:tc>
        <w:tc>
          <w:tcPr>
            <w:tcW w:type="dxa" w:w="2339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Người phụ trách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20/05/2026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Roadshow Becamex tại Seoul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Seoul, Hàn Quốc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</w:tr>
      <w:tr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Follow-up meeting Samsung SDS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</w:tr>
      <w:tr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Follow-up meeting Sumitomo (site visit lần 2)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Bình Dương</w:t>
            </w:r>
          </w:p>
        </w:tc>
        <w:tc>
          <w:tcPr>
            <w:tcW w:type="dxa" w:w="2339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</w:tr>
      <w:tr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Họp EuroCham tháng 5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[Cần bổ sung]</w:t>
            </w:r>
          </w:p>
        </w:tc>
      </w:tr>
    </w:tbl>
    <w:p/>
    <w:p>
      <w:pPr>
        <w:spacing w:before="160" w:after="40"/>
      </w:pPr>
      <w:r>
        <w:rPr>
          <w:b/>
          <w:color w:val="2E75B6"/>
          <w:sz w:val="22"/>
        </w:rPr>
        <w:t>7.3  Công việc cần hoàn thành</w:t>
      </w:r>
    </w:p>
    <w:p>
      <w:pPr>
        <w:spacing w:after="40"/>
        <w:ind w:left="567"/>
      </w:pPr>
      <w:r>
        <w:rPr>
          <w:sz w:val="20"/>
        </w:rPr>
        <w:t>• Gửi proposal đến Bosch GmbH qua kênh EuroCham — trước 10/05/2026.</w:t>
      </w:r>
    </w:p>
    <w:p>
      <w:pPr>
        <w:spacing w:after="40"/>
        <w:ind w:left="567"/>
      </w:pPr>
      <w:r>
        <w:rPr>
          <w:sz w:val="20"/>
        </w:rPr>
        <w:t>• Gửi hồ sơ kỹ thuật và báo giá cho Samsung SDS — trước 15/05/2026.</w:t>
      </w:r>
    </w:p>
    <w:p>
      <w:pPr>
        <w:spacing w:after="40"/>
        <w:ind w:left="567"/>
      </w:pPr>
      <w:r>
        <w:rPr>
          <w:sz w:val="20"/>
        </w:rPr>
        <w:t>• Chuẩn bị toàn bộ tài liệu cho Roadshow Seoul 20/05 (deck trình bày, brochure, danh sách contact).</w:t>
      </w:r>
    </w:p>
    <w:p>
      <w:pPr>
        <w:spacing w:after="40"/>
        <w:ind w:left="567"/>
      </w:pPr>
      <w:r>
        <w:rPr>
          <w:sz w:val="20"/>
        </w:rPr>
        <w:t>• Phân loại và nhập 15 leads từ Hội nghị vào hệ thống CRM — trước 05/05/2026.</w:t>
      </w:r>
    </w:p>
    <w:p>
      <w:pPr>
        <w:spacing w:after="40"/>
        <w:ind w:left="567"/>
      </w:pPr>
      <w:r>
        <w:rPr>
          <w:sz w:val="20"/>
        </w:rPr>
        <w:t>• Cập nhật thông tin còn thiếu trong pipeline — trước 05/05/2026.</w:t>
      </w:r>
    </w:p>
    <w:p/>
    <w:p>
      <w:pPr>
        <w:spacing w:before="240" w:after="80"/>
        <w:pBdr>
          <w:bottom w:val="single" w:sz="6" w:space="1" w:color="1F4E79"/>
        </w:pBdr>
      </w:pPr>
      <w:r>
        <w:rPr>
          <w:b/>
          <w:color w:val="1F4E79"/>
          <w:sz w:val="26"/>
        </w:rPr>
        <w:t>PHÊ DUYỆT &amp;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Người lập</w:t>
            </w:r>
          </w:p>
        </w:tc>
        <w:tc>
          <w:tcPr>
            <w:tcW w:type="dxa" w:w="311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Kiểm tra</w:t>
            </w:r>
          </w:p>
        </w:tc>
        <w:tc>
          <w:tcPr>
            <w:tcW w:type="dxa" w:w="3118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8"/>
              </w:rPr>
              <w:t>Phê duyệt</w:t>
            </w:r>
          </w:p>
        </w:tc>
      </w:tr>
      <w:tr>
        <w:tc>
          <w:tcPr>
            <w:tcW w:type="dxa" w:w="3118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</w:tr>
      <w:tr>
        <w:tc>
          <w:tcPr>
            <w:tcW w:type="dxa" w:w="3118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Họ và tên: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Họ và tên: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Họ và tên: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Chức vụ: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Chức vụ: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Chức vụ:</w:t>
            </w:r>
          </w:p>
        </w:tc>
      </w:tr>
    </w:tbl>
    <w:p/>
    <w:p>
      <w:r>
        <w:rPr>
          <w:i/>
          <w:color w:val="2E75B6"/>
          <w:sz w:val="18"/>
        </w:rPr>
        <w:t>Phân phối: Ban lãnh đạo Becamex IDC | Ban Xúc tiến Đầu tư | Lưu hồ sơ nội bộ</w:t>
      </w:r>
    </w:p>
    <w:p>
      <w:r>
        <w:rPr>
          <w:i/>
          <w:sz w:val="18"/>
        </w:rPr>
        <w:t>Ngày lập báo cáo: 02/05/2026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