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83817" w14:textId="670B56E0" w:rsidR="00321850" w:rsidRPr="003F57BC" w:rsidRDefault="00321850" w:rsidP="003F57BC">
      <w:pPr>
        <w:pStyle w:val="Heading1"/>
        <w:spacing w:before="0" w:after="0" w:line="360" w:lineRule="auto"/>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rPr>
        <w:t>Chuyển</w:t>
      </w:r>
      <w:r w:rsidRPr="003F57BC">
        <w:rPr>
          <w:rFonts w:ascii="Times New Roman" w:hAnsi="Times New Roman" w:cs="Times New Roman"/>
          <w:color w:val="000000" w:themeColor="text1"/>
          <w:sz w:val="28"/>
          <w:szCs w:val="28"/>
          <w:lang w:val="vi-VN"/>
        </w:rPr>
        <w:t xml:space="preserve"> phát nhanh </w:t>
      </w:r>
    </w:p>
    <w:p w14:paraId="09D24B7D" w14:textId="6FF5F608" w:rsidR="00321850" w:rsidRPr="003F57BC" w:rsidRDefault="00321850"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I. CƯỚC DỊCH VỤ CHUYỂN PHÁT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5"/>
        <w:gridCol w:w="1649"/>
        <w:gridCol w:w="1692"/>
        <w:gridCol w:w="1100"/>
        <w:gridCol w:w="1165"/>
        <w:gridCol w:w="1759"/>
      </w:tblGrid>
      <w:tr w:rsidR="00321850" w:rsidRPr="003F57BC" w14:paraId="695886F4" w14:textId="77777777" w:rsidTr="00624A09">
        <w:trPr>
          <w:trHeight w:val="315"/>
        </w:trPr>
        <w:tc>
          <w:tcPr>
            <w:tcW w:w="0" w:type="auto"/>
            <w:tcMar>
              <w:top w:w="30" w:type="dxa"/>
              <w:left w:w="45" w:type="dxa"/>
              <w:bottom w:w="30" w:type="dxa"/>
              <w:right w:w="45" w:type="dxa"/>
            </w:tcMar>
            <w:vAlign w:val="bottom"/>
            <w:hideMark/>
          </w:tcPr>
          <w:p w14:paraId="056145EE"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TRỌNG LƯỢNG (Gram)</w:t>
            </w:r>
          </w:p>
        </w:tc>
        <w:tc>
          <w:tcPr>
            <w:tcW w:w="0" w:type="auto"/>
            <w:tcMar>
              <w:top w:w="30" w:type="dxa"/>
              <w:left w:w="45" w:type="dxa"/>
              <w:bottom w:w="30" w:type="dxa"/>
              <w:right w:w="45" w:type="dxa"/>
            </w:tcMar>
            <w:vAlign w:val="bottom"/>
            <w:hideMark/>
          </w:tcPr>
          <w:p w14:paraId="7FC45BE7"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TỈNH (Nội cụm)</w:t>
            </w:r>
          </w:p>
        </w:tc>
        <w:tc>
          <w:tcPr>
            <w:tcW w:w="0" w:type="auto"/>
            <w:tcMar>
              <w:top w:w="30" w:type="dxa"/>
              <w:left w:w="45" w:type="dxa"/>
              <w:bottom w:w="30" w:type="dxa"/>
              <w:right w:w="45" w:type="dxa"/>
            </w:tcMar>
            <w:vAlign w:val="bottom"/>
            <w:hideMark/>
          </w:tcPr>
          <w:p w14:paraId="2B069FB6"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TỈNH (Liên cụm)</w:t>
            </w:r>
          </w:p>
        </w:tc>
        <w:tc>
          <w:tcPr>
            <w:tcW w:w="0" w:type="auto"/>
            <w:tcMar>
              <w:top w:w="30" w:type="dxa"/>
              <w:left w:w="45" w:type="dxa"/>
              <w:bottom w:w="30" w:type="dxa"/>
              <w:right w:w="45" w:type="dxa"/>
            </w:tcMar>
            <w:vAlign w:val="bottom"/>
            <w:hideMark/>
          </w:tcPr>
          <w:p w14:paraId="3829C715"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MIỀN</w:t>
            </w:r>
          </w:p>
        </w:tc>
        <w:tc>
          <w:tcPr>
            <w:tcW w:w="0" w:type="auto"/>
            <w:tcMar>
              <w:top w:w="30" w:type="dxa"/>
              <w:left w:w="45" w:type="dxa"/>
              <w:bottom w:w="30" w:type="dxa"/>
              <w:right w:w="45" w:type="dxa"/>
            </w:tcMar>
            <w:vAlign w:val="bottom"/>
            <w:hideMark/>
          </w:tcPr>
          <w:p w14:paraId="35C752C9"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LIÊN MIỀN</w:t>
            </w:r>
          </w:p>
        </w:tc>
        <w:tc>
          <w:tcPr>
            <w:tcW w:w="0" w:type="auto"/>
            <w:tcMar>
              <w:top w:w="30" w:type="dxa"/>
              <w:left w:w="0" w:type="dxa"/>
              <w:bottom w:w="30" w:type="dxa"/>
              <w:right w:w="0" w:type="dxa"/>
            </w:tcMar>
            <w:vAlign w:val="bottom"/>
            <w:hideMark/>
          </w:tcPr>
          <w:p w14:paraId="3ABFC0E9"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LIÊN MIỀN ĐẶC BIỆT</w:t>
            </w:r>
          </w:p>
        </w:tc>
      </w:tr>
      <w:tr w:rsidR="00321850" w:rsidRPr="003F57BC" w14:paraId="161A9A0B" w14:textId="77777777" w:rsidTr="00624A09">
        <w:trPr>
          <w:trHeight w:val="315"/>
        </w:trPr>
        <w:tc>
          <w:tcPr>
            <w:tcW w:w="0" w:type="auto"/>
            <w:tcMar>
              <w:top w:w="30" w:type="dxa"/>
              <w:left w:w="45" w:type="dxa"/>
              <w:bottom w:w="30" w:type="dxa"/>
              <w:right w:w="45" w:type="dxa"/>
            </w:tcMar>
            <w:vAlign w:val="bottom"/>
            <w:hideMark/>
          </w:tcPr>
          <w:p w14:paraId="043E367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Đến 250</w:t>
            </w:r>
          </w:p>
        </w:tc>
        <w:tc>
          <w:tcPr>
            <w:tcW w:w="0" w:type="auto"/>
            <w:tcMar>
              <w:top w:w="30" w:type="dxa"/>
              <w:left w:w="45" w:type="dxa"/>
              <w:bottom w:w="30" w:type="dxa"/>
              <w:right w:w="45" w:type="dxa"/>
            </w:tcMar>
            <w:vAlign w:val="bottom"/>
            <w:hideMark/>
          </w:tcPr>
          <w:p w14:paraId="61BBC4A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17.000</w:t>
            </w:r>
          </w:p>
        </w:tc>
        <w:tc>
          <w:tcPr>
            <w:tcW w:w="0" w:type="auto"/>
            <w:tcMar>
              <w:top w:w="30" w:type="dxa"/>
              <w:left w:w="45" w:type="dxa"/>
              <w:bottom w:w="30" w:type="dxa"/>
              <w:right w:w="45" w:type="dxa"/>
            </w:tcMar>
            <w:vAlign w:val="bottom"/>
            <w:hideMark/>
          </w:tcPr>
          <w:p w14:paraId="7B7308B6"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30.000</w:t>
            </w:r>
          </w:p>
        </w:tc>
        <w:tc>
          <w:tcPr>
            <w:tcW w:w="0" w:type="auto"/>
            <w:tcMar>
              <w:top w:w="30" w:type="dxa"/>
              <w:left w:w="45" w:type="dxa"/>
              <w:bottom w:w="30" w:type="dxa"/>
              <w:right w:w="45" w:type="dxa"/>
            </w:tcMar>
            <w:vAlign w:val="bottom"/>
            <w:hideMark/>
          </w:tcPr>
          <w:p w14:paraId="07221F1D"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30.000</w:t>
            </w:r>
          </w:p>
        </w:tc>
        <w:tc>
          <w:tcPr>
            <w:tcW w:w="0" w:type="auto"/>
            <w:tcMar>
              <w:top w:w="30" w:type="dxa"/>
              <w:left w:w="45" w:type="dxa"/>
              <w:bottom w:w="30" w:type="dxa"/>
              <w:right w:w="45" w:type="dxa"/>
            </w:tcMar>
            <w:vAlign w:val="bottom"/>
            <w:hideMark/>
          </w:tcPr>
          <w:p w14:paraId="43104BB7"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35.000</w:t>
            </w:r>
          </w:p>
        </w:tc>
        <w:tc>
          <w:tcPr>
            <w:tcW w:w="0" w:type="auto"/>
            <w:tcMar>
              <w:top w:w="30" w:type="dxa"/>
              <w:left w:w="45" w:type="dxa"/>
              <w:bottom w:w="30" w:type="dxa"/>
              <w:right w:w="45" w:type="dxa"/>
            </w:tcMar>
            <w:vAlign w:val="bottom"/>
            <w:hideMark/>
          </w:tcPr>
          <w:p w14:paraId="63357D73"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33.000</w:t>
            </w:r>
          </w:p>
        </w:tc>
      </w:tr>
      <w:tr w:rsidR="00321850" w:rsidRPr="003F57BC" w14:paraId="397796AB" w14:textId="77777777" w:rsidTr="00624A09">
        <w:trPr>
          <w:trHeight w:val="315"/>
        </w:trPr>
        <w:tc>
          <w:tcPr>
            <w:tcW w:w="0" w:type="auto"/>
            <w:tcMar>
              <w:top w:w="30" w:type="dxa"/>
              <w:left w:w="45" w:type="dxa"/>
              <w:bottom w:w="30" w:type="dxa"/>
              <w:right w:w="45" w:type="dxa"/>
            </w:tcMar>
            <w:vAlign w:val="bottom"/>
            <w:hideMark/>
          </w:tcPr>
          <w:p w14:paraId="159455BD"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250 - 500</w:t>
            </w:r>
          </w:p>
        </w:tc>
        <w:tc>
          <w:tcPr>
            <w:tcW w:w="0" w:type="auto"/>
            <w:tcMar>
              <w:top w:w="30" w:type="dxa"/>
              <w:left w:w="45" w:type="dxa"/>
              <w:bottom w:w="30" w:type="dxa"/>
              <w:right w:w="45" w:type="dxa"/>
            </w:tcMar>
            <w:vAlign w:val="bottom"/>
            <w:hideMark/>
          </w:tcPr>
          <w:p w14:paraId="76AA00E9"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17.000</w:t>
            </w:r>
          </w:p>
        </w:tc>
        <w:tc>
          <w:tcPr>
            <w:tcW w:w="0" w:type="auto"/>
            <w:tcMar>
              <w:top w:w="30" w:type="dxa"/>
              <w:left w:w="45" w:type="dxa"/>
              <w:bottom w:w="30" w:type="dxa"/>
              <w:right w:w="45" w:type="dxa"/>
            </w:tcMar>
            <w:vAlign w:val="bottom"/>
            <w:hideMark/>
          </w:tcPr>
          <w:p w14:paraId="72F1CEE5"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31.000</w:t>
            </w:r>
          </w:p>
        </w:tc>
        <w:tc>
          <w:tcPr>
            <w:tcW w:w="0" w:type="auto"/>
            <w:tcMar>
              <w:top w:w="30" w:type="dxa"/>
              <w:left w:w="45" w:type="dxa"/>
              <w:bottom w:w="30" w:type="dxa"/>
              <w:right w:w="45" w:type="dxa"/>
            </w:tcMar>
            <w:vAlign w:val="bottom"/>
            <w:hideMark/>
          </w:tcPr>
          <w:p w14:paraId="419B28E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31.000</w:t>
            </w:r>
          </w:p>
        </w:tc>
        <w:tc>
          <w:tcPr>
            <w:tcW w:w="0" w:type="auto"/>
            <w:tcMar>
              <w:top w:w="30" w:type="dxa"/>
              <w:left w:w="45" w:type="dxa"/>
              <w:bottom w:w="30" w:type="dxa"/>
              <w:right w:w="45" w:type="dxa"/>
            </w:tcMar>
            <w:vAlign w:val="bottom"/>
            <w:hideMark/>
          </w:tcPr>
          <w:p w14:paraId="787C9CD9"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38.000</w:t>
            </w:r>
          </w:p>
        </w:tc>
        <w:tc>
          <w:tcPr>
            <w:tcW w:w="0" w:type="auto"/>
            <w:tcMar>
              <w:top w:w="30" w:type="dxa"/>
              <w:left w:w="45" w:type="dxa"/>
              <w:bottom w:w="30" w:type="dxa"/>
              <w:right w:w="45" w:type="dxa"/>
            </w:tcMar>
            <w:vAlign w:val="bottom"/>
            <w:hideMark/>
          </w:tcPr>
          <w:p w14:paraId="5F9A31DB"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37.000</w:t>
            </w:r>
          </w:p>
        </w:tc>
      </w:tr>
      <w:tr w:rsidR="00321850" w:rsidRPr="003F57BC" w14:paraId="1D4887F4" w14:textId="77777777" w:rsidTr="00624A09">
        <w:trPr>
          <w:trHeight w:val="315"/>
        </w:trPr>
        <w:tc>
          <w:tcPr>
            <w:tcW w:w="0" w:type="auto"/>
            <w:tcMar>
              <w:top w:w="30" w:type="dxa"/>
              <w:left w:w="45" w:type="dxa"/>
              <w:bottom w:w="30" w:type="dxa"/>
              <w:right w:w="45" w:type="dxa"/>
            </w:tcMar>
            <w:vAlign w:val="bottom"/>
            <w:hideMark/>
          </w:tcPr>
          <w:p w14:paraId="3BDBFE7B"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500 - 1.000</w:t>
            </w:r>
          </w:p>
        </w:tc>
        <w:tc>
          <w:tcPr>
            <w:tcW w:w="0" w:type="auto"/>
            <w:tcMar>
              <w:top w:w="30" w:type="dxa"/>
              <w:left w:w="45" w:type="dxa"/>
              <w:bottom w:w="30" w:type="dxa"/>
              <w:right w:w="45" w:type="dxa"/>
            </w:tcMar>
            <w:vAlign w:val="bottom"/>
            <w:hideMark/>
          </w:tcPr>
          <w:p w14:paraId="01BE7ECB"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21.000</w:t>
            </w:r>
          </w:p>
        </w:tc>
        <w:tc>
          <w:tcPr>
            <w:tcW w:w="0" w:type="auto"/>
            <w:tcMar>
              <w:top w:w="30" w:type="dxa"/>
              <w:left w:w="45" w:type="dxa"/>
              <w:bottom w:w="30" w:type="dxa"/>
              <w:right w:w="45" w:type="dxa"/>
            </w:tcMar>
            <w:vAlign w:val="bottom"/>
            <w:hideMark/>
          </w:tcPr>
          <w:p w14:paraId="0412D78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43.000</w:t>
            </w:r>
          </w:p>
        </w:tc>
        <w:tc>
          <w:tcPr>
            <w:tcW w:w="0" w:type="auto"/>
            <w:tcMar>
              <w:top w:w="30" w:type="dxa"/>
              <w:left w:w="45" w:type="dxa"/>
              <w:bottom w:w="30" w:type="dxa"/>
              <w:right w:w="45" w:type="dxa"/>
            </w:tcMar>
            <w:vAlign w:val="bottom"/>
            <w:hideMark/>
          </w:tcPr>
          <w:p w14:paraId="61E2850C"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43.000</w:t>
            </w:r>
          </w:p>
        </w:tc>
        <w:tc>
          <w:tcPr>
            <w:tcW w:w="0" w:type="auto"/>
            <w:tcMar>
              <w:top w:w="30" w:type="dxa"/>
              <w:left w:w="45" w:type="dxa"/>
              <w:bottom w:w="30" w:type="dxa"/>
              <w:right w:w="45" w:type="dxa"/>
            </w:tcMar>
            <w:vAlign w:val="bottom"/>
            <w:hideMark/>
          </w:tcPr>
          <w:p w14:paraId="4A1700A1"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56.000</w:t>
            </w:r>
          </w:p>
        </w:tc>
        <w:tc>
          <w:tcPr>
            <w:tcW w:w="0" w:type="auto"/>
            <w:tcMar>
              <w:top w:w="30" w:type="dxa"/>
              <w:left w:w="45" w:type="dxa"/>
              <w:bottom w:w="30" w:type="dxa"/>
              <w:right w:w="45" w:type="dxa"/>
            </w:tcMar>
            <w:vAlign w:val="bottom"/>
            <w:hideMark/>
          </w:tcPr>
          <w:p w14:paraId="6F8004E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53.000</w:t>
            </w:r>
          </w:p>
        </w:tc>
      </w:tr>
      <w:tr w:rsidR="00321850" w:rsidRPr="003F57BC" w14:paraId="16BB52E5" w14:textId="77777777" w:rsidTr="00624A09">
        <w:trPr>
          <w:trHeight w:val="315"/>
        </w:trPr>
        <w:tc>
          <w:tcPr>
            <w:tcW w:w="0" w:type="auto"/>
            <w:tcMar>
              <w:top w:w="30" w:type="dxa"/>
              <w:left w:w="45" w:type="dxa"/>
              <w:bottom w:w="30" w:type="dxa"/>
              <w:right w:w="45" w:type="dxa"/>
            </w:tcMar>
            <w:vAlign w:val="bottom"/>
            <w:hideMark/>
          </w:tcPr>
          <w:p w14:paraId="02946F7D"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1.000 - 1.500</w:t>
            </w:r>
          </w:p>
        </w:tc>
        <w:tc>
          <w:tcPr>
            <w:tcW w:w="0" w:type="auto"/>
            <w:tcMar>
              <w:top w:w="30" w:type="dxa"/>
              <w:left w:w="45" w:type="dxa"/>
              <w:bottom w:w="30" w:type="dxa"/>
              <w:right w:w="45" w:type="dxa"/>
            </w:tcMar>
            <w:vAlign w:val="bottom"/>
            <w:hideMark/>
          </w:tcPr>
          <w:p w14:paraId="1385CBB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25.000</w:t>
            </w:r>
          </w:p>
        </w:tc>
        <w:tc>
          <w:tcPr>
            <w:tcW w:w="0" w:type="auto"/>
            <w:tcMar>
              <w:top w:w="30" w:type="dxa"/>
              <w:left w:w="45" w:type="dxa"/>
              <w:bottom w:w="30" w:type="dxa"/>
              <w:right w:w="45" w:type="dxa"/>
            </w:tcMar>
            <w:vAlign w:val="bottom"/>
            <w:hideMark/>
          </w:tcPr>
          <w:p w14:paraId="0EE48233"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52.000</w:t>
            </w:r>
          </w:p>
        </w:tc>
        <w:tc>
          <w:tcPr>
            <w:tcW w:w="0" w:type="auto"/>
            <w:tcMar>
              <w:top w:w="30" w:type="dxa"/>
              <w:left w:w="45" w:type="dxa"/>
              <w:bottom w:w="30" w:type="dxa"/>
              <w:right w:w="45" w:type="dxa"/>
            </w:tcMar>
            <w:vAlign w:val="bottom"/>
            <w:hideMark/>
          </w:tcPr>
          <w:p w14:paraId="6F63A5C8"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52.000</w:t>
            </w:r>
          </w:p>
        </w:tc>
        <w:tc>
          <w:tcPr>
            <w:tcW w:w="0" w:type="auto"/>
            <w:tcMar>
              <w:top w:w="30" w:type="dxa"/>
              <w:left w:w="45" w:type="dxa"/>
              <w:bottom w:w="30" w:type="dxa"/>
              <w:right w:w="45" w:type="dxa"/>
            </w:tcMar>
            <w:vAlign w:val="bottom"/>
            <w:hideMark/>
          </w:tcPr>
          <w:p w14:paraId="5CDBDFE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72.000</w:t>
            </w:r>
          </w:p>
        </w:tc>
        <w:tc>
          <w:tcPr>
            <w:tcW w:w="0" w:type="auto"/>
            <w:tcMar>
              <w:top w:w="30" w:type="dxa"/>
              <w:left w:w="45" w:type="dxa"/>
              <w:bottom w:w="30" w:type="dxa"/>
              <w:right w:w="45" w:type="dxa"/>
            </w:tcMar>
            <w:vAlign w:val="bottom"/>
            <w:hideMark/>
          </w:tcPr>
          <w:p w14:paraId="7A291FF1"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68.000</w:t>
            </w:r>
          </w:p>
        </w:tc>
      </w:tr>
      <w:tr w:rsidR="00321850" w:rsidRPr="003F57BC" w14:paraId="0B8035C7" w14:textId="77777777" w:rsidTr="00624A09">
        <w:trPr>
          <w:trHeight w:val="315"/>
        </w:trPr>
        <w:tc>
          <w:tcPr>
            <w:tcW w:w="0" w:type="auto"/>
            <w:tcMar>
              <w:top w:w="30" w:type="dxa"/>
              <w:left w:w="45" w:type="dxa"/>
              <w:bottom w:w="30" w:type="dxa"/>
              <w:right w:w="45" w:type="dxa"/>
            </w:tcMar>
            <w:vAlign w:val="bottom"/>
            <w:hideMark/>
          </w:tcPr>
          <w:p w14:paraId="2B67D5DD"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1.500 - 2.000</w:t>
            </w:r>
          </w:p>
        </w:tc>
        <w:tc>
          <w:tcPr>
            <w:tcW w:w="0" w:type="auto"/>
            <w:tcMar>
              <w:top w:w="30" w:type="dxa"/>
              <w:left w:w="45" w:type="dxa"/>
              <w:bottom w:w="30" w:type="dxa"/>
              <w:right w:w="45" w:type="dxa"/>
            </w:tcMar>
            <w:vAlign w:val="bottom"/>
            <w:hideMark/>
          </w:tcPr>
          <w:p w14:paraId="49843B61"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27.000</w:t>
            </w:r>
          </w:p>
        </w:tc>
        <w:tc>
          <w:tcPr>
            <w:tcW w:w="0" w:type="auto"/>
            <w:tcMar>
              <w:top w:w="30" w:type="dxa"/>
              <w:left w:w="45" w:type="dxa"/>
              <w:bottom w:w="30" w:type="dxa"/>
              <w:right w:w="45" w:type="dxa"/>
            </w:tcMar>
            <w:vAlign w:val="bottom"/>
            <w:hideMark/>
          </w:tcPr>
          <w:p w14:paraId="70E6C5A3"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64.000</w:t>
            </w:r>
          </w:p>
        </w:tc>
        <w:tc>
          <w:tcPr>
            <w:tcW w:w="0" w:type="auto"/>
            <w:tcMar>
              <w:top w:w="30" w:type="dxa"/>
              <w:left w:w="45" w:type="dxa"/>
              <w:bottom w:w="30" w:type="dxa"/>
              <w:right w:w="45" w:type="dxa"/>
            </w:tcMar>
            <w:vAlign w:val="bottom"/>
            <w:hideMark/>
          </w:tcPr>
          <w:p w14:paraId="6038F067"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64.000</w:t>
            </w:r>
          </w:p>
        </w:tc>
        <w:tc>
          <w:tcPr>
            <w:tcW w:w="0" w:type="auto"/>
            <w:tcMar>
              <w:top w:w="30" w:type="dxa"/>
              <w:left w:w="45" w:type="dxa"/>
              <w:bottom w:w="30" w:type="dxa"/>
              <w:right w:w="45" w:type="dxa"/>
            </w:tcMar>
            <w:vAlign w:val="bottom"/>
            <w:hideMark/>
          </w:tcPr>
          <w:p w14:paraId="036B98BB"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87.000</w:t>
            </w:r>
          </w:p>
        </w:tc>
        <w:tc>
          <w:tcPr>
            <w:tcW w:w="0" w:type="auto"/>
            <w:tcMar>
              <w:top w:w="30" w:type="dxa"/>
              <w:left w:w="45" w:type="dxa"/>
              <w:bottom w:w="30" w:type="dxa"/>
              <w:right w:w="45" w:type="dxa"/>
            </w:tcMar>
            <w:vAlign w:val="bottom"/>
            <w:hideMark/>
          </w:tcPr>
          <w:p w14:paraId="51CEF455"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83.000</w:t>
            </w:r>
          </w:p>
        </w:tc>
      </w:tr>
      <w:tr w:rsidR="00321850" w:rsidRPr="003F57BC" w14:paraId="15FA2E03" w14:textId="77777777" w:rsidTr="00624A09">
        <w:trPr>
          <w:trHeight w:val="315"/>
        </w:trPr>
        <w:tc>
          <w:tcPr>
            <w:tcW w:w="0" w:type="auto"/>
            <w:tcMar>
              <w:top w:w="30" w:type="dxa"/>
              <w:left w:w="45" w:type="dxa"/>
              <w:bottom w:w="30" w:type="dxa"/>
              <w:right w:w="45" w:type="dxa"/>
            </w:tcMar>
            <w:vAlign w:val="bottom"/>
            <w:hideMark/>
          </w:tcPr>
          <w:p w14:paraId="509BBF0D"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Mỗi 0,5kg tiếp theo</w:t>
            </w:r>
          </w:p>
        </w:tc>
        <w:tc>
          <w:tcPr>
            <w:tcW w:w="0" w:type="auto"/>
            <w:tcMar>
              <w:top w:w="30" w:type="dxa"/>
              <w:left w:w="45" w:type="dxa"/>
              <w:bottom w:w="30" w:type="dxa"/>
              <w:right w:w="45" w:type="dxa"/>
            </w:tcMar>
            <w:vAlign w:val="bottom"/>
            <w:hideMark/>
          </w:tcPr>
          <w:p w14:paraId="01FD329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2.500</w:t>
            </w:r>
          </w:p>
        </w:tc>
        <w:tc>
          <w:tcPr>
            <w:tcW w:w="0" w:type="auto"/>
            <w:tcMar>
              <w:top w:w="30" w:type="dxa"/>
              <w:left w:w="45" w:type="dxa"/>
              <w:bottom w:w="30" w:type="dxa"/>
              <w:right w:w="45" w:type="dxa"/>
            </w:tcMar>
            <w:vAlign w:val="bottom"/>
            <w:hideMark/>
          </w:tcPr>
          <w:p w14:paraId="698973CF"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5.000</w:t>
            </w:r>
          </w:p>
        </w:tc>
        <w:tc>
          <w:tcPr>
            <w:tcW w:w="0" w:type="auto"/>
            <w:tcMar>
              <w:top w:w="30" w:type="dxa"/>
              <w:left w:w="45" w:type="dxa"/>
              <w:bottom w:w="30" w:type="dxa"/>
              <w:right w:w="45" w:type="dxa"/>
            </w:tcMar>
            <w:vAlign w:val="bottom"/>
            <w:hideMark/>
          </w:tcPr>
          <w:p w14:paraId="592CC09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5.000</w:t>
            </w:r>
          </w:p>
        </w:tc>
        <w:tc>
          <w:tcPr>
            <w:tcW w:w="0" w:type="auto"/>
            <w:tcMar>
              <w:top w:w="30" w:type="dxa"/>
              <w:left w:w="45" w:type="dxa"/>
              <w:bottom w:w="30" w:type="dxa"/>
              <w:right w:w="45" w:type="dxa"/>
            </w:tcMar>
            <w:vAlign w:val="bottom"/>
            <w:hideMark/>
          </w:tcPr>
          <w:p w14:paraId="24E44887"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12.500</w:t>
            </w:r>
          </w:p>
        </w:tc>
        <w:tc>
          <w:tcPr>
            <w:tcW w:w="0" w:type="auto"/>
            <w:tcMar>
              <w:top w:w="30" w:type="dxa"/>
              <w:left w:w="45" w:type="dxa"/>
              <w:bottom w:w="30" w:type="dxa"/>
              <w:right w:w="45" w:type="dxa"/>
            </w:tcMar>
            <w:vAlign w:val="bottom"/>
            <w:hideMark/>
          </w:tcPr>
          <w:p w14:paraId="64BF3251"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12.000</w:t>
            </w:r>
          </w:p>
        </w:tc>
      </w:tr>
    </w:tbl>
    <w:p w14:paraId="54BBD527"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lang w:val="vi-VN"/>
        </w:rPr>
      </w:pPr>
    </w:p>
    <w:p w14:paraId="4EAEE01B" w14:textId="77777777" w:rsidR="00321850" w:rsidRPr="003F57BC" w:rsidRDefault="00321850" w:rsidP="003F57BC">
      <w:pPr>
        <w:spacing w:after="0" w:line="360" w:lineRule="auto"/>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Ghi chú và Quy định:</w:t>
      </w:r>
    </w:p>
    <w:p w14:paraId="25D83863" w14:textId="77777777" w:rsidR="00321850" w:rsidRPr="003F57BC" w:rsidRDefault="00321850" w:rsidP="003F57BC">
      <w:pPr>
        <w:numPr>
          <w:ilvl w:val="0"/>
          <w:numId w:val="8"/>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Phạm vi áp dụng: Áp dụng cho bưu gửi là hàng hóa, tài liệu có trọng lượng dưới 15kg.</w:t>
      </w:r>
    </w:p>
    <w:p w14:paraId="72F80780" w14:textId="77777777" w:rsidR="00321850" w:rsidRPr="003F57BC" w:rsidRDefault="00321850" w:rsidP="003F57BC">
      <w:pPr>
        <w:numPr>
          <w:ilvl w:val="0"/>
          <w:numId w:val="8"/>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Vùng xa: Đối với vùng xa theo danh mục ViettelPost quy định cộng thêm 7.000 đồng/1 đơn hàng đến 5kg, trên 5kg phụ thu 500 đồng/500 gram tiếp theo. Miễn phí phụ phí vùng xa đối với đơn hàng nội xã.</w:t>
      </w:r>
    </w:p>
    <w:p w14:paraId="3044BC07" w14:textId="77777777" w:rsidR="00321850" w:rsidRPr="003F57BC" w:rsidRDefault="00321850" w:rsidP="003F57BC">
      <w:pPr>
        <w:numPr>
          <w:ilvl w:val="0"/>
          <w:numId w:val="8"/>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Thu hộ (COD): Miễn phí thu hộ, thời gian chuyển tiền thu hộ vào các ngày thứ 2,4,6 hàng tuần, hoặc theo thỏa thuận hợp đồng.</w:t>
      </w:r>
    </w:p>
    <w:p w14:paraId="57EE1C34" w14:textId="77777777" w:rsidR="00321850" w:rsidRPr="003F57BC" w:rsidRDefault="00321850" w:rsidP="003F57BC">
      <w:pPr>
        <w:numPr>
          <w:ilvl w:val="0"/>
          <w:numId w:val="8"/>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Cước chuyển hoàn: Cước chuyển hoàn tính bằng 50% cước chiều đi, chỉ tiêu thời gian toàn trình theo dịch vụ tiêu chuẩn.</w:t>
      </w:r>
    </w:p>
    <w:p w14:paraId="64BCD18D" w14:textId="77777777" w:rsidR="00321850" w:rsidRPr="003F57BC" w:rsidRDefault="00321850" w:rsidP="003F57BC">
      <w:pPr>
        <w:numPr>
          <w:ilvl w:val="0"/>
          <w:numId w:val="8"/>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lastRenderedPageBreak/>
        <w:t>Ưu đãi chuyển hoàn: Miễn phí cước hoàn nếu tỉ lệ giao thành công &gt;90%. Tỉ lệ giao thành công đơn hàng gửi trong tháng của khách hàng được tính đến 24 giờ ngày 5 của tháng kế tiếp.</w:t>
      </w:r>
    </w:p>
    <w:p w14:paraId="3AC0062F" w14:textId="77777777" w:rsidR="00321850" w:rsidRPr="003F57BC" w:rsidRDefault="00321850" w:rsidP="003F57BC">
      <w:pPr>
        <w:numPr>
          <w:ilvl w:val="0"/>
          <w:numId w:val="8"/>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Làm tròn trọng lượng: Từ nấc 02kg trở lên, phần lẻ được làm tròn thành 0.5kg để tính cước.</w:t>
      </w:r>
    </w:p>
    <w:p w14:paraId="4357D97C" w14:textId="4AA6B70B" w:rsidR="00321850" w:rsidRPr="003F57BC" w:rsidRDefault="00321850" w:rsidP="003F57BC">
      <w:pPr>
        <w:numPr>
          <w:ilvl w:val="0"/>
          <w:numId w:val="8"/>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Trọng lượng quy đổi: Trọng lượng quy đổi theo công thức:</w:t>
      </w:r>
      <w:r w:rsidRPr="003F57BC">
        <w:rPr>
          <w:rFonts w:ascii="Times New Roman" w:eastAsia="Times New Roman" w:hAnsi="Times New Roman" w:cs="Times New Roman"/>
          <w:color w:val="000000" w:themeColor="text1"/>
          <w:kern w:val="0"/>
          <w:sz w:val="28"/>
          <w:szCs w:val="28"/>
          <w:lang w:val="vi-VN"/>
          <w14:ligatures w14:val="none"/>
        </w:rPr>
        <w:t xml:space="preserve"> </w:t>
      </w:r>
      <w:r w:rsidRPr="003F57BC">
        <w:rPr>
          <w:rFonts w:ascii="Times New Roman" w:eastAsia="Times New Roman" w:hAnsi="Times New Roman" w:cs="Times New Roman"/>
          <w:color w:val="000000" w:themeColor="text1"/>
          <w:kern w:val="0"/>
          <w:sz w:val="28"/>
          <w:szCs w:val="28"/>
          <w:lang w:val="vi-VN"/>
          <w14:ligatures w14:val="none"/>
        </w:rPr>
        <w:t xml:space="preserve">Số đo (cm): </w:t>
      </w:r>
      <w:r w:rsidRPr="003F57BC">
        <w:rPr>
          <w:rFonts w:ascii="Times New Roman" w:eastAsia="Times New Roman" w:hAnsi="Times New Roman" w:cs="Times New Roman"/>
          <w:color w:val="000000" w:themeColor="text1"/>
          <w:kern w:val="0"/>
          <w:sz w:val="28"/>
          <w:szCs w:val="28"/>
          <w:lang w:val="vi-VN"/>
          <w14:ligatures w14:val="none"/>
        </w:rPr>
        <w:t>(</w:t>
      </w:r>
      <w:r w:rsidRPr="003F57BC">
        <w:rPr>
          <w:rFonts w:ascii="Times New Roman" w:eastAsia="Times New Roman" w:hAnsi="Times New Roman" w:cs="Times New Roman"/>
          <w:color w:val="000000" w:themeColor="text1"/>
          <w:kern w:val="0"/>
          <w:sz w:val="28"/>
          <w:szCs w:val="28"/>
          <w:lang w:val="vi-VN"/>
          <w14:ligatures w14:val="none"/>
        </w:rPr>
        <w:t xml:space="preserve">Dài </w:t>
      </w:r>
      <w:r w:rsidRPr="003F57BC">
        <w:rPr>
          <w:rFonts w:ascii="Times New Roman" w:eastAsia="Times New Roman" w:hAnsi="Times New Roman" w:cs="Times New Roman"/>
          <w:color w:val="000000" w:themeColor="text1"/>
          <w:kern w:val="0"/>
          <w:sz w:val="28"/>
          <w:szCs w:val="28"/>
          <w:lang w:val="vi-VN"/>
          <w14:ligatures w14:val="none"/>
        </w:rPr>
        <w:t>x</w:t>
      </w:r>
      <w:r w:rsidRPr="003F57BC">
        <w:rPr>
          <w:rFonts w:ascii="Times New Roman" w:eastAsia="Times New Roman" w:hAnsi="Times New Roman" w:cs="Times New Roman"/>
          <w:color w:val="000000" w:themeColor="text1"/>
          <w:kern w:val="0"/>
          <w:sz w:val="28"/>
          <w:szCs w:val="28"/>
          <w:lang w:val="vi-VN"/>
          <w14:ligatures w14:val="none"/>
        </w:rPr>
        <w:t xml:space="preserve"> Rộng </w:t>
      </w:r>
      <w:r w:rsidRPr="003F57BC">
        <w:rPr>
          <w:rFonts w:ascii="Times New Roman" w:eastAsia="Times New Roman" w:hAnsi="Times New Roman" w:cs="Times New Roman"/>
          <w:color w:val="000000" w:themeColor="text1"/>
          <w:kern w:val="0"/>
          <w:sz w:val="28"/>
          <w:szCs w:val="28"/>
          <w:lang w:val="vi-VN"/>
          <w14:ligatures w14:val="none"/>
        </w:rPr>
        <w:t>x</w:t>
      </w:r>
      <w:r w:rsidRPr="003F57BC">
        <w:rPr>
          <w:rFonts w:ascii="Times New Roman" w:eastAsia="Times New Roman" w:hAnsi="Times New Roman" w:cs="Times New Roman"/>
          <w:color w:val="000000" w:themeColor="text1"/>
          <w:kern w:val="0"/>
          <w:sz w:val="28"/>
          <w:szCs w:val="28"/>
          <w:lang w:val="vi-VN"/>
          <w14:ligatures w14:val="none"/>
        </w:rPr>
        <w:t xml:space="preserve"> </w:t>
      </w:r>
      <w:r w:rsidRPr="003F57BC">
        <w:rPr>
          <w:rFonts w:ascii="Times New Roman" w:eastAsia="Times New Roman" w:hAnsi="Times New Roman" w:cs="Times New Roman"/>
          <w:color w:val="000000" w:themeColor="text1"/>
          <w:kern w:val="0"/>
          <w:sz w:val="28"/>
          <w:szCs w:val="28"/>
          <w:lang w:val="vi-VN"/>
          <w14:ligatures w14:val="none"/>
        </w:rPr>
        <w:t>Cao)/</w:t>
      </w:r>
      <w:r w:rsidRPr="003F57BC">
        <w:rPr>
          <w:rFonts w:ascii="Times New Roman" w:eastAsia="Times New Roman" w:hAnsi="Times New Roman" w:cs="Times New Roman"/>
          <w:color w:val="000000" w:themeColor="text1"/>
          <w:kern w:val="0"/>
          <w:sz w:val="28"/>
          <w:szCs w:val="28"/>
          <w:lang w:val="vi-VN"/>
          <w14:ligatures w14:val="none"/>
        </w:rPr>
        <w:t xml:space="preserve"> 5.000 = Trọng lượng kg</w:t>
      </w:r>
    </w:p>
    <w:p w14:paraId="1C3F3581" w14:textId="77777777" w:rsidR="00321850" w:rsidRPr="003F57BC" w:rsidRDefault="00321850" w:rsidP="003F57BC">
      <w:pPr>
        <w:numPr>
          <w:ilvl w:val="1"/>
          <w:numId w:val="9"/>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Không tính trọng lượng cồng kềnh với bưu gửi 1 kiện có tổng kích thước 03 chiều &lt; 100cm.</w:t>
      </w:r>
    </w:p>
    <w:p w14:paraId="3FF445F8" w14:textId="77777777" w:rsidR="00321850" w:rsidRPr="003F57BC" w:rsidRDefault="00321850" w:rsidP="003F57BC">
      <w:pPr>
        <w:numPr>
          <w:ilvl w:val="1"/>
          <w:numId w:val="9"/>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Kiện hàng có kích thước (Dài, Rộng, Cao) dưới 10cm làm tròn lên 10cm/chiều để tính trọng lượng quy đổi.</w:t>
      </w:r>
    </w:p>
    <w:p w14:paraId="192D061A" w14:textId="77777777" w:rsidR="00321850" w:rsidRPr="003F57BC" w:rsidRDefault="00321850" w:rsidP="003F57BC">
      <w:pPr>
        <w:numPr>
          <w:ilvl w:val="1"/>
          <w:numId w:val="9"/>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Kích thước vận chuyển không quá 3m.</w:t>
      </w:r>
    </w:p>
    <w:p w14:paraId="6F4FC01A" w14:textId="77777777" w:rsidR="00321850" w:rsidRPr="003F57BC" w:rsidRDefault="00321850" w:rsidP="003F57BC">
      <w:pPr>
        <w:numPr>
          <w:ilvl w:val="0"/>
          <w:numId w:val="8"/>
        </w:numPr>
        <w:spacing w:after="0" w:line="360" w:lineRule="auto"/>
        <w:jc w:val="both"/>
        <w:rPr>
          <w:rFonts w:ascii="Times New Roman" w:eastAsia="Times New Roman" w:hAnsi="Times New Roman" w:cs="Times New Roman"/>
          <w:color w:val="000000" w:themeColor="text1"/>
          <w:kern w:val="0"/>
          <w:sz w:val="28"/>
          <w:szCs w:val="28"/>
          <w:lang w:val="vi-VN"/>
          <w14:ligatures w14:val="none"/>
        </w:rPr>
      </w:pPr>
      <w:r w:rsidRPr="003F57BC">
        <w:rPr>
          <w:rFonts w:ascii="Times New Roman" w:eastAsia="Times New Roman" w:hAnsi="Times New Roman" w:cs="Times New Roman"/>
          <w:color w:val="000000" w:themeColor="text1"/>
          <w:kern w:val="0"/>
          <w:sz w:val="28"/>
          <w:szCs w:val="28"/>
          <w:lang w:val="vi-VN"/>
          <w14:ligatures w14:val="none"/>
        </w:rPr>
        <w:t xml:space="preserve">Dịch vụ gia tăng: Các dịch vụ gia tăng đi kèm được công bố tại bảng giá dịch vụ cộng thêm. VTPost gợi ý lựa chọn một... </w:t>
      </w:r>
      <w:r w:rsidRPr="003F57BC">
        <w:rPr>
          <w:rFonts w:ascii="Times New Roman" w:eastAsia="Times New Roman" w:hAnsi="Times New Roman" w:cs="Times New Roman"/>
          <w:i/>
          <w:iCs/>
          <w:color w:val="000000" w:themeColor="text1"/>
          <w:kern w:val="0"/>
          <w:sz w:val="28"/>
          <w:szCs w:val="28"/>
          <w:lang w:val="vi-VN"/>
          <w14:ligatures w14:val="none"/>
        </w:rPr>
        <w:t>(văn bản bị cắt)</w:t>
      </w:r>
    </w:p>
    <w:p w14:paraId="08A4DC55" w14:textId="0B6E15DB" w:rsidR="00321850" w:rsidRPr="003F57BC" w:rsidRDefault="00321850"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rPr>
        <w:t>II. PHẠM VI VẬN CHUYỂN</w:t>
      </w:r>
    </w:p>
    <w:p w14:paraId="146D80EA" w14:textId="77777777" w:rsidR="00321850" w:rsidRPr="003F57BC" w:rsidRDefault="00321850" w:rsidP="003F57BC">
      <w:pPr>
        <w:numPr>
          <w:ilvl w:val="0"/>
          <w:numId w:val="10"/>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lang w:val="vi-VN"/>
        </w:rPr>
        <w:t xml:space="preserve">Nội tỉnh: Là phạm vi vận chuyển đơn hàng có địa chỉ nhận và giao thuộc trong cùng 01 tỉnh. </w:t>
      </w:r>
      <w:r w:rsidRPr="003F57BC">
        <w:rPr>
          <w:rFonts w:ascii="Times New Roman" w:hAnsi="Times New Roman" w:cs="Times New Roman"/>
          <w:color w:val="000000" w:themeColor="text1"/>
          <w:sz w:val="28"/>
          <w:szCs w:val="28"/>
        </w:rPr>
        <w:t>Trong đó:</w:t>
      </w:r>
    </w:p>
    <w:p w14:paraId="47F75B09" w14:textId="77777777" w:rsidR="00321850" w:rsidRPr="003F57BC" w:rsidRDefault="00321850" w:rsidP="003F57BC">
      <w:pPr>
        <w:numPr>
          <w:ilvl w:val="1"/>
          <w:numId w:val="11"/>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Cụm: Là phạm vi vận chuyển đơn hàng có địa chỉ nhận và giao thuộc cùng 01 cụm.</w:t>
      </w:r>
    </w:p>
    <w:p w14:paraId="776C53CA" w14:textId="77777777" w:rsidR="00321850" w:rsidRPr="003F57BC" w:rsidRDefault="00321850" w:rsidP="003F57BC">
      <w:pPr>
        <w:numPr>
          <w:ilvl w:val="1"/>
          <w:numId w:val="11"/>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Liên Cụm: Là phạm vi vận chuyển đơn hàng có địa chỉ nhận và giao thuộc 02 cụm khác nhau.</w:t>
      </w:r>
    </w:p>
    <w:p w14:paraId="11D75F53" w14:textId="77777777" w:rsidR="00321850" w:rsidRPr="003F57BC" w:rsidRDefault="00321850" w:rsidP="003F57BC">
      <w:pPr>
        <w:numPr>
          <w:ilvl w:val="1"/>
          <w:numId w:val="11"/>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Danh sách xã phường được phân loại theo cụm tra cứu tại: </w:t>
      </w:r>
      <w:hyperlink r:id="rId5" w:tgtFrame="_blank" w:history="1">
        <w:r w:rsidRPr="003F57BC">
          <w:rPr>
            <w:rStyle w:val="Hyperlink"/>
            <w:rFonts w:ascii="Times New Roman" w:hAnsi="Times New Roman" w:cs="Times New Roman"/>
            <w:color w:val="000000" w:themeColor="text1"/>
            <w:sz w:val="28"/>
            <w:szCs w:val="28"/>
          </w:rPr>
          <w:t>https://viettelpost.com.vn/danh_muc_dich_vu/dich-vu/dich-vu-trong-nuoc/</w:t>
        </w:r>
      </w:hyperlink>
    </w:p>
    <w:p w14:paraId="0E70BF35" w14:textId="77777777" w:rsidR="00321850" w:rsidRPr="003F57BC" w:rsidRDefault="00321850" w:rsidP="003F57BC">
      <w:pPr>
        <w:numPr>
          <w:ilvl w:val="0"/>
          <w:numId w:val="10"/>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Nội miền: Là phạm vi vận chuyển có địa chỉ nhận và giao thuộc hai tỉnh khác nhau cùng trong 1 miền (Miền Bắc, Miền Trung, Miền Nam) </w:t>
      </w:r>
    </w:p>
    <w:p w14:paraId="166415BE" w14:textId="77777777" w:rsidR="00321850" w:rsidRPr="003F57BC" w:rsidRDefault="00321850" w:rsidP="003F57BC">
      <w:pPr>
        <w:numPr>
          <w:ilvl w:val="0"/>
          <w:numId w:val="10"/>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lastRenderedPageBreak/>
        <w:t xml:space="preserve">Liên miền: Là phạm vi vận chuyển đơn hàng có địa chỉ nhận và giao thuộc hai tỉnh tại 02 miền khác nhau: cận miền Miền Bắc &lt;=&gt; Miền Trung, Miền Trung &lt;=&gt; Miền Nam; liên miền Miền Bắc &lt;=&gt; Miền Nam. </w:t>
      </w:r>
    </w:p>
    <w:p w14:paraId="18A2EA6D" w14:textId="77777777" w:rsidR="00321850" w:rsidRPr="003F57BC" w:rsidRDefault="00321850" w:rsidP="003F57BC">
      <w:pPr>
        <w:numPr>
          <w:ilvl w:val="0"/>
          <w:numId w:val="10"/>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Liên miền đặc biệt: Là phạm vi vận chuyển đơn hàng có địa chỉ nhận và giao thuộc cụm 1 giữa các tuyến Hà Nội, Hồ Chí Minh và Đà Nẵng. </w:t>
      </w:r>
    </w:p>
    <w:p w14:paraId="3D080741"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ĐỊA DANH THEO MIỀN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2"/>
        <w:gridCol w:w="8358"/>
      </w:tblGrid>
      <w:tr w:rsidR="00321850" w:rsidRPr="003F57BC" w14:paraId="0164187C" w14:textId="77777777" w:rsidTr="00624A09">
        <w:trPr>
          <w:trHeight w:val="315"/>
        </w:trPr>
        <w:tc>
          <w:tcPr>
            <w:tcW w:w="0" w:type="auto"/>
            <w:tcMar>
              <w:top w:w="30" w:type="dxa"/>
              <w:left w:w="45" w:type="dxa"/>
              <w:bottom w:w="30" w:type="dxa"/>
              <w:right w:w="45" w:type="dxa"/>
            </w:tcMar>
            <w:vAlign w:val="bottom"/>
            <w:hideMark/>
          </w:tcPr>
          <w:p w14:paraId="7782E0B5"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w:t>
            </w:r>
          </w:p>
        </w:tc>
        <w:tc>
          <w:tcPr>
            <w:tcW w:w="0" w:type="auto"/>
            <w:tcMar>
              <w:top w:w="30" w:type="dxa"/>
              <w:left w:w="45" w:type="dxa"/>
              <w:bottom w:w="30" w:type="dxa"/>
              <w:right w:w="45" w:type="dxa"/>
            </w:tcMar>
            <w:vAlign w:val="bottom"/>
            <w:hideMark/>
          </w:tcPr>
          <w:p w14:paraId="72F37889"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Địa danh</w:t>
            </w:r>
          </w:p>
        </w:tc>
      </w:tr>
      <w:tr w:rsidR="00321850" w:rsidRPr="003F57BC" w14:paraId="40CE849E" w14:textId="77777777" w:rsidTr="00624A09">
        <w:trPr>
          <w:trHeight w:val="315"/>
        </w:trPr>
        <w:tc>
          <w:tcPr>
            <w:tcW w:w="0" w:type="auto"/>
            <w:tcMar>
              <w:top w:w="30" w:type="dxa"/>
              <w:left w:w="45" w:type="dxa"/>
              <w:bottom w:w="30" w:type="dxa"/>
              <w:right w:w="45" w:type="dxa"/>
            </w:tcMar>
            <w:vAlign w:val="bottom"/>
            <w:hideMark/>
          </w:tcPr>
          <w:p w14:paraId="780BF222"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 Bắc</w:t>
            </w:r>
          </w:p>
        </w:tc>
        <w:tc>
          <w:tcPr>
            <w:tcW w:w="0" w:type="auto"/>
            <w:tcMar>
              <w:top w:w="30" w:type="dxa"/>
              <w:left w:w="0" w:type="dxa"/>
              <w:bottom w:w="30" w:type="dxa"/>
              <w:right w:w="0" w:type="dxa"/>
            </w:tcMar>
            <w:vAlign w:val="bottom"/>
            <w:hideMark/>
          </w:tcPr>
          <w:p w14:paraId="7D54FF2E"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Hà Nội, Cao Bằng, Điện Biên, Hà Tĩnh, Lai Châu, Lạng Sơn, Nghệ An, Quảng Ninh, Sơn La, Thanh Hóa, Bắc Ninh, Hải Phòng, Hưng Yên, Lào Cai, Thái Nguyên, Tuyên Quang, Ninh Bình, Phú Thọ</w:t>
            </w:r>
          </w:p>
        </w:tc>
      </w:tr>
      <w:tr w:rsidR="00321850" w:rsidRPr="003F57BC" w14:paraId="4F6B5424" w14:textId="77777777" w:rsidTr="00624A09">
        <w:trPr>
          <w:trHeight w:val="315"/>
        </w:trPr>
        <w:tc>
          <w:tcPr>
            <w:tcW w:w="0" w:type="auto"/>
            <w:tcMar>
              <w:top w:w="30" w:type="dxa"/>
              <w:left w:w="45" w:type="dxa"/>
              <w:bottom w:w="30" w:type="dxa"/>
              <w:right w:w="45" w:type="dxa"/>
            </w:tcMar>
            <w:vAlign w:val="bottom"/>
            <w:hideMark/>
          </w:tcPr>
          <w:p w14:paraId="4DC27372"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 Trung</w:t>
            </w:r>
          </w:p>
        </w:tc>
        <w:tc>
          <w:tcPr>
            <w:tcW w:w="0" w:type="auto"/>
            <w:tcMar>
              <w:top w:w="30" w:type="dxa"/>
              <w:left w:w="0" w:type="dxa"/>
              <w:bottom w:w="30" w:type="dxa"/>
              <w:right w:w="0" w:type="dxa"/>
            </w:tcMar>
            <w:vAlign w:val="bottom"/>
            <w:hideMark/>
          </w:tcPr>
          <w:p w14:paraId="37D3B248"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Đà Nẵng, Huế, Gia Lai, Khánh Hòa, Quảng Ngãi, Quảng Trị</w:t>
            </w:r>
          </w:p>
        </w:tc>
      </w:tr>
      <w:tr w:rsidR="00321850" w:rsidRPr="003F57BC" w14:paraId="03D3AA36" w14:textId="77777777" w:rsidTr="00624A09">
        <w:trPr>
          <w:trHeight w:val="315"/>
        </w:trPr>
        <w:tc>
          <w:tcPr>
            <w:tcW w:w="0" w:type="auto"/>
            <w:tcMar>
              <w:top w:w="30" w:type="dxa"/>
              <w:left w:w="45" w:type="dxa"/>
              <w:bottom w:w="30" w:type="dxa"/>
              <w:right w:w="45" w:type="dxa"/>
            </w:tcMar>
            <w:vAlign w:val="bottom"/>
            <w:hideMark/>
          </w:tcPr>
          <w:p w14:paraId="6387B6B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 Nam</w:t>
            </w:r>
          </w:p>
        </w:tc>
        <w:tc>
          <w:tcPr>
            <w:tcW w:w="0" w:type="auto"/>
            <w:tcMar>
              <w:top w:w="30" w:type="dxa"/>
              <w:left w:w="0" w:type="dxa"/>
              <w:bottom w:w="30" w:type="dxa"/>
              <w:right w:w="0" w:type="dxa"/>
            </w:tcMar>
            <w:vAlign w:val="bottom"/>
            <w:hideMark/>
          </w:tcPr>
          <w:p w14:paraId="6878F81F"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Hồ Chí Minh, </w:t>
            </w:r>
            <w:proofErr w:type="gramStart"/>
            <w:r w:rsidRPr="003F57BC">
              <w:rPr>
                <w:rFonts w:ascii="Times New Roman" w:hAnsi="Times New Roman" w:cs="Times New Roman"/>
                <w:color w:val="000000" w:themeColor="text1"/>
                <w:sz w:val="28"/>
                <w:szCs w:val="28"/>
              </w:rPr>
              <w:t>An</w:t>
            </w:r>
            <w:proofErr w:type="gramEnd"/>
            <w:r w:rsidRPr="003F57BC">
              <w:rPr>
                <w:rFonts w:ascii="Times New Roman" w:hAnsi="Times New Roman" w:cs="Times New Roman"/>
                <w:color w:val="000000" w:themeColor="text1"/>
                <w:sz w:val="28"/>
                <w:szCs w:val="28"/>
              </w:rPr>
              <w:t xml:space="preserve"> Giang, Cà Mau, Đắk Lắk, Đồng Nai, Đồng Tháp, Tây Ninh, Cần Thơ, Lâm Đồng, Vĩnh Long</w:t>
            </w:r>
          </w:p>
        </w:tc>
      </w:tr>
    </w:tbl>
    <w:p w14:paraId="75A71471" w14:textId="38D3FF4F" w:rsidR="00321850" w:rsidRPr="003F57BC" w:rsidRDefault="00321850" w:rsidP="003F57BC">
      <w:pPr>
        <w:spacing w:after="0" w:line="360" w:lineRule="auto"/>
        <w:jc w:val="both"/>
        <w:rPr>
          <w:rFonts w:ascii="Times New Roman" w:hAnsi="Times New Roman" w:cs="Times New Roman"/>
          <w:color w:val="000000" w:themeColor="text1"/>
          <w:sz w:val="28"/>
          <w:szCs w:val="28"/>
        </w:rPr>
      </w:pPr>
    </w:p>
    <w:p w14:paraId="37F654AA"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br w:type="page"/>
      </w:r>
    </w:p>
    <w:p w14:paraId="49B82799" w14:textId="1FF7ABD0" w:rsidR="00321850" w:rsidRPr="003F57BC" w:rsidRDefault="00321850" w:rsidP="003F57BC">
      <w:pPr>
        <w:pStyle w:val="Heading1"/>
        <w:spacing w:before="0" w:after="0" w:line="360" w:lineRule="auto"/>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rPr>
        <w:lastRenderedPageBreak/>
        <w:t>Chuyển</w:t>
      </w:r>
      <w:r w:rsidRPr="003F57BC">
        <w:rPr>
          <w:rFonts w:ascii="Times New Roman" w:hAnsi="Times New Roman" w:cs="Times New Roman"/>
          <w:color w:val="000000" w:themeColor="text1"/>
          <w:sz w:val="28"/>
          <w:szCs w:val="28"/>
          <w:lang w:val="vi-VN"/>
        </w:rPr>
        <w:t xml:space="preserve"> phát tiêu chuẩn </w:t>
      </w:r>
    </w:p>
    <w:p w14:paraId="3778EEDF" w14:textId="0DB066ED" w:rsidR="00321850" w:rsidRPr="003F57BC" w:rsidRDefault="00321850"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I. CƯỚC DỊCH VỤ CHUYỂN PHÁT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1"/>
        <w:gridCol w:w="2101"/>
        <w:gridCol w:w="2170"/>
        <w:gridCol w:w="1238"/>
        <w:gridCol w:w="1340"/>
      </w:tblGrid>
      <w:tr w:rsidR="00321850" w:rsidRPr="003F57BC" w14:paraId="1D53A083" w14:textId="77777777" w:rsidTr="00624A09">
        <w:trPr>
          <w:trHeight w:val="315"/>
        </w:trPr>
        <w:tc>
          <w:tcPr>
            <w:tcW w:w="0" w:type="auto"/>
            <w:tcMar>
              <w:top w:w="30" w:type="dxa"/>
              <w:left w:w="45" w:type="dxa"/>
              <w:bottom w:w="30" w:type="dxa"/>
              <w:right w:w="45" w:type="dxa"/>
            </w:tcMar>
            <w:vAlign w:val="bottom"/>
            <w:hideMark/>
          </w:tcPr>
          <w:p w14:paraId="506AA6A9"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TRỌNG LƯỢNG (Gram)</w:t>
            </w:r>
          </w:p>
        </w:tc>
        <w:tc>
          <w:tcPr>
            <w:tcW w:w="0" w:type="auto"/>
            <w:tcMar>
              <w:top w:w="30" w:type="dxa"/>
              <w:left w:w="45" w:type="dxa"/>
              <w:bottom w:w="30" w:type="dxa"/>
              <w:right w:w="45" w:type="dxa"/>
            </w:tcMar>
            <w:vAlign w:val="bottom"/>
            <w:hideMark/>
          </w:tcPr>
          <w:p w14:paraId="26887278"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TỈNH (Nội cụm)</w:t>
            </w:r>
          </w:p>
        </w:tc>
        <w:tc>
          <w:tcPr>
            <w:tcW w:w="0" w:type="auto"/>
            <w:tcMar>
              <w:top w:w="30" w:type="dxa"/>
              <w:left w:w="45" w:type="dxa"/>
              <w:bottom w:w="30" w:type="dxa"/>
              <w:right w:w="45" w:type="dxa"/>
            </w:tcMar>
            <w:vAlign w:val="bottom"/>
            <w:hideMark/>
          </w:tcPr>
          <w:p w14:paraId="5B9C2D99"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TỈNH (Liên cụm)</w:t>
            </w:r>
          </w:p>
        </w:tc>
        <w:tc>
          <w:tcPr>
            <w:tcW w:w="0" w:type="auto"/>
            <w:tcMar>
              <w:top w:w="30" w:type="dxa"/>
              <w:left w:w="45" w:type="dxa"/>
              <w:bottom w:w="30" w:type="dxa"/>
              <w:right w:w="45" w:type="dxa"/>
            </w:tcMar>
            <w:vAlign w:val="bottom"/>
            <w:hideMark/>
          </w:tcPr>
          <w:p w14:paraId="118E35C7"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MIỀN</w:t>
            </w:r>
          </w:p>
        </w:tc>
        <w:tc>
          <w:tcPr>
            <w:tcW w:w="0" w:type="auto"/>
            <w:tcMar>
              <w:top w:w="30" w:type="dxa"/>
              <w:left w:w="45" w:type="dxa"/>
              <w:bottom w:w="30" w:type="dxa"/>
              <w:right w:w="45" w:type="dxa"/>
            </w:tcMar>
            <w:vAlign w:val="bottom"/>
            <w:hideMark/>
          </w:tcPr>
          <w:p w14:paraId="17B1DC0D"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LIÊN MIỀN</w:t>
            </w:r>
          </w:p>
        </w:tc>
      </w:tr>
      <w:tr w:rsidR="00321850" w:rsidRPr="003F57BC" w14:paraId="5CC01CBA" w14:textId="77777777" w:rsidTr="00624A09">
        <w:trPr>
          <w:trHeight w:val="315"/>
        </w:trPr>
        <w:tc>
          <w:tcPr>
            <w:tcW w:w="0" w:type="auto"/>
            <w:tcMar>
              <w:top w:w="30" w:type="dxa"/>
              <w:left w:w="45" w:type="dxa"/>
              <w:bottom w:w="30" w:type="dxa"/>
              <w:right w:w="45" w:type="dxa"/>
            </w:tcMar>
            <w:vAlign w:val="bottom"/>
            <w:hideMark/>
          </w:tcPr>
          <w:p w14:paraId="2C41878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Đến 250</w:t>
            </w:r>
          </w:p>
        </w:tc>
        <w:tc>
          <w:tcPr>
            <w:tcW w:w="0" w:type="auto"/>
            <w:tcMar>
              <w:top w:w="30" w:type="dxa"/>
              <w:left w:w="45" w:type="dxa"/>
              <w:bottom w:w="30" w:type="dxa"/>
              <w:right w:w="45" w:type="dxa"/>
            </w:tcMar>
            <w:vAlign w:val="bottom"/>
            <w:hideMark/>
          </w:tcPr>
          <w:p w14:paraId="68F7FF08"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16.500</w:t>
            </w:r>
          </w:p>
        </w:tc>
        <w:tc>
          <w:tcPr>
            <w:tcW w:w="0" w:type="auto"/>
            <w:tcMar>
              <w:top w:w="30" w:type="dxa"/>
              <w:left w:w="45" w:type="dxa"/>
              <w:bottom w:w="30" w:type="dxa"/>
              <w:right w:w="45" w:type="dxa"/>
            </w:tcMar>
            <w:vAlign w:val="bottom"/>
            <w:hideMark/>
          </w:tcPr>
          <w:p w14:paraId="0CFFC55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28.000</w:t>
            </w:r>
          </w:p>
        </w:tc>
        <w:tc>
          <w:tcPr>
            <w:tcW w:w="0" w:type="auto"/>
            <w:tcMar>
              <w:top w:w="30" w:type="dxa"/>
              <w:left w:w="45" w:type="dxa"/>
              <w:bottom w:w="30" w:type="dxa"/>
              <w:right w:w="45" w:type="dxa"/>
            </w:tcMar>
            <w:vAlign w:val="bottom"/>
            <w:hideMark/>
          </w:tcPr>
          <w:p w14:paraId="4B41DED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28.000</w:t>
            </w:r>
          </w:p>
        </w:tc>
        <w:tc>
          <w:tcPr>
            <w:tcW w:w="0" w:type="auto"/>
            <w:tcMar>
              <w:top w:w="30" w:type="dxa"/>
              <w:left w:w="45" w:type="dxa"/>
              <w:bottom w:w="30" w:type="dxa"/>
              <w:right w:w="45" w:type="dxa"/>
            </w:tcMar>
            <w:vAlign w:val="bottom"/>
            <w:hideMark/>
          </w:tcPr>
          <w:p w14:paraId="390DAD5A"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31.000</w:t>
            </w:r>
          </w:p>
        </w:tc>
      </w:tr>
      <w:tr w:rsidR="00321850" w:rsidRPr="003F57BC" w14:paraId="120B95DC" w14:textId="77777777" w:rsidTr="00624A09">
        <w:trPr>
          <w:trHeight w:val="315"/>
        </w:trPr>
        <w:tc>
          <w:tcPr>
            <w:tcW w:w="0" w:type="auto"/>
            <w:tcMar>
              <w:top w:w="30" w:type="dxa"/>
              <w:left w:w="45" w:type="dxa"/>
              <w:bottom w:w="30" w:type="dxa"/>
              <w:right w:w="45" w:type="dxa"/>
            </w:tcMar>
            <w:vAlign w:val="bottom"/>
            <w:hideMark/>
          </w:tcPr>
          <w:p w14:paraId="511AECE7"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250 - 500</w:t>
            </w:r>
          </w:p>
        </w:tc>
        <w:tc>
          <w:tcPr>
            <w:tcW w:w="0" w:type="auto"/>
            <w:tcMar>
              <w:top w:w="30" w:type="dxa"/>
              <w:left w:w="45" w:type="dxa"/>
              <w:bottom w:w="30" w:type="dxa"/>
              <w:right w:w="45" w:type="dxa"/>
            </w:tcMar>
            <w:vAlign w:val="bottom"/>
            <w:hideMark/>
          </w:tcPr>
          <w:p w14:paraId="10FF31E3"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16.500</w:t>
            </w:r>
          </w:p>
        </w:tc>
        <w:tc>
          <w:tcPr>
            <w:tcW w:w="0" w:type="auto"/>
            <w:tcMar>
              <w:top w:w="30" w:type="dxa"/>
              <w:left w:w="45" w:type="dxa"/>
              <w:bottom w:w="30" w:type="dxa"/>
              <w:right w:w="45" w:type="dxa"/>
            </w:tcMar>
            <w:vAlign w:val="bottom"/>
            <w:hideMark/>
          </w:tcPr>
          <w:p w14:paraId="29298E62"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30.000</w:t>
            </w:r>
          </w:p>
        </w:tc>
        <w:tc>
          <w:tcPr>
            <w:tcW w:w="0" w:type="auto"/>
            <w:tcMar>
              <w:top w:w="30" w:type="dxa"/>
              <w:left w:w="45" w:type="dxa"/>
              <w:bottom w:w="30" w:type="dxa"/>
              <w:right w:w="45" w:type="dxa"/>
            </w:tcMar>
            <w:vAlign w:val="bottom"/>
            <w:hideMark/>
          </w:tcPr>
          <w:p w14:paraId="3A4812EE"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30.000</w:t>
            </w:r>
          </w:p>
        </w:tc>
        <w:tc>
          <w:tcPr>
            <w:tcW w:w="0" w:type="auto"/>
            <w:tcMar>
              <w:top w:w="30" w:type="dxa"/>
              <w:left w:w="45" w:type="dxa"/>
              <w:bottom w:w="30" w:type="dxa"/>
              <w:right w:w="45" w:type="dxa"/>
            </w:tcMar>
            <w:vAlign w:val="bottom"/>
            <w:hideMark/>
          </w:tcPr>
          <w:p w14:paraId="7A0AF951"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32.000</w:t>
            </w:r>
          </w:p>
        </w:tc>
      </w:tr>
      <w:tr w:rsidR="00321850" w:rsidRPr="003F57BC" w14:paraId="39698011" w14:textId="77777777" w:rsidTr="00624A09">
        <w:trPr>
          <w:trHeight w:val="315"/>
        </w:trPr>
        <w:tc>
          <w:tcPr>
            <w:tcW w:w="0" w:type="auto"/>
            <w:tcMar>
              <w:top w:w="30" w:type="dxa"/>
              <w:left w:w="45" w:type="dxa"/>
              <w:bottom w:w="30" w:type="dxa"/>
              <w:right w:w="45" w:type="dxa"/>
            </w:tcMar>
            <w:vAlign w:val="bottom"/>
            <w:hideMark/>
          </w:tcPr>
          <w:p w14:paraId="6180CF18"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500 - 1.000</w:t>
            </w:r>
          </w:p>
        </w:tc>
        <w:tc>
          <w:tcPr>
            <w:tcW w:w="0" w:type="auto"/>
            <w:tcMar>
              <w:top w:w="30" w:type="dxa"/>
              <w:left w:w="45" w:type="dxa"/>
              <w:bottom w:w="30" w:type="dxa"/>
              <w:right w:w="45" w:type="dxa"/>
            </w:tcMar>
            <w:vAlign w:val="bottom"/>
            <w:hideMark/>
          </w:tcPr>
          <w:p w14:paraId="2595B213"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16.500</w:t>
            </w:r>
          </w:p>
        </w:tc>
        <w:tc>
          <w:tcPr>
            <w:tcW w:w="0" w:type="auto"/>
            <w:tcMar>
              <w:top w:w="30" w:type="dxa"/>
              <w:left w:w="45" w:type="dxa"/>
              <w:bottom w:w="30" w:type="dxa"/>
              <w:right w:w="45" w:type="dxa"/>
            </w:tcMar>
            <w:vAlign w:val="bottom"/>
            <w:hideMark/>
          </w:tcPr>
          <w:p w14:paraId="7ADD3B05"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33.000</w:t>
            </w:r>
          </w:p>
        </w:tc>
        <w:tc>
          <w:tcPr>
            <w:tcW w:w="0" w:type="auto"/>
            <w:tcMar>
              <w:top w:w="30" w:type="dxa"/>
              <w:left w:w="45" w:type="dxa"/>
              <w:bottom w:w="30" w:type="dxa"/>
              <w:right w:w="45" w:type="dxa"/>
            </w:tcMar>
            <w:vAlign w:val="bottom"/>
            <w:hideMark/>
          </w:tcPr>
          <w:p w14:paraId="142E30E5"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33.000</w:t>
            </w:r>
          </w:p>
        </w:tc>
        <w:tc>
          <w:tcPr>
            <w:tcW w:w="0" w:type="auto"/>
            <w:tcMar>
              <w:top w:w="30" w:type="dxa"/>
              <w:left w:w="45" w:type="dxa"/>
              <w:bottom w:w="30" w:type="dxa"/>
              <w:right w:w="45" w:type="dxa"/>
            </w:tcMar>
            <w:vAlign w:val="bottom"/>
            <w:hideMark/>
          </w:tcPr>
          <w:p w14:paraId="4B168141"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37.000</w:t>
            </w:r>
          </w:p>
        </w:tc>
      </w:tr>
      <w:tr w:rsidR="00321850" w:rsidRPr="003F57BC" w14:paraId="6B91FF83" w14:textId="77777777" w:rsidTr="00624A09">
        <w:trPr>
          <w:trHeight w:val="315"/>
        </w:trPr>
        <w:tc>
          <w:tcPr>
            <w:tcW w:w="0" w:type="auto"/>
            <w:tcMar>
              <w:top w:w="30" w:type="dxa"/>
              <w:left w:w="45" w:type="dxa"/>
              <w:bottom w:w="30" w:type="dxa"/>
              <w:right w:w="45" w:type="dxa"/>
            </w:tcMar>
            <w:vAlign w:val="bottom"/>
            <w:hideMark/>
          </w:tcPr>
          <w:p w14:paraId="1F62E3C5"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1.000 - 1.500</w:t>
            </w:r>
          </w:p>
        </w:tc>
        <w:tc>
          <w:tcPr>
            <w:tcW w:w="0" w:type="auto"/>
            <w:tcMar>
              <w:top w:w="30" w:type="dxa"/>
              <w:left w:w="45" w:type="dxa"/>
              <w:bottom w:w="30" w:type="dxa"/>
              <w:right w:w="45" w:type="dxa"/>
            </w:tcMar>
            <w:vAlign w:val="bottom"/>
            <w:hideMark/>
          </w:tcPr>
          <w:p w14:paraId="2FC8BD02"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16.500</w:t>
            </w:r>
          </w:p>
        </w:tc>
        <w:tc>
          <w:tcPr>
            <w:tcW w:w="0" w:type="auto"/>
            <w:tcMar>
              <w:top w:w="30" w:type="dxa"/>
              <w:left w:w="45" w:type="dxa"/>
              <w:bottom w:w="30" w:type="dxa"/>
              <w:right w:w="45" w:type="dxa"/>
            </w:tcMar>
            <w:vAlign w:val="bottom"/>
            <w:hideMark/>
          </w:tcPr>
          <w:p w14:paraId="4307B14B"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36.000</w:t>
            </w:r>
          </w:p>
        </w:tc>
        <w:tc>
          <w:tcPr>
            <w:tcW w:w="0" w:type="auto"/>
            <w:tcMar>
              <w:top w:w="30" w:type="dxa"/>
              <w:left w:w="45" w:type="dxa"/>
              <w:bottom w:w="30" w:type="dxa"/>
              <w:right w:w="45" w:type="dxa"/>
            </w:tcMar>
            <w:vAlign w:val="bottom"/>
            <w:hideMark/>
          </w:tcPr>
          <w:p w14:paraId="19297399"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36.000</w:t>
            </w:r>
          </w:p>
        </w:tc>
        <w:tc>
          <w:tcPr>
            <w:tcW w:w="0" w:type="auto"/>
            <w:tcMar>
              <w:top w:w="30" w:type="dxa"/>
              <w:left w:w="45" w:type="dxa"/>
              <w:bottom w:w="30" w:type="dxa"/>
              <w:right w:w="45" w:type="dxa"/>
            </w:tcMar>
            <w:vAlign w:val="bottom"/>
            <w:hideMark/>
          </w:tcPr>
          <w:p w14:paraId="664476E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42.000</w:t>
            </w:r>
          </w:p>
        </w:tc>
      </w:tr>
      <w:tr w:rsidR="00321850" w:rsidRPr="003F57BC" w14:paraId="5CE9EDC7" w14:textId="77777777" w:rsidTr="00624A09">
        <w:trPr>
          <w:trHeight w:val="315"/>
        </w:trPr>
        <w:tc>
          <w:tcPr>
            <w:tcW w:w="0" w:type="auto"/>
            <w:tcMar>
              <w:top w:w="30" w:type="dxa"/>
              <w:left w:w="45" w:type="dxa"/>
              <w:bottom w:w="30" w:type="dxa"/>
              <w:right w:w="45" w:type="dxa"/>
            </w:tcMar>
            <w:vAlign w:val="bottom"/>
            <w:hideMark/>
          </w:tcPr>
          <w:p w14:paraId="5B043A0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1.500 - 2.000</w:t>
            </w:r>
          </w:p>
        </w:tc>
        <w:tc>
          <w:tcPr>
            <w:tcW w:w="0" w:type="auto"/>
            <w:tcMar>
              <w:top w:w="30" w:type="dxa"/>
              <w:left w:w="45" w:type="dxa"/>
              <w:bottom w:w="30" w:type="dxa"/>
              <w:right w:w="45" w:type="dxa"/>
            </w:tcMar>
            <w:vAlign w:val="bottom"/>
            <w:hideMark/>
          </w:tcPr>
          <w:p w14:paraId="4C32041E"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16.500</w:t>
            </w:r>
          </w:p>
        </w:tc>
        <w:tc>
          <w:tcPr>
            <w:tcW w:w="0" w:type="auto"/>
            <w:tcMar>
              <w:top w:w="30" w:type="dxa"/>
              <w:left w:w="45" w:type="dxa"/>
              <w:bottom w:w="30" w:type="dxa"/>
              <w:right w:w="45" w:type="dxa"/>
            </w:tcMar>
            <w:vAlign w:val="bottom"/>
            <w:hideMark/>
          </w:tcPr>
          <w:p w14:paraId="35D4BEE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39.000</w:t>
            </w:r>
          </w:p>
        </w:tc>
        <w:tc>
          <w:tcPr>
            <w:tcW w:w="0" w:type="auto"/>
            <w:tcMar>
              <w:top w:w="30" w:type="dxa"/>
              <w:left w:w="45" w:type="dxa"/>
              <w:bottom w:w="30" w:type="dxa"/>
              <w:right w:w="45" w:type="dxa"/>
            </w:tcMar>
            <w:vAlign w:val="bottom"/>
            <w:hideMark/>
          </w:tcPr>
          <w:p w14:paraId="3DAB7842"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39.000</w:t>
            </w:r>
          </w:p>
        </w:tc>
        <w:tc>
          <w:tcPr>
            <w:tcW w:w="0" w:type="auto"/>
            <w:tcMar>
              <w:top w:w="30" w:type="dxa"/>
              <w:left w:w="45" w:type="dxa"/>
              <w:bottom w:w="30" w:type="dxa"/>
              <w:right w:w="45" w:type="dxa"/>
            </w:tcMar>
            <w:vAlign w:val="bottom"/>
            <w:hideMark/>
          </w:tcPr>
          <w:p w14:paraId="7631507E"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47.000</w:t>
            </w:r>
          </w:p>
        </w:tc>
      </w:tr>
      <w:tr w:rsidR="00321850" w:rsidRPr="003F57BC" w14:paraId="1E0503EB" w14:textId="77777777" w:rsidTr="00624A09">
        <w:trPr>
          <w:trHeight w:val="315"/>
        </w:trPr>
        <w:tc>
          <w:tcPr>
            <w:tcW w:w="0" w:type="auto"/>
            <w:tcMar>
              <w:top w:w="30" w:type="dxa"/>
              <w:left w:w="45" w:type="dxa"/>
              <w:bottom w:w="30" w:type="dxa"/>
              <w:right w:w="45" w:type="dxa"/>
            </w:tcMar>
            <w:vAlign w:val="bottom"/>
            <w:hideMark/>
          </w:tcPr>
          <w:p w14:paraId="1553DCD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2.000 - 2.500</w:t>
            </w:r>
          </w:p>
        </w:tc>
        <w:tc>
          <w:tcPr>
            <w:tcW w:w="0" w:type="auto"/>
            <w:tcMar>
              <w:top w:w="30" w:type="dxa"/>
              <w:left w:w="45" w:type="dxa"/>
              <w:bottom w:w="30" w:type="dxa"/>
              <w:right w:w="45" w:type="dxa"/>
            </w:tcMar>
            <w:vAlign w:val="bottom"/>
            <w:hideMark/>
          </w:tcPr>
          <w:p w14:paraId="4D4AD228"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16.500</w:t>
            </w:r>
          </w:p>
        </w:tc>
        <w:tc>
          <w:tcPr>
            <w:tcW w:w="0" w:type="auto"/>
            <w:tcMar>
              <w:top w:w="30" w:type="dxa"/>
              <w:left w:w="45" w:type="dxa"/>
              <w:bottom w:w="30" w:type="dxa"/>
              <w:right w:w="45" w:type="dxa"/>
            </w:tcMar>
            <w:vAlign w:val="bottom"/>
            <w:hideMark/>
          </w:tcPr>
          <w:p w14:paraId="4A6D2405"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42.000</w:t>
            </w:r>
          </w:p>
        </w:tc>
        <w:tc>
          <w:tcPr>
            <w:tcW w:w="0" w:type="auto"/>
            <w:tcMar>
              <w:top w:w="30" w:type="dxa"/>
              <w:left w:w="45" w:type="dxa"/>
              <w:bottom w:w="30" w:type="dxa"/>
              <w:right w:w="45" w:type="dxa"/>
            </w:tcMar>
            <w:vAlign w:val="bottom"/>
            <w:hideMark/>
          </w:tcPr>
          <w:p w14:paraId="580BA556"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42.000</w:t>
            </w:r>
          </w:p>
        </w:tc>
        <w:tc>
          <w:tcPr>
            <w:tcW w:w="0" w:type="auto"/>
            <w:tcMar>
              <w:top w:w="30" w:type="dxa"/>
              <w:left w:w="45" w:type="dxa"/>
              <w:bottom w:w="30" w:type="dxa"/>
              <w:right w:w="45" w:type="dxa"/>
            </w:tcMar>
            <w:vAlign w:val="bottom"/>
            <w:hideMark/>
          </w:tcPr>
          <w:p w14:paraId="51D2C60F"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52.000</w:t>
            </w:r>
          </w:p>
        </w:tc>
      </w:tr>
      <w:tr w:rsidR="00321850" w:rsidRPr="003F57BC" w14:paraId="4F091799" w14:textId="77777777" w:rsidTr="00624A09">
        <w:trPr>
          <w:trHeight w:val="315"/>
        </w:trPr>
        <w:tc>
          <w:tcPr>
            <w:tcW w:w="0" w:type="auto"/>
            <w:tcMar>
              <w:top w:w="30" w:type="dxa"/>
              <w:left w:w="45" w:type="dxa"/>
              <w:bottom w:w="30" w:type="dxa"/>
              <w:right w:w="45" w:type="dxa"/>
            </w:tcMar>
            <w:vAlign w:val="bottom"/>
            <w:hideMark/>
          </w:tcPr>
          <w:p w14:paraId="4174196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Trên 2.500 - 3.000</w:t>
            </w:r>
          </w:p>
        </w:tc>
        <w:tc>
          <w:tcPr>
            <w:tcW w:w="0" w:type="auto"/>
            <w:tcMar>
              <w:top w:w="30" w:type="dxa"/>
              <w:left w:w="45" w:type="dxa"/>
              <w:bottom w:w="30" w:type="dxa"/>
              <w:right w:w="45" w:type="dxa"/>
            </w:tcMar>
            <w:vAlign w:val="bottom"/>
            <w:hideMark/>
          </w:tcPr>
          <w:p w14:paraId="1DFE4AE6"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16.500</w:t>
            </w:r>
          </w:p>
        </w:tc>
        <w:tc>
          <w:tcPr>
            <w:tcW w:w="0" w:type="auto"/>
            <w:tcMar>
              <w:top w:w="30" w:type="dxa"/>
              <w:left w:w="45" w:type="dxa"/>
              <w:bottom w:w="30" w:type="dxa"/>
              <w:right w:w="45" w:type="dxa"/>
            </w:tcMar>
            <w:vAlign w:val="bottom"/>
            <w:hideMark/>
          </w:tcPr>
          <w:p w14:paraId="3F8C16EC"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45.000</w:t>
            </w:r>
          </w:p>
        </w:tc>
        <w:tc>
          <w:tcPr>
            <w:tcW w:w="0" w:type="auto"/>
            <w:tcMar>
              <w:top w:w="30" w:type="dxa"/>
              <w:left w:w="45" w:type="dxa"/>
              <w:bottom w:w="30" w:type="dxa"/>
              <w:right w:w="45" w:type="dxa"/>
            </w:tcMar>
            <w:vAlign w:val="bottom"/>
            <w:hideMark/>
          </w:tcPr>
          <w:p w14:paraId="7C582C81"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45.000</w:t>
            </w:r>
          </w:p>
        </w:tc>
        <w:tc>
          <w:tcPr>
            <w:tcW w:w="0" w:type="auto"/>
            <w:tcMar>
              <w:top w:w="30" w:type="dxa"/>
              <w:left w:w="45" w:type="dxa"/>
              <w:bottom w:w="30" w:type="dxa"/>
              <w:right w:w="45" w:type="dxa"/>
            </w:tcMar>
            <w:vAlign w:val="bottom"/>
            <w:hideMark/>
          </w:tcPr>
          <w:p w14:paraId="5DB049B9"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57.000</w:t>
            </w:r>
          </w:p>
        </w:tc>
      </w:tr>
      <w:tr w:rsidR="00321850" w:rsidRPr="003F57BC" w14:paraId="72FFA07D" w14:textId="77777777" w:rsidTr="00624A09">
        <w:trPr>
          <w:trHeight w:val="315"/>
        </w:trPr>
        <w:tc>
          <w:tcPr>
            <w:tcW w:w="0" w:type="auto"/>
            <w:tcMar>
              <w:top w:w="30" w:type="dxa"/>
              <w:left w:w="45" w:type="dxa"/>
              <w:bottom w:w="30" w:type="dxa"/>
              <w:right w:w="45" w:type="dxa"/>
            </w:tcMar>
            <w:vAlign w:val="bottom"/>
            <w:hideMark/>
          </w:tcPr>
          <w:p w14:paraId="2ADB16CF"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Mỗi 0,5kg tiếp theo</w:t>
            </w:r>
          </w:p>
        </w:tc>
        <w:tc>
          <w:tcPr>
            <w:tcW w:w="0" w:type="auto"/>
            <w:tcMar>
              <w:top w:w="30" w:type="dxa"/>
              <w:left w:w="45" w:type="dxa"/>
              <w:bottom w:w="30" w:type="dxa"/>
              <w:right w:w="45" w:type="dxa"/>
            </w:tcMar>
            <w:vAlign w:val="bottom"/>
            <w:hideMark/>
          </w:tcPr>
          <w:p w14:paraId="3206CEF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2.500</w:t>
            </w:r>
          </w:p>
        </w:tc>
        <w:tc>
          <w:tcPr>
            <w:tcW w:w="0" w:type="auto"/>
            <w:tcMar>
              <w:top w:w="30" w:type="dxa"/>
              <w:left w:w="45" w:type="dxa"/>
              <w:bottom w:w="30" w:type="dxa"/>
              <w:right w:w="45" w:type="dxa"/>
            </w:tcMar>
            <w:vAlign w:val="bottom"/>
            <w:hideMark/>
          </w:tcPr>
          <w:p w14:paraId="4A3E329E"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3.000</w:t>
            </w:r>
          </w:p>
        </w:tc>
        <w:tc>
          <w:tcPr>
            <w:tcW w:w="0" w:type="auto"/>
            <w:tcMar>
              <w:top w:w="30" w:type="dxa"/>
              <w:left w:w="45" w:type="dxa"/>
              <w:bottom w:w="30" w:type="dxa"/>
              <w:right w:w="45" w:type="dxa"/>
            </w:tcMar>
            <w:vAlign w:val="bottom"/>
            <w:hideMark/>
          </w:tcPr>
          <w:p w14:paraId="4F28B848"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3.000</w:t>
            </w:r>
          </w:p>
        </w:tc>
        <w:tc>
          <w:tcPr>
            <w:tcW w:w="0" w:type="auto"/>
            <w:tcMar>
              <w:top w:w="30" w:type="dxa"/>
              <w:left w:w="45" w:type="dxa"/>
              <w:bottom w:w="30" w:type="dxa"/>
              <w:right w:w="45" w:type="dxa"/>
            </w:tcMar>
            <w:vAlign w:val="bottom"/>
            <w:hideMark/>
          </w:tcPr>
          <w:p w14:paraId="683276AC"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5.000</w:t>
            </w:r>
          </w:p>
        </w:tc>
      </w:tr>
    </w:tbl>
    <w:p w14:paraId="058D2EA5"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lang w:val="vi-VN"/>
        </w:rPr>
      </w:pPr>
    </w:p>
    <w:p w14:paraId="5AE75E64"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Các quy định kèm theo:</w:t>
      </w:r>
    </w:p>
    <w:p w14:paraId="791D1604" w14:textId="77777777" w:rsidR="00321850" w:rsidRPr="003F57BC" w:rsidRDefault="00321850" w:rsidP="003F57BC">
      <w:pPr>
        <w:numPr>
          <w:ilvl w:val="0"/>
          <w:numId w:val="12"/>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Đối tượng: Áp dụng cho bưu gửi là hàng hóa có trọng lượng dưới 15kg.</w:t>
      </w:r>
    </w:p>
    <w:p w14:paraId="6BE282AC" w14:textId="77777777" w:rsidR="00321850" w:rsidRPr="003F57BC" w:rsidRDefault="00321850" w:rsidP="003F57BC">
      <w:pPr>
        <w:numPr>
          <w:ilvl w:val="0"/>
          <w:numId w:val="12"/>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Phụ phí vùng xa: Đối với vùng xa theo danh mục ViettelPost quy định cộng thêm 7.000 đồng/1 đơn hàng đến 5kg, trên 5kg phụ thu 500 đồng/500 gram tiếp theo. Miễn phí phụ phí vùng xa đối với đơn hàng nội xã.</w:t>
      </w:r>
    </w:p>
    <w:p w14:paraId="6BBBFDFD" w14:textId="77777777" w:rsidR="00321850" w:rsidRPr="003F57BC" w:rsidRDefault="00321850" w:rsidP="003F57BC">
      <w:pPr>
        <w:numPr>
          <w:ilvl w:val="0"/>
          <w:numId w:val="12"/>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Dịch vụ thu hộ: Miễn phí thu hộ, thời gian chuyển tiền thu hộ vào các ngày thứ 2, 4, 6 hàng tuần, hoặc theo thỏa thuận hợp đồng.</w:t>
      </w:r>
    </w:p>
    <w:p w14:paraId="260BB658" w14:textId="77777777" w:rsidR="00321850" w:rsidRPr="003F57BC" w:rsidRDefault="00321850" w:rsidP="003F57BC">
      <w:pPr>
        <w:numPr>
          <w:ilvl w:val="0"/>
          <w:numId w:val="12"/>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Cước chuyển hoàn: Cước chuyển hoàn tính bằng 50% cước chiều đi, chỉ tiêu thời gian toàn trình theo dịch vụ tiêu chuẩn.</w:t>
      </w:r>
    </w:p>
    <w:p w14:paraId="2A5F02F2" w14:textId="77777777" w:rsidR="00321850" w:rsidRPr="003F57BC" w:rsidRDefault="00321850" w:rsidP="003F57BC">
      <w:pPr>
        <w:numPr>
          <w:ilvl w:val="0"/>
          <w:numId w:val="12"/>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Miễn phí chuyển hoàn: Miễn phí cước chuyển hoàn nếu tỉ lệ giao thành công &gt;90%. Tỉ lệ giao thành công đơn hàng gửi trong tháng của khách hàng được tính đến 24 giờ ngày 5 của tháng kế tiếp.</w:t>
      </w:r>
    </w:p>
    <w:p w14:paraId="1A00C181" w14:textId="77777777" w:rsidR="00321850" w:rsidRPr="003F57BC" w:rsidRDefault="00321850" w:rsidP="003F57BC">
      <w:pPr>
        <w:numPr>
          <w:ilvl w:val="0"/>
          <w:numId w:val="12"/>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lastRenderedPageBreak/>
        <w:t>Quy tắc làm tròn: Từ nấc 03kg trở lên, phần lẻ được làm tròn thành 0.5kg để tính cước.</w:t>
      </w:r>
    </w:p>
    <w:p w14:paraId="2E1596E2" w14:textId="4530916C" w:rsidR="00321850" w:rsidRPr="003F57BC" w:rsidRDefault="00321850" w:rsidP="003F57BC">
      <w:pPr>
        <w:numPr>
          <w:ilvl w:val="0"/>
          <w:numId w:val="12"/>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Trọng lượng quy đổi: Tính theo công thức:</w:t>
      </w:r>
      <w:r w:rsidRPr="003F57BC">
        <w:rPr>
          <w:rFonts w:ascii="Times New Roman" w:hAnsi="Times New Roman" w:cs="Times New Roman"/>
          <w:color w:val="000000" w:themeColor="text1"/>
          <w:sz w:val="28"/>
          <w:szCs w:val="28"/>
          <w:lang w:val="vi-VN"/>
        </w:rPr>
        <w:t xml:space="preserve"> </w:t>
      </w:r>
      <w:r w:rsidRPr="003F57BC">
        <w:rPr>
          <w:rFonts w:ascii="Times New Roman" w:hAnsi="Times New Roman" w:cs="Times New Roman"/>
          <w:color w:val="000000" w:themeColor="text1"/>
          <w:sz w:val="28"/>
          <w:szCs w:val="28"/>
          <w:lang w:val="vi-VN"/>
        </w:rPr>
        <w:t xml:space="preserve">Số đo (cm): </w:t>
      </w:r>
      <w:r w:rsidRPr="003F57BC">
        <w:rPr>
          <w:rFonts w:ascii="Times New Roman" w:hAnsi="Times New Roman" w:cs="Times New Roman"/>
          <w:color w:val="000000" w:themeColor="text1"/>
          <w:sz w:val="28"/>
          <w:szCs w:val="28"/>
          <w:lang w:val="vi-VN"/>
        </w:rPr>
        <w:t>(</w:t>
      </w:r>
      <w:r w:rsidRPr="003F57BC">
        <w:rPr>
          <w:rFonts w:ascii="Times New Roman" w:hAnsi="Times New Roman" w:cs="Times New Roman"/>
          <w:color w:val="000000" w:themeColor="text1"/>
          <w:sz w:val="28"/>
          <w:szCs w:val="28"/>
          <w:lang w:val="vi-VN"/>
        </w:rPr>
        <w:t>Dài</w:t>
      </w:r>
      <w:r w:rsidRPr="003F57BC">
        <w:rPr>
          <w:rFonts w:ascii="Times New Roman" w:hAnsi="Times New Roman" w:cs="Times New Roman"/>
          <w:color w:val="000000" w:themeColor="text1"/>
          <w:sz w:val="28"/>
          <w:szCs w:val="28"/>
          <w:lang w:val="vi-VN"/>
        </w:rPr>
        <w:t xml:space="preserve"> x</w:t>
      </w:r>
      <w:r w:rsidRPr="003F57BC">
        <w:rPr>
          <w:rFonts w:ascii="Times New Roman" w:hAnsi="Times New Roman" w:cs="Times New Roman"/>
          <w:color w:val="000000" w:themeColor="text1"/>
          <w:sz w:val="28"/>
          <w:szCs w:val="28"/>
          <w:lang w:val="vi-VN"/>
        </w:rPr>
        <w:t xml:space="preserve"> Rộng </w:t>
      </w:r>
      <w:r w:rsidRPr="003F57BC">
        <w:rPr>
          <w:rFonts w:ascii="Times New Roman" w:hAnsi="Times New Roman" w:cs="Times New Roman"/>
          <w:color w:val="000000" w:themeColor="text1"/>
          <w:sz w:val="28"/>
          <w:szCs w:val="28"/>
          <w:lang w:val="vi-VN"/>
        </w:rPr>
        <w:t>x</w:t>
      </w:r>
      <w:r w:rsidRPr="003F57BC">
        <w:rPr>
          <w:rFonts w:ascii="Times New Roman" w:hAnsi="Times New Roman" w:cs="Times New Roman"/>
          <w:color w:val="000000" w:themeColor="text1"/>
          <w:sz w:val="28"/>
          <w:szCs w:val="28"/>
          <w:lang w:val="vi-VN"/>
        </w:rPr>
        <w:t xml:space="preserve"> </w:t>
      </w:r>
      <w:r w:rsidRPr="003F57BC">
        <w:rPr>
          <w:rFonts w:ascii="Times New Roman" w:hAnsi="Times New Roman" w:cs="Times New Roman"/>
          <w:color w:val="000000" w:themeColor="text1"/>
          <w:sz w:val="28"/>
          <w:szCs w:val="28"/>
          <w:lang w:val="vi-VN"/>
        </w:rPr>
        <w:t>Cao) \</w:t>
      </w:r>
      <w:r w:rsidRPr="003F57BC">
        <w:rPr>
          <w:rFonts w:ascii="Times New Roman" w:hAnsi="Times New Roman" w:cs="Times New Roman"/>
          <w:color w:val="000000" w:themeColor="text1"/>
          <w:sz w:val="28"/>
          <w:szCs w:val="28"/>
          <w:lang w:val="vi-VN"/>
        </w:rPr>
        <w:t xml:space="preserve"> 5.000 = Trọng lượng kg</w:t>
      </w:r>
    </w:p>
    <w:p w14:paraId="0D4A2E27" w14:textId="77777777" w:rsidR="00321850" w:rsidRPr="003F57BC" w:rsidRDefault="00321850" w:rsidP="003F57BC">
      <w:pPr>
        <w:numPr>
          <w:ilvl w:val="1"/>
          <w:numId w:val="13"/>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Không tính trọng lượng cồng kềnh đối với bưu gửi 1 kiện có tổng kích thước 03 chiều &lt; 100cm.</w:t>
      </w:r>
    </w:p>
    <w:p w14:paraId="71D93DAB" w14:textId="77777777" w:rsidR="00321850" w:rsidRPr="003F57BC" w:rsidRDefault="00321850" w:rsidP="003F57BC">
      <w:pPr>
        <w:numPr>
          <w:ilvl w:val="1"/>
          <w:numId w:val="13"/>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Kiện hàng có kích thước (Dài, Rộng, Cao) dưới 10cm làm tròn lên 10cm/chiều để tính trọng lượng quy đổi.</w:t>
      </w:r>
    </w:p>
    <w:p w14:paraId="361FCF78" w14:textId="77777777" w:rsidR="00321850" w:rsidRPr="003F57BC" w:rsidRDefault="00321850" w:rsidP="003F57BC">
      <w:pPr>
        <w:numPr>
          <w:ilvl w:val="1"/>
          <w:numId w:val="13"/>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Kích thước vận chuyển không quá 3m.</w:t>
      </w:r>
    </w:p>
    <w:p w14:paraId="10DA487A"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II. PHẠM VI VẬN CHUYỂN</w:t>
      </w:r>
    </w:p>
    <w:p w14:paraId="211B37F4" w14:textId="77777777" w:rsidR="00321850" w:rsidRPr="003F57BC" w:rsidRDefault="00321850" w:rsidP="003F57BC">
      <w:pPr>
        <w:numPr>
          <w:ilvl w:val="0"/>
          <w:numId w:val="14"/>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tỉnh: Là phạm vi vận chuyển đơn hàng có địa chỉ nhận và giao thuộc trong cùng 01 tỉnh. Trong đó:</w:t>
      </w:r>
    </w:p>
    <w:p w14:paraId="2C3E57FE" w14:textId="77777777" w:rsidR="00321850" w:rsidRPr="003F57BC" w:rsidRDefault="00321850" w:rsidP="003F57BC">
      <w:pPr>
        <w:numPr>
          <w:ilvl w:val="1"/>
          <w:numId w:val="15"/>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Cụm: Là phạm vi vận chuyển đơn hàng có địa chỉ nhận và giao thuộc cùng 01 cụm.</w:t>
      </w:r>
    </w:p>
    <w:p w14:paraId="6EC288A2" w14:textId="77777777" w:rsidR="00321850" w:rsidRPr="003F57BC" w:rsidRDefault="00321850" w:rsidP="003F57BC">
      <w:pPr>
        <w:numPr>
          <w:ilvl w:val="1"/>
          <w:numId w:val="15"/>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Liên Cụm: Là phạm vi vận chuyển đơn hàng có địa chỉ nhận và giao thuộc 02 cụm khác nhau.</w:t>
      </w:r>
    </w:p>
    <w:p w14:paraId="38009521" w14:textId="77777777" w:rsidR="00321850" w:rsidRPr="003F57BC" w:rsidRDefault="00321850" w:rsidP="003F57BC">
      <w:pPr>
        <w:numPr>
          <w:ilvl w:val="1"/>
          <w:numId w:val="15"/>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Danh sách xã phường được phân loại theo cụm tra cứu tại: </w:t>
      </w:r>
      <w:hyperlink r:id="rId6" w:tgtFrame="_blank" w:history="1">
        <w:r w:rsidRPr="003F57BC">
          <w:rPr>
            <w:rStyle w:val="Hyperlink"/>
            <w:rFonts w:ascii="Times New Roman" w:hAnsi="Times New Roman" w:cs="Times New Roman"/>
            <w:color w:val="000000" w:themeColor="text1"/>
            <w:sz w:val="28"/>
            <w:szCs w:val="28"/>
          </w:rPr>
          <w:t>https://viettelpost.com.vn/danh_muc_dich_vu/dich-vu/dich-vu-trong-nuoc/</w:t>
        </w:r>
      </w:hyperlink>
    </w:p>
    <w:p w14:paraId="0965EA95" w14:textId="77777777" w:rsidR="00321850" w:rsidRPr="003F57BC" w:rsidRDefault="00321850" w:rsidP="003F57BC">
      <w:pPr>
        <w:numPr>
          <w:ilvl w:val="0"/>
          <w:numId w:val="14"/>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Nội miền: Là phạm vi vận chuyển đơn hàng có địa chỉ nhận và giao thuộc hai tỉnh khác nhau cùng trong 1 miền (Miền Bắc, Miền Trung, Miền Nam) </w:t>
      </w:r>
    </w:p>
    <w:p w14:paraId="25E51692" w14:textId="77777777" w:rsidR="00321850" w:rsidRPr="003F57BC" w:rsidRDefault="00321850" w:rsidP="003F57BC">
      <w:pPr>
        <w:numPr>
          <w:ilvl w:val="0"/>
          <w:numId w:val="14"/>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Liên miền: Là phạm vi vận chuyển đơn hàng có địa chỉ nhận và giao thuộc hai tỉnh tại 02 miền khác nhau: cận miền Miền Bắc &lt;=&gt; Miền Trung, Miền Trung &lt;=&gt; Miền Nam; liên miền Miền Bắc &lt;=&gt; Miền Nam </w:t>
      </w:r>
    </w:p>
    <w:p w14:paraId="609F9A9B"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ĐỊA DANH THEO MIỀN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2"/>
        <w:gridCol w:w="8358"/>
      </w:tblGrid>
      <w:tr w:rsidR="00321850" w:rsidRPr="003F57BC" w14:paraId="226FC663" w14:textId="77777777" w:rsidTr="00624A09">
        <w:trPr>
          <w:trHeight w:val="315"/>
        </w:trPr>
        <w:tc>
          <w:tcPr>
            <w:tcW w:w="0" w:type="auto"/>
            <w:tcMar>
              <w:top w:w="30" w:type="dxa"/>
              <w:left w:w="45" w:type="dxa"/>
              <w:bottom w:w="30" w:type="dxa"/>
              <w:right w:w="45" w:type="dxa"/>
            </w:tcMar>
            <w:vAlign w:val="bottom"/>
            <w:hideMark/>
          </w:tcPr>
          <w:p w14:paraId="06A2D19A"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w:t>
            </w:r>
          </w:p>
        </w:tc>
        <w:tc>
          <w:tcPr>
            <w:tcW w:w="0" w:type="auto"/>
            <w:tcMar>
              <w:top w:w="30" w:type="dxa"/>
              <w:left w:w="45" w:type="dxa"/>
              <w:bottom w:w="30" w:type="dxa"/>
              <w:right w:w="45" w:type="dxa"/>
            </w:tcMar>
            <w:vAlign w:val="bottom"/>
            <w:hideMark/>
          </w:tcPr>
          <w:p w14:paraId="2F4FC61B"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Địa danh</w:t>
            </w:r>
          </w:p>
        </w:tc>
      </w:tr>
      <w:tr w:rsidR="00321850" w:rsidRPr="003F57BC" w14:paraId="51C499F4" w14:textId="77777777" w:rsidTr="00624A09">
        <w:trPr>
          <w:trHeight w:val="315"/>
        </w:trPr>
        <w:tc>
          <w:tcPr>
            <w:tcW w:w="0" w:type="auto"/>
            <w:tcMar>
              <w:top w:w="30" w:type="dxa"/>
              <w:left w:w="45" w:type="dxa"/>
              <w:bottom w:w="30" w:type="dxa"/>
              <w:right w:w="45" w:type="dxa"/>
            </w:tcMar>
            <w:vAlign w:val="bottom"/>
            <w:hideMark/>
          </w:tcPr>
          <w:p w14:paraId="351A8FDE"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lastRenderedPageBreak/>
              <w:t>Miền Bắc</w:t>
            </w:r>
          </w:p>
        </w:tc>
        <w:tc>
          <w:tcPr>
            <w:tcW w:w="0" w:type="auto"/>
            <w:tcMar>
              <w:top w:w="30" w:type="dxa"/>
              <w:left w:w="0" w:type="dxa"/>
              <w:bottom w:w="30" w:type="dxa"/>
              <w:right w:w="0" w:type="dxa"/>
            </w:tcMar>
            <w:vAlign w:val="bottom"/>
            <w:hideMark/>
          </w:tcPr>
          <w:p w14:paraId="570E119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Hà Nội, Cao Bằng, Điện Biên, Hà Tĩnh, Lai Châu, Lạng Sơn, Nghệ An, Quảng Ninh, Sơn La, Thanh Hóa, Bắc Ninh, Hải Phòng, Hưng Yên, Lào Cai, Thái Nguyên, Tuyên Quang, Ninh Bình, Phú Thọ</w:t>
            </w:r>
          </w:p>
        </w:tc>
      </w:tr>
      <w:tr w:rsidR="00321850" w:rsidRPr="003F57BC" w14:paraId="089AB832" w14:textId="77777777" w:rsidTr="00624A09">
        <w:trPr>
          <w:trHeight w:val="315"/>
        </w:trPr>
        <w:tc>
          <w:tcPr>
            <w:tcW w:w="0" w:type="auto"/>
            <w:tcMar>
              <w:top w:w="30" w:type="dxa"/>
              <w:left w:w="45" w:type="dxa"/>
              <w:bottom w:w="30" w:type="dxa"/>
              <w:right w:w="45" w:type="dxa"/>
            </w:tcMar>
            <w:vAlign w:val="bottom"/>
            <w:hideMark/>
          </w:tcPr>
          <w:p w14:paraId="7E52FAE8"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 Trung</w:t>
            </w:r>
          </w:p>
        </w:tc>
        <w:tc>
          <w:tcPr>
            <w:tcW w:w="0" w:type="auto"/>
            <w:tcMar>
              <w:top w:w="30" w:type="dxa"/>
              <w:left w:w="0" w:type="dxa"/>
              <w:bottom w:w="30" w:type="dxa"/>
              <w:right w:w="0" w:type="dxa"/>
            </w:tcMar>
            <w:vAlign w:val="bottom"/>
            <w:hideMark/>
          </w:tcPr>
          <w:p w14:paraId="50708B3E"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Đà Nẵng, Huế, Gia Lai, Khánh Hòa, Quảng Ngãi, Quảng Trị</w:t>
            </w:r>
          </w:p>
        </w:tc>
      </w:tr>
      <w:tr w:rsidR="00321850" w:rsidRPr="003F57BC" w14:paraId="67592CC9" w14:textId="77777777" w:rsidTr="00624A09">
        <w:trPr>
          <w:trHeight w:val="315"/>
        </w:trPr>
        <w:tc>
          <w:tcPr>
            <w:tcW w:w="0" w:type="auto"/>
            <w:tcMar>
              <w:top w:w="30" w:type="dxa"/>
              <w:left w:w="45" w:type="dxa"/>
              <w:bottom w:w="30" w:type="dxa"/>
              <w:right w:w="45" w:type="dxa"/>
            </w:tcMar>
            <w:vAlign w:val="bottom"/>
            <w:hideMark/>
          </w:tcPr>
          <w:p w14:paraId="32991481"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 Nam</w:t>
            </w:r>
          </w:p>
        </w:tc>
        <w:tc>
          <w:tcPr>
            <w:tcW w:w="0" w:type="auto"/>
            <w:tcMar>
              <w:top w:w="30" w:type="dxa"/>
              <w:left w:w="0" w:type="dxa"/>
              <w:bottom w:w="30" w:type="dxa"/>
              <w:right w:w="0" w:type="dxa"/>
            </w:tcMar>
            <w:vAlign w:val="bottom"/>
            <w:hideMark/>
          </w:tcPr>
          <w:p w14:paraId="35B47780"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Hồ Chí Minh, </w:t>
            </w:r>
            <w:proofErr w:type="gramStart"/>
            <w:r w:rsidRPr="003F57BC">
              <w:rPr>
                <w:rFonts w:ascii="Times New Roman" w:hAnsi="Times New Roman" w:cs="Times New Roman"/>
                <w:color w:val="000000" w:themeColor="text1"/>
                <w:sz w:val="28"/>
                <w:szCs w:val="28"/>
              </w:rPr>
              <w:t>An</w:t>
            </w:r>
            <w:proofErr w:type="gramEnd"/>
            <w:r w:rsidRPr="003F57BC">
              <w:rPr>
                <w:rFonts w:ascii="Times New Roman" w:hAnsi="Times New Roman" w:cs="Times New Roman"/>
                <w:color w:val="000000" w:themeColor="text1"/>
                <w:sz w:val="28"/>
                <w:szCs w:val="28"/>
              </w:rPr>
              <w:t xml:space="preserve"> Giang, Cà Mau, Đak Lak, Đồng Nai, Đồng Tháp, Tây Ninh, Cần Thơ, Lâm Đồng, Vĩnh Long</w:t>
            </w:r>
          </w:p>
        </w:tc>
      </w:tr>
    </w:tbl>
    <w:p w14:paraId="26C5C618" w14:textId="77777777" w:rsidR="00321850" w:rsidRPr="003F57BC" w:rsidRDefault="00321850" w:rsidP="003F57BC">
      <w:pPr>
        <w:spacing w:after="0" w:line="360" w:lineRule="auto"/>
        <w:jc w:val="both"/>
        <w:rPr>
          <w:rFonts w:ascii="Times New Roman" w:hAnsi="Times New Roman" w:cs="Times New Roman"/>
          <w:color w:val="000000" w:themeColor="text1"/>
          <w:sz w:val="28"/>
          <w:szCs w:val="28"/>
          <w:lang w:val="vi-VN"/>
        </w:rPr>
      </w:pPr>
    </w:p>
    <w:p w14:paraId="24F9FB6D" w14:textId="252F3F32" w:rsidR="00624A09" w:rsidRPr="003F57BC" w:rsidRDefault="00624A09"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br w:type="page"/>
      </w:r>
    </w:p>
    <w:p w14:paraId="2098164A" w14:textId="37BD4185" w:rsidR="00624A09" w:rsidRPr="003F57BC" w:rsidRDefault="00624A09" w:rsidP="003F57BC">
      <w:pPr>
        <w:pStyle w:val="Heading1"/>
        <w:spacing w:before="0" w:after="0" w:line="360" w:lineRule="auto"/>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rPr>
        <w:lastRenderedPageBreak/>
        <w:t>Chuyển phát Hỏa tốc</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57"/>
        <w:gridCol w:w="1657"/>
        <w:gridCol w:w="1775"/>
        <w:gridCol w:w="1176"/>
        <w:gridCol w:w="1242"/>
        <w:gridCol w:w="1843"/>
      </w:tblGrid>
      <w:tr w:rsidR="00624A09" w:rsidRPr="003F57BC" w14:paraId="3345B297" w14:textId="77777777" w:rsidTr="00624A09">
        <w:trPr>
          <w:trHeight w:val="315"/>
        </w:trPr>
        <w:tc>
          <w:tcPr>
            <w:tcW w:w="0" w:type="auto"/>
            <w:tcMar>
              <w:top w:w="30" w:type="dxa"/>
              <w:left w:w="45" w:type="dxa"/>
              <w:bottom w:w="30" w:type="dxa"/>
              <w:right w:w="45" w:type="dxa"/>
            </w:tcMar>
            <w:vAlign w:val="bottom"/>
            <w:hideMark/>
          </w:tcPr>
          <w:p w14:paraId="21DD16BE"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TRỌNG LƯỢNG</w:t>
            </w:r>
          </w:p>
        </w:tc>
        <w:tc>
          <w:tcPr>
            <w:tcW w:w="0" w:type="auto"/>
            <w:tcMar>
              <w:top w:w="30" w:type="dxa"/>
              <w:left w:w="45" w:type="dxa"/>
              <w:bottom w:w="30" w:type="dxa"/>
              <w:right w:w="45" w:type="dxa"/>
            </w:tcMar>
            <w:vAlign w:val="bottom"/>
            <w:hideMark/>
          </w:tcPr>
          <w:p w14:paraId="39BE3F41"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TỈNH (Nội cụm)</w:t>
            </w:r>
          </w:p>
        </w:tc>
        <w:tc>
          <w:tcPr>
            <w:tcW w:w="0" w:type="auto"/>
            <w:tcMar>
              <w:top w:w="30" w:type="dxa"/>
              <w:left w:w="45" w:type="dxa"/>
              <w:bottom w:w="30" w:type="dxa"/>
              <w:right w:w="45" w:type="dxa"/>
            </w:tcMar>
            <w:vAlign w:val="bottom"/>
            <w:hideMark/>
          </w:tcPr>
          <w:p w14:paraId="528D7E59"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TỈNH (Liên cụm)</w:t>
            </w:r>
          </w:p>
        </w:tc>
        <w:tc>
          <w:tcPr>
            <w:tcW w:w="0" w:type="auto"/>
            <w:tcMar>
              <w:top w:w="30" w:type="dxa"/>
              <w:left w:w="45" w:type="dxa"/>
              <w:bottom w:w="30" w:type="dxa"/>
              <w:right w:w="45" w:type="dxa"/>
            </w:tcMar>
            <w:vAlign w:val="bottom"/>
            <w:hideMark/>
          </w:tcPr>
          <w:p w14:paraId="1934FF17"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MIỀN</w:t>
            </w:r>
          </w:p>
        </w:tc>
        <w:tc>
          <w:tcPr>
            <w:tcW w:w="0" w:type="auto"/>
            <w:tcMar>
              <w:top w:w="30" w:type="dxa"/>
              <w:left w:w="45" w:type="dxa"/>
              <w:bottom w:w="30" w:type="dxa"/>
              <w:right w:w="45" w:type="dxa"/>
            </w:tcMar>
            <w:vAlign w:val="bottom"/>
            <w:hideMark/>
          </w:tcPr>
          <w:p w14:paraId="212AD845"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LIÊN MIỀN</w:t>
            </w:r>
          </w:p>
        </w:tc>
        <w:tc>
          <w:tcPr>
            <w:tcW w:w="0" w:type="auto"/>
            <w:tcMar>
              <w:top w:w="30" w:type="dxa"/>
              <w:left w:w="0" w:type="dxa"/>
              <w:bottom w:w="30" w:type="dxa"/>
              <w:right w:w="0" w:type="dxa"/>
            </w:tcMar>
            <w:vAlign w:val="bottom"/>
            <w:hideMark/>
          </w:tcPr>
          <w:p w14:paraId="03B78A6A"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LIÊN MIỀN ĐẶC BIỆT</w:t>
            </w:r>
          </w:p>
        </w:tc>
      </w:tr>
      <w:tr w:rsidR="00624A09" w:rsidRPr="003F57BC" w14:paraId="5006669D" w14:textId="77777777" w:rsidTr="00624A09">
        <w:trPr>
          <w:trHeight w:val="315"/>
        </w:trPr>
        <w:tc>
          <w:tcPr>
            <w:tcW w:w="0" w:type="auto"/>
            <w:tcMar>
              <w:top w:w="30" w:type="dxa"/>
              <w:left w:w="45" w:type="dxa"/>
              <w:bottom w:w="30" w:type="dxa"/>
              <w:right w:w="45" w:type="dxa"/>
            </w:tcMar>
            <w:vAlign w:val="bottom"/>
            <w:hideMark/>
          </w:tcPr>
          <w:p w14:paraId="13E11988"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Đến 2.000 gram</w:t>
            </w:r>
          </w:p>
        </w:tc>
        <w:tc>
          <w:tcPr>
            <w:tcW w:w="0" w:type="auto"/>
            <w:tcMar>
              <w:top w:w="30" w:type="dxa"/>
              <w:left w:w="45" w:type="dxa"/>
              <w:bottom w:w="30" w:type="dxa"/>
              <w:right w:w="45" w:type="dxa"/>
            </w:tcMar>
            <w:vAlign w:val="bottom"/>
            <w:hideMark/>
          </w:tcPr>
          <w:p w14:paraId="3D9D459B"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38.000</w:t>
            </w:r>
          </w:p>
        </w:tc>
        <w:tc>
          <w:tcPr>
            <w:tcW w:w="0" w:type="auto"/>
            <w:tcMar>
              <w:top w:w="30" w:type="dxa"/>
              <w:left w:w="45" w:type="dxa"/>
              <w:bottom w:w="30" w:type="dxa"/>
              <w:right w:w="45" w:type="dxa"/>
            </w:tcMar>
            <w:vAlign w:val="bottom"/>
            <w:hideMark/>
          </w:tcPr>
          <w:p w14:paraId="558424EC"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127.000</w:t>
            </w:r>
          </w:p>
        </w:tc>
        <w:tc>
          <w:tcPr>
            <w:tcW w:w="0" w:type="auto"/>
            <w:tcMar>
              <w:top w:w="30" w:type="dxa"/>
              <w:left w:w="45" w:type="dxa"/>
              <w:bottom w:w="30" w:type="dxa"/>
              <w:right w:w="45" w:type="dxa"/>
            </w:tcMar>
            <w:vAlign w:val="bottom"/>
            <w:hideMark/>
          </w:tcPr>
          <w:p w14:paraId="498954DD"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127.000</w:t>
            </w:r>
          </w:p>
        </w:tc>
        <w:tc>
          <w:tcPr>
            <w:tcW w:w="0" w:type="auto"/>
            <w:tcMar>
              <w:top w:w="30" w:type="dxa"/>
              <w:left w:w="45" w:type="dxa"/>
              <w:bottom w:w="30" w:type="dxa"/>
              <w:right w:w="45" w:type="dxa"/>
            </w:tcMar>
            <w:vAlign w:val="bottom"/>
            <w:hideMark/>
          </w:tcPr>
          <w:p w14:paraId="3489880A"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216.000</w:t>
            </w:r>
          </w:p>
        </w:tc>
        <w:tc>
          <w:tcPr>
            <w:tcW w:w="0" w:type="auto"/>
            <w:tcMar>
              <w:top w:w="30" w:type="dxa"/>
              <w:left w:w="45" w:type="dxa"/>
              <w:bottom w:w="30" w:type="dxa"/>
              <w:right w:w="45" w:type="dxa"/>
            </w:tcMar>
            <w:vAlign w:val="bottom"/>
            <w:hideMark/>
          </w:tcPr>
          <w:p w14:paraId="1B34B4BD"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190.000</w:t>
            </w:r>
          </w:p>
        </w:tc>
      </w:tr>
      <w:tr w:rsidR="00624A09" w:rsidRPr="003F57BC" w14:paraId="49D9CFC3" w14:textId="77777777" w:rsidTr="00624A09">
        <w:trPr>
          <w:trHeight w:val="315"/>
        </w:trPr>
        <w:tc>
          <w:tcPr>
            <w:tcW w:w="0" w:type="auto"/>
            <w:tcMar>
              <w:top w:w="30" w:type="dxa"/>
              <w:left w:w="45" w:type="dxa"/>
              <w:bottom w:w="30" w:type="dxa"/>
              <w:right w:w="45" w:type="dxa"/>
            </w:tcMar>
            <w:vAlign w:val="bottom"/>
            <w:hideMark/>
          </w:tcPr>
          <w:p w14:paraId="209B7878"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Mỗi 0.5kg tiếp theo</w:t>
            </w:r>
          </w:p>
        </w:tc>
        <w:tc>
          <w:tcPr>
            <w:tcW w:w="0" w:type="auto"/>
            <w:tcMar>
              <w:top w:w="30" w:type="dxa"/>
              <w:left w:w="45" w:type="dxa"/>
              <w:bottom w:w="30" w:type="dxa"/>
              <w:right w:w="45" w:type="dxa"/>
            </w:tcMar>
            <w:vAlign w:val="bottom"/>
            <w:hideMark/>
          </w:tcPr>
          <w:p w14:paraId="0769487F"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4.000</w:t>
            </w:r>
          </w:p>
        </w:tc>
        <w:tc>
          <w:tcPr>
            <w:tcW w:w="0" w:type="auto"/>
            <w:tcMar>
              <w:top w:w="30" w:type="dxa"/>
              <w:left w:w="45" w:type="dxa"/>
              <w:bottom w:w="30" w:type="dxa"/>
              <w:right w:w="45" w:type="dxa"/>
            </w:tcMar>
            <w:vAlign w:val="bottom"/>
            <w:hideMark/>
          </w:tcPr>
          <w:p w14:paraId="6D0EECC0"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11.000</w:t>
            </w:r>
          </w:p>
        </w:tc>
        <w:tc>
          <w:tcPr>
            <w:tcW w:w="0" w:type="auto"/>
            <w:tcMar>
              <w:top w:w="30" w:type="dxa"/>
              <w:left w:w="45" w:type="dxa"/>
              <w:bottom w:w="30" w:type="dxa"/>
              <w:right w:w="45" w:type="dxa"/>
            </w:tcMar>
            <w:vAlign w:val="bottom"/>
            <w:hideMark/>
          </w:tcPr>
          <w:p w14:paraId="709D7FED"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11.000</w:t>
            </w:r>
          </w:p>
        </w:tc>
        <w:tc>
          <w:tcPr>
            <w:tcW w:w="0" w:type="auto"/>
            <w:tcMar>
              <w:top w:w="30" w:type="dxa"/>
              <w:left w:w="45" w:type="dxa"/>
              <w:bottom w:w="30" w:type="dxa"/>
              <w:right w:w="45" w:type="dxa"/>
            </w:tcMar>
            <w:vAlign w:val="bottom"/>
            <w:hideMark/>
          </w:tcPr>
          <w:p w14:paraId="6541A2CD"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17.000</w:t>
            </w:r>
          </w:p>
        </w:tc>
        <w:tc>
          <w:tcPr>
            <w:tcW w:w="0" w:type="auto"/>
            <w:tcMar>
              <w:top w:w="30" w:type="dxa"/>
              <w:left w:w="45" w:type="dxa"/>
              <w:bottom w:w="30" w:type="dxa"/>
              <w:right w:w="45" w:type="dxa"/>
            </w:tcMar>
            <w:vAlign w:val="bottom"/>
            <w:hideMark/>
          </w:tcPr>
          <w:p w14:paraId="220F8E7B"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16.000</w:t>
            </w:r>
          </w:p>
        </w:tc>
      </w:tr>
    </w:tbl>
    <w:p w14:paraId="4C5AE292"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lang w:val="vi-VN"/>
        </w:rPr>
      </w:pPr>
    </w:p>
    <w:p w14:paraId="53C6D91D"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Các quy định kèm theo:</w:t>
      </w:r>
    </w:p>
    <w:p w14:paraId="0E840C06" w14:textId="77777777" w:rsidR="00624A09" w:rsidRPr="003F57BC" w:rsidRDefault="00624A09" w:rsidP="003F57BC">
      <w:pPr>
        <w:numPr>
          <w:ilvl w:val="0"/>
          <w:numId w:val="16"/>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Đối tượng áp dụng: Áp dụng cho bưu gửi là hàng hóa, tài liệu có trọng lượng dưới 15kg.</w:t>
      </w:r>
    </w:p>
    <w:p w14:paraId="7ACDF786" w14:textId="77777777" w:rsidR="00624A09" w:rsidRPr="003F57BC" w:rsidRDefault="00624A09" w:rsidP="003F57BC">
      <w:pPr>
        <w:numPr>
          <w:ilvl w:val="0"/>
          <w:numId w:val="16"/>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Phụ phí vùng xa: Đối với vùng xa theo danh mục ViettelPost quy định cộng thêm 7.000 đồng/1 đơn hàng đến 5kg, trên 5kg phụ thu 500 đồng/500 gram tiếp theo. Miễn phí phụ phí vùng xa đối với đơn hàng nội xã.</w:t>
      </w:r>
    </w:p>
    <w:p w14:paraId="4A9DDC78" w14:textId="77777777" w:rsidR="00624A09" w:rsidRPr="003F57BC" w:rsidRDefault="00624A09" w:rsidP="003F57BC">
      <w:pPr>
        <w:numPr>
          <w:ilvl w:val="0"/>
          <w:numId w:val="16"/>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Dịch vụ thu hộ: Miễn phí thu hộ, thời gian chuyển tiền thu hộ vào các ngày thứ 2,4,6 hàng tuần, hoặc theo thỏa thuận hợp đồng.</w:t>
      </w:r>
    </w:p>
    <w:p w14:paraId="251FCD20" w14:textId="77777777" w:rsidR="00624A09" w:rsidRPr="003F57BC" w:rsidRDefault="00624A09" w:rsidP="003F57BC">
      <w:pPr>
        <w:numPr>
          <w:ilvl w:val="0"/>
          <w:numId w:val="16"/>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Cước chuyển hoàn: Cước chuyển hoàn tính bằng 50% cước chiều đi, chỉ tiêu thời gian toàn trình theo dịch vụ tiêu chuẩn.</w:t>
      </w:r>
    </w:p>
    <w:p w14:paraId="500CFCD2" w14:textId="77777777" w:rsidR="00624A09" w:rsidRPr="003F57BC" w:rsidRDefault="00624A09" w:rsidP="003F57BC">
      <w:pPr>
        <w:numPr>
          <w:ilvl w:val="0"/>
          <w:numId w:val="16"/>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Miễn phí chuyển hoàn: Miễn phí cước hoàn nếu tỉ lệ giao thành công &gt;90%. Tỉ lệ giao thành công đơn hàng gửi trong tháng của khách hàng được tính đến 24 giờ ngày 5 của tháng kế tiếp.</w:t>
      </w:r>
    </w:p>
    <w:p w14:paraId="1D4BE6F9" w14:textId="77777777" w:rsidR="00624A09" w:rsidRPr="003F57BC" w:rsidRDefault="00624A09" w:rsidP="003F57BC">
      <w:pPr>
        <w:numPr>
          <w:ilvl w:val="0"/>
          <w:numId w:val="16"/>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Quy tắc làm tròn: Từ nấc 2kg trở lên, phần lẻ được làm tròn thành 0.5kg để tính cước.</w:t>
      </w:r>
    </w:p>
    <w:p w14:paraId="0D7820E3" w14:textId="48D6BFA5" w:rsidR="00624A09" w:rsidRPr="003F57BC" w:rsidRDefault="00624A09" w:rsidP="003F57BC">
      <w:pPr>
        <w:numPr>
          <w:ilvl w:val="0"/>
          <w:numId w:val="16"/>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Trọng lượng quy đổi: Tính theo công thức:</w:t>
      </w:r>
      <w:r w:rsidRPr="003F57BC">
        <w:rPr>
          <w:rFonts w:ascii="Times New Roman" w:hAnsi="Times New Roman" w:cs="Times New Roman"/>
          <w:color w:val="000000" w:themeColor="text1"/>
          <w:sz w:val="28"/>
          <w:szCs w:val="28"/>
          <w:lang w:val="vi-VN"/>
        </w:rPr>
        <w:t xml:space="preserve"> </w:t>
      </w:r>
      <w:r w:rsidRPr="003F57BC">
        <w:rPr>
          <w:rFonts w:ascii="Times New Roman" w:hAnsi="Times New Roman" w:cs="Times New Roman"/>
          <w:color w:val="000000" w:themeColor="text1"/>
          <w:sz w:val="28"/>
          <w:szCs w:val="28"/>
          <w:lang w:val="vi-VN"/>
        </w:rPr>
        <w:t>Số đo (cm)</w:t>
      </w:r>
      <w:r w:rsidRPr="003F57BC">
        <w:rPr>
          <w:rFonts w:ascii="Times New Roman" w:hAnsi="Times New Roman" w:cs="Times New Roman"/>
          <w:color w:val="000000" w:themeColor="text1"/>
          <w:sz w:val="28"/>
          <w:szCs w:val="28"/>
          <w:lang w:val="vi-VN"/>
        </w:rPr>
        <w:t xml:space="preserve"> = </w:t>
      </w:r>
      <w:r w:rsidRPr="003F57BC">
        <w:rPr>
          <w:rFonts w:ascii="Times New Roman" w:hAnsi="Times New Roman" w:cs="Times New Roman"/>
          <w:color w:val="000000" w:themeColor="text1"/>
          <w:sz w:val="28"/>
          <w:szCs w:val="28"/>
          <w:lang w:val="vi-VN"/>
        </w:rPr>
        <w:t xml:space="preserve"> </w:t>
      </w:r>
      <w:r w:rsidRPr="003F57BC">
        <w:rPr>
          <w:rFonts w:ascii="Times New Roman" w:hAnsi="Times New Roman" w:cs="Times New Roman"/>
          <w:color w:val="000000" w:themeColor="text1"/>
          <w:sz w:val="28"/>
          <w:szCs w:val="28"/>
          <w:lang w:val="vi-VN"/>
        </w:rPr>
        <w:t>(</w:t>
      </w:r>
      <w:r w:rsidRPr="003F57BC">
        <w:rPr>
          <w:rFonts w:ascii="Times New Roman" w:hAnsi="Times New Roman" w:cs="Times New Roman"/>
          <w:color w:val="000000" w:themeColor="text1"/>
          <w:sz w:val="28"/>
          <w:szCs w:val="28"/>
          <w:lang w:val="vi-VN"/>
        </w:rPr>
        <w:t xml:space="preserve">Dài </w:t>
      </w:r>
      <w:r w:rsidRPr="003F57BC">
        <w:rPr>
          <w:rFonts w:ascii="Times New Roman" w:hAnsi="Times New Roman" w:cs="Times New Roman"/>
          <w:color w:val="000000" w:themeColor="text1"/>
          <w:sz w:val="28"/>
          <w:szCs w:val="28"/>
          <w:lang w:val="vi-VN"/>
        </w:rPr>
        <w:t>x</w:t>
      </w:r>
      <w:r w:rsidRPr="003F57BC">
        <w:rPr>
          <w:rFonts w:ascii="Times New Roman" w:hAnsi="Times New Roman" w:cs="Times New Roman"/>
          <w:color w:val="000000" w:themeColor="text1"/>
          <w:sz w:val="28"/>
          <w:szCs w:val="28"/>
          <w:lang w:val="vi-VN"/>
        </w:rPr>
        <w:t xml:space="preserve"> Rộng </w:t>
      </w:r>
      <w:r w:rsidRPr="003F57BC">
        <w:rPr>
          <w:rFonts w:ascii="Times New Roman" w:hAnsi="Times New Roman" w:cs="Times New Roman"/>
          <w:color w:val="000000" w:themeColor="text1"/>
          <w:sz w:val="28"/>
          <w:szCs w:val="28"/>
          <w:lang w:val="vi-VN"/>
        </w:rPr>
        <w:t>x</w:t>
      </w:r>
      <w:r w:rsidRPr="003F57BC">
        <w:rPr>
          <w:rFonts w:ascii="Times New Roman" w:hAnsi="Times New Roman" w:cs="Times New Roman"/>
          <w:color w:val="000000" w:themeColor="text1"/>
          <w:sz w:val="28"/>
          <w:szCs w:val="28"/>
          <w:lang w:val="vi-VN"/>
        </w:rPr>
        <w:t xml:space="preserve"> </w:t>
      </w:r>
      <w:r w:rsidRPr="003F57BC">
        <w:rPr>
          <w:rFonts w:ascii="Times New Roman" w:hAnsi="Times New Roman" w:cs="Times New Roman"/>
          <w:color w:val="000000" w:themeColor="text1"/>
          <w:sz w:val="28"/>
          <w:szCs w:val="28"/>
          <w:lang w:val="vi-VN"/>
        </w:rPr>
        <w:t>Cao) x</w:t>
      </w:r>
      <w:r w:rsidRPr="003F57BC">
        <w:rPr>
          <w:rFonts w:ascii="Times New Roman" w:hAnsi="Times New Roman" w:cs="Times New Roman"/>
          <w:color w:val="000000" w:themeColor="text1"/>
          <w:sz w:val="28"/>
          <w:szCs w:val="28"/>
          <w:lang w:val="vi-VN"/>
        </w:rPr>
        <w:t xml:space="preserve"> 5.000 = Trọng lượng kg</w:t>
      </w:r>
    </w:p>
    <w:p w14:paraId="5492522C" w14:textId="77777777" w:rsidR="00624A09" w:rsidRPr="003F57BC" w:rsidRDefault="00624A09" w:rsidP="003F57BC">
      <w:pPr>
        <w:numPr>
          <w:ilvl w:val="1"/>
          <w:numId w:val="17"/>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lastRenderedPageBreak/>
        <w:t>Không tính trọng lượng cồng kềnh đối với bưu gửi 1 kiện có tổng kích thước 03 chiều &lt; 100cm.</w:t>
      </w:r>
    </w:p>
    <w:p w14:paraId="0C67342F" w14:textId="77777777" w:rsidR="00624A09" w:rsidRPr="003F57BC" w:rsidRDefault="00624A09" w:rsidP="003F57BC">
      <w:pPr>
        <w:numPr>
          <w:ilvl w:val="1"/>
          <w:numId w:val="17"/>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Kiện hàng có kích thước (Dài, Rộng, Cao) dưới 10cm làm tròn lên 10cm/chiều để tính trọng lượng quy đổi.</w:t>
      </w:r>
    </w:p>
    <w:p w14:paraId="6E49AC83" w14:textId="77777777" w:rsidR="00624A09" w:rsidRPr="003F57BC" w:rsidRDefault="00624A09" w:rsidP="003F57BC">
      <w:pPr>
        <w:numPr>
          <w:ilvl w:val="1"/>
          <w:numId w:val="17"/>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Kích thước vận chuyển không quá 3m.</w:t>
      </w:r>
    </w:p>
    <w:p w14:paraId="1B6C1BB2" w14:textId="77777777" w:rsidR="00624A09" w:rsidRPr="003F57BC" w:rsidRDefault="00624A09" w:rsidP="003F57BC">
      <w:pPr>
        <w:numPr>
          <w:ilvl w:val="0"/>
          <w:numId w:val="16"/>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Dịch vụ gia tăng: Các dịch vụ gia tăng đi kèm được công bố tại bảng giá dịch vụ cộng thêm. VTPost gợi ý lựa chọn một số dịch vụ gia tăng nhằm nâng cao chất lượng dịch vụ, khách hàng có thể loại bỏ trước khi tạo đơn.</w:t>
      </w:r>
    </w:p>
    <w:p w14:paraId="7A860360" w14:textId="74860F67" w:rsidR="00624A09" w:rsidRPr="003F57BC" w:rsidRDefault="00624A09"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rPr>
        <w:t>II. PHẠM VI VẬN CHUYỂN</w:t>
      </w:r>
    </w:p>
    <w:p w14:paraId="1B4FCD07" w14:textId="2F1632B2" w:rsidR="00624A09" w:rsidRPr="003F57BC" w:rsidRDefault="00624A09"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w:t>
      </w:r>
      <w:r w:rsidRPr="003F57BC">
        <w:rPr>
          <w:rFonts w:ascii="Times New Roman" w:hAnsi="Times New Roman" w:cs="Times New Roman"/>
          <w:color w:val="000000" w:themeColor="text1"/>
          <w:sz w:val="28"/>
          <w:szCs w:val="28"/>
          <w:lang w:val="vi-VN"/>
        </w:rPr>
        <w:t xml:space="preserve">  Nội tỉnh: Là phạm vi vận chuyển đơn hàng có địa chỉ nhận và giao thuộc trong cùng 01 tỉnh. Trong đó:</w:t>
      </w:r>
    </w:p>
    <w:p w14:paraId="5F79574A" w14:textId="77777777" w:rsidR="00624A09" w:rsidRPr="003F57BC" w:rsidRDefault="00624A09" w:rsidP="003F57BC">
      <w:pPr>
        <w:numPr>
          <w:ilvl w:val="0"/>
          <w:numId w:val="6"/>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Nội Cụm: Là phạm vi vận chuyển đơn hàng có địa chỉ nhận và giao thuộc cùng 01 cụm.</w:t>
      </w:r>
    </w:p>
    <w:p w14:paraId="4D16923D" w14:textId="77777777" w:rsidR="00624A09" w:rsidRPr="003F57BC" w:rsidRDefault="00624A09" w:rsidP="003F57BC">
      <w:pPr>
        <w:numPr>
          <w:ilvl w:val="0"/>
          <w:numId w:val="6"/>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Liên Cụm: Là phạm vi vận chuyển đơn hàng có địa chỉ nhận và giao thuộc 02 cụm khác nhau.</w:t>
      </w:r>
    </w:p>
    <w:p w14:paraId="75F51EA0" w14:textId="77777777" w:rsidR="00624A09" w:rsidRPr="003F57BC" w:rsidRDefault="00624A09" w:rsidP="003F57BC">
      <w:pPr>
        <w:numPr>
          <w:ilvl w:val="0"/>
          <w:numId w:val="6"/>
        </w:num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Danh sách xã phường được phân loại theo cụm tra cứu tại: </w:t>
      </w:r>
      <w:hyperlink r:id="rId7" w:tgtFrame="_blank" w:history="1">
        <w:r w:rsidRPr="003F57BC">
          <w:rPr>
            <w:rStyle w:val="Hyperlink"/>
            <w:rFonts w:ascii="Times New Roman" w:hAnsi="Times New Roman" w:cs="Times New Roman"/>
            <w:color w:val="000000" w:themeColor="text1"/>
            <w:sz w:val="28"/>
            <w:szCs w:val="28"/>
          </w:rPr>
          <w:t>https://viettelpost.com.vn/danh_muc_dich_vu/dich-vu/dich-vu-trong-nuoc/</w:t>
        </w:r>
      </w:hyperlink>
    </w:p>
    <w:p w14:paraId="57A4D29D" w14:textId="7B5EA895"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lang w:val="vi-VN"/>
        </w:rPr>
        <w:t>-</w:t>
      </w:r>
      <w:r w:rsidRPr="003F57BC">
        <w:rPr>
          <w:rFonts w:ascii="Times New Roman" w:hAnsi="Times New Roman" w:cs="Times New Roman"/>
          <w:color w:val="000000" w:themeColor="text1"/>
          <w:sz w:val="28"/>
          <w:szCs w:val="28"/>
        </w:rPr>
        <w:t xml:space="preserve">  Nội miền: Là phạm vi vận chuyển đơn hàng có địa chỉ nhận và giao thuộc hai tỉnh khác nhau cùng trong 1 miền (Miền Bắc, Miền Trung, Miền Nam) </w:t>
      </w:r>
    </w:p>
    <w:p w14:paraId="6930BFDA" w14:textId="4A3A4330"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lang w:val="vi-VN"/>
        </w:rPr>
        <w:t>-</w:t>
      </w:r>
      <w:r w:rsidRPr="003F57BC">
        <w:rPr>
          <w:rFonts w:ascii="Times New Roman" w:hAnsi="Times New Roman" w:cs="Times New Roman"/>
          <w:color w:val="000000" w:themeColor="text1"/>
          <w:sz w:val="28"/>
          <w:szCs w:val="28"/>
        </w:rPr>
        <w:t xml:space="preserve">  Liên miền: Là phạm vi vận chuyển đơn hàng có địa chỉ nhận và giao thuộc hai tỉnh tại 02 miền khác nhau: cận miền Miền Bắc &lt;=&gt; Miền Trung, Miền Trung &lt;=&gt; Miền Nam; liên miền Miền Bắc &lt;=&gt; Miền Nam </w:t>
      </w:r>
    </w:p>
    <w:p w14:paraId="0E3D00D7" w14:textId="33FA86AC"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lang w:val="vi-VN"/>
        </w:rPr>
        <w:t>-</w:t>
      </w:r>
      <w:r w:rsidRPr="003F57BC">
        <w:rPr>
          <w:rFonts w:ascii="Times New Roman" w:hAnsi="Times New Roman" w:cs="Times New Roman"/>
          <w:color w:val="000000" w:themeColor="text1"/>
          <w:sz w:val="28"/>
          <w:szCs w:val="28"/>
        </w:rPr>
        <w:t xml:space="preserve">  Liên miền đặc biệt: Là phạm vi vận chuyển đơn hàng có địa chỉ nhận và giao thuộc cụm 1 giữa các tuyến Hà Nội, Hồ Chí Minh và Đà Nẵng.</w:t>
      </w:r>
    </w:p>
    <w:p w14:paraId="7ADF9945"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ĐỊA DANH THEO MIỀN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2"/>
        <w:gridCol w:w="8358"/>
      </w:tblGrid>
      <w:tr w:rsidR="00624A09" w:rsidRPr="003F57BC" w14:paraId="6BF39844" w14:textId="77777777" w:rsidTr="00624A09">
        <w:trPr>
          <w:trHeight w:val="315"/>
        </w:trPr>
        <w:tc>
          <w:tcPr>
            <w:tcW w:w="0" w:type="auto"/>
            <w:tcMar>
              <w:top w:w="30" w:type="dxa"/>
              <w:left w:w="45" w:type="dxa"/>
              <w:bottom w:w="30" w:type="dxa"/>
              <w:right w:w="45" w:type="dxa"/>
            </w:tcMar>
            <w:vAlign w:val="bottom"/>
            <w:hideMark/>
          </w:tcPr>
          <w:p w14:paraId="3C1B08F3"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w:t>
            </w:r>
          </w:p>
        </w:tc>
        <w:tc>
          <w:tcPr>
            <w:tcW w:w="0" w:type="auto"/>
            <w:tcMar>
              <w:top w:w="30" w:type="dxa"/>
              <w:left w:w="45" w:type="dxa"/>
              <w:bottom w:w="30" w:type="dxa"/>
              <w:right w:w="45" w:type="dxa"/>
            </w:tcMar>
            <w:vAlign w:val="bottom"/>
            <w:hideMark/>
          </w:tcPr>
          <w:p w14:paraId="743337E1"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Địa danh</w:t>
            </w:r>
          </w:p>
        </w:tc>
      </w:tr>
      <w:tr w:rsidR="00624A09" w:rsidRPr="003F57BC" w14:paraId="7688C3F5" w14:textId="77777777" w:rsidTr="00624A09">
        <w:trPr>
          <w:trHeight w:val="315"/>
        </w:trPr>
        <w:tc>
          <w:tcPr>
            <w:tcW w:w="0" w:type="auto"/>
            <w:tcMar>
              <w:top w:w="30" w:type="dxa"/>
              <w:left w:w="45" w:type="dxa"/>
              <w:bottom w:w="30" w:type="dxa"/>
              <w:right w:w="45" w:type="dxa"/>
            </w:tcMar>
            <w:vAlign w:val="bottom"/>
            <w:hideMark/>
          </w:tcPr>
          <w:p w14:paraId="7B254756"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lastRenderedPageBreak/>
              <w:t>Miền Bắc</w:t>
            </w:r>
          </w:p>
        </w:tc>
        <w:tc>
          <w:tcPr>
            <w:tcW w:w="0" w:type="auto"/>
            <w:tcMar>
              <w:top w:w="30" w:type="dxa"/>
              <w:left w:w="0" w:type="dxa"/>
              <w:bottom w:w="30" w:type="dxa"/>
              <w:right w:w="0" w:type="dxa"/>
            </w:tcMar>
            <w:vAlign w:val="bottom"/>
            <w:hideMark/>
          </w:tcPr>
          <w:p w14:paraId="602E97F7"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Hà Nội, Cao Bằng, Điện Biên, Hà Tĩnh, Lai Châu, Lạng Sơn, Nghệ An, Quảng Ninh, Sơn La, Thanh Hóa, Bắc Ninh, Hải Phòng, Hưng Yên, Lào Cai, Thái Nguyên, Tuyên Quang, Ninh Bình, Phú Thọ</w:t>
            </w:r>
          </w:p>
        </w:tc>
      </w:tr>
      <w:tr w:rsidR="00624A09" w:rsidRPr="003F57BC" w14:paraId="64B64516" w14:textId="77777777" w:rsidTr="00624A09">
        <w:trPr>
          <w:trHeight w:val="315"/>
        </w:trPr>
        <w:tc>
          <w:tcPr>
            <w:tcW w:w="0" w:type="auto"/>
            <w:tcMar>
              <w:top w:w="30" w:type="dxa"/>
              <w:left w:w="45" w:type="dxa"/>
              <w:bottom w:w="30" w:type="dxa"/>
              <w:right w:w="45" w:type="dxa"/>
            </w:tcMar>
            <w:vAlign w:val="bottom"/>
            <w:hideMark/>
          </w:tcPr>
          <w:p w14:paraId="77D2770D"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 Trung</w:t>
            </w:r>
          </w:p>
        </w:tc>
        <w:tc>
          <w:tcPr>
            <w:tcW w:w="0" w:type="auto"/>
            <w:tcMar>
              <w:top w:w="30" w:type="dxa"/>
              <w:left w:w="0" w:type="dxa"/>
              <w:bottom w:w="30" w:type="dxa"/>
              <w:right w:w="0" w:type="dxa"/>
            </w:tcMar>
            <w:vAlign w:val="bottom"/>
            <w:hideMark/>
          </w:tcPr>
          <w:p w14:paraId="602E2109"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Đà Nẵng, Huế, Gia Lai, Khánh Hòa, Quảng Ngãi, Quảng Trị</w:t>
            </w:r>
          </w:p>
        </w:tc>
      </w:tr>
      <w:tr w:rsidR="00624A09" w:rsidRPr="003F57BC" w14:paraId="35DDC4EC" w14:textId="77777777" w:rsidTr="00624A09">
        <w:trPr>
          <w:trHeight w:val="315"/>
        </w:trPr>
        <w:tc>
          <w:tcPr>
            <w:tcW w:w="0" w:type="auto"/>
            <w:tcMar>
              <w:top w:w="30" w:type="dxa"/>
              <w:left w:w="45" w:type="dxa"/>
              <w:bottom w:w="30" w:type="dxa"/>
              <w:right w:w="45" w:type="dxa"/>
            </w:tcMar>
            <w:vAlign w:val="bottom"/>
            <w:hideMark/>
          </w:tcPr>
          <w:p w14:paraId="3F854FA2"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Miền Nam</w:t>
            </w:r>
          </w:p>
        </w:tc>
        <w:tc>
          <w:tcPr>
            <w:tcW w:w="0" w:type="auto"/>
            <w:tcMar>
              <w:top w:w="30" w:type="dxa"/>
              <w:left w:w="0" w:type="dxa"/>
              <w:bottom w:w="30" w:type="dxa"/>
              <w:right w:w="0" w:type="dxa"/>
            </w:tcMar>
            <w:vAlign w:val="bottom"/>
            <w:hideMark/>
          </w:tcPr>
          <w:p w14:paraId="784CD03E"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 xml:space="preserve">Hồ Chí Minh, </w:t>
            </w:r>
            <w:proofErr w:type="gramStart"/>
            <w:r w:rsidRPr="003F57BC">
              <w:rPr>
                <w:rFonts w:ascii="Times New Roman" w:hAnsi="Times New Roman" w:cs="Times New Roman"/>
                <w:color w:val="000000" w:themeColor="text1"/>
                <w:sz w:val="28"/>
                <w:szCs w:val="28"/>
              </w:rPr>
              <w:t>An</w:t>
            </w:r>
            <w:proofErr w:type="gramEnd"/>
            <w:r w:rsidRPr="003F57BC">
              <w:rPr>
                <w:rFonts w:ascii="Times New Roman" w:hAnsi="Times New Roman" w:cs="Times New Roman"/>
                <w:color w:val="000000" w:themeColor="text1"/>
                <w:sz w:val="28"/>
                <w:szCs w:val="28"/>
              </w:rPr>
              <w:t xml:space="preserve"> Giang, Cà Mau, Đak Lak, Đồng Nai, Đồng Tháp, Tây Ninh, Cần Thơ, Lâm Đồng, Vĩnh Long</w:t>
            </w:r>
          </w:p>
        </w:tc>
      </w:tr>
    </w:tbl>
    <w:p w14:paraId="66B6F2D3" w14:textId="4E595F10" w:rsidR="00624A09" w:rsidRPr="003F57BC" w:rsidRDefault="00624A09" w:rsidP="003F57BC">
      <w:pPr>
        <w:spacing w:after="0" w:line="360" w:lineRule="auto"/>
        <w:jc w:val="both"/>
        <w:rPr>
          <w:rFonts w:ascii="Times New Roman" w:hAnsi="Times New Roman" w:cs="Times New Roman"/>
          <w:color w:val="000000" w:themeColor="text1"/>
          <w:sz w:val="28"/>
          <w:szCs w:val="28"/>
        </w:rPr>
      </w:pPr>
    </w:p>
    <w:p w14:paraId="55A0B636"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br w:type="page"/>
      </w:r>
    </w:p>
    <w:p w14:paraId="3DD52C66" w14:textId="77777777" w:rsidR="00624A09" w:rsidRPr="003F57BC" w:rsidRDefault="00624A09" w:rsidP="003F57BC">
      <w:pPr>
        <w:pStyle w:val="Heading1"/>
        <w:spacing w:before="0" w:after="0" w:line="360" w:lineRule="auto"/>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lastRenderedPageBreak/>
        <w:t>Giao ngay Nội tỉnh</w:t>
      </w:r>
    </w:p>
    <w:p w14:paraId="65000F57" w14:textId="54FB8C65" w:rsidR="00624A09" w:rsidRPr="003F57BC" w:rsidRDefault="00624A09"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rPr>
        <w:t>CƯỚC DỊCH VỤ CHUYỂN PHÁT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36"/>
        <w:gridCol w:w="4169"/>
        <w:gridCol w:w="2391"/>
      </w:tblGrid>
      <w:tr w:rsidR="00624A09" w:rsidRPr="003F57BC" w14:paraId="6504B8C7" w14:textId="77777777" w:rsidTr="00624A09">
        <w:trPr>
          <w:trHeight w:val="315"/>
        </w:trPr>
        <w:tc>
          <w:tcPr>
            <w:tcW w:w="0" w:type="auto"/>
            <w:tcMar>
              <w:top w:w="30" w:type="dxa"/>
              <w:left w:w="45" w:type="dxa"/>
              <w:bottom w:w="30" w:type="dxa"/>
              <w:right w:w="45" w:type="dxa"/>
            </w:tcMar>
            <w:vAlign w:val="bottom"/>
            <w:hideMark/>
          </w:tcPr>
          <w:p w14:paraId="6F15D017"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Khoảng cách (Km)</w:t>
            </w:r>
          </w:p>
        </w:tc>
        <w:tc>
          <w:tcPr>
            <w:tcW w:w="0" w:type="auto"/>
            <w:tcMar>
              <w:top w:w="30" w:type="dxa"/>
              <w:left w:w="45" w:type="dxa"/>
              <w:bottom w:w="30" w:type="dxa"/>
              <w:right w:w="45" w:type="dxa"/>
            </w:tcMar>
            <w:vAlign w:val="bottom"/>
            <w:hideMark/>
          </w:tcPr>
          <w:p w14:paraId="32DCEB09"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HÀ NỘI VÀ CÁC TỈNH/TP KHÁC</w:t>
            </w:r>
          </w:p>
        </w:tc>
        <w:tc>
          <w:tcPr>
            <w:tcW w:w="0" w:type="auto"/>
            <w:tcMar>
              <w:top w:w="30" w:type="dxa"/>
              <w:left w:w="45" w:type="dxa"/>
              <w:bottom w:w="30" w:type="dxa"/>
              <w:right w:w="45" w:type="dxa"/>
            </w:tcMar>
            <w:vAlign w:val="bottom"/>
            <w:hideMark/>
          </w:tcPr>
          <w:p w14:paraId="6031793B"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HỒ CHÍ MINH</w:t>
            </w:r>
          </w:p>
        </w:tc>
      </w:tr>
      <w:tr w:rsidR="00624A09" w:rsidRPr="003F57BC" w14:paraId="58F60F73" w14:textId="77777777" w:rsidTr="00624A09">
        <w:trPr>
          <w:trHeight w:val="315"/>
        </w:trPr>
        <w:tc>
          <w:tcPr>
            <w:tcW w:w="0" w:type="auto"/>
            <w:tcMar>
              <w:top w:w="30" w:type="dxa"/>
              <w:left w:w="45" w:type="dxa"/>
              <w:bottom w:w="30" w:type="dxa"/>
              <w:right w:w="45" w:type="dxa"/>
            </w:tcMar>
            <w:vAlign w:val="bottom"/>
            <w:hideMark/>
          </w:tcPr>
          <w:p w14:paraId="01319D2A"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2 km đầu tiên</w:t>
            </w:r>
          </w:p>
        </w:tc>
        <w:tc>
          <w:tcPr>
            <w:tcW w:w="0" w:type="auto"/>
            <w:tcMar>
              <w:top w:w="30" w:type="dxa"/>
              <w:left w:w="45" w:type="dxa"/>
              <w:bottom w:w="30" w:type="dxa"/>
              <w:right w:w="45" w:type="dxa"/>
            </w:tcMar>
            <w:vAlign w:val="bottom"/>
            <w:hideMark/>
          </w:tcPr>
          <w:p w14:paraId="6766F2D4"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17.000vnđ/ đơn hàng</w:t>
            </w:r>
          </w:p>
        </w:tc>
        <w:tc>
          <w:tcPr>
            <w:tcW w:w="0" w:type="auto"/>
            <w:tcMar>
              <w:top w:w="30" w:type="dxa"/>
              <w:left w:w="0" w:type="dxa"/>
              <w:bottom w:w="30" w:type="dxa"/>
              <w:right w:w="0" w:type="dxa"/>
            </w:tcMar>
            <w:vAlign w:val="bottom"/>
            <w:hideMark/>
          </w:tcPr>
          <w:p w14:paraId="737E8D0D"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16.000vnđ/ đơn hàng</w:t>
            </w:r>
          </w:p>
        </w:tc>
      </w:tr>
      <w:tr w:rsidR="00624A09" w:rsidRPr="003F57BC" w14:paraId="25ACE5EA" w14:textId="77777777" w:rsidTr="00624A09">
        <w:trPr>
          <w:trHeight w:val="315"/>
        </w:trPr>
        <w:tc>
          <w:tcPr>
            <w:tcW w:w="0" w:type="auto"/>
            <w:tcMar>
              <w:top w:w="30" w:type="dxa"/>
              <w:left w:w="45" w:type="dxa"/>
              <w:bottom w:w="30" w:type="dxa"/>
              <w:right w:w="45" w:type="dxa"/>
            </w:tcMar>
            <w:vAlign w:val="bottom"/>
            <w:hideMark/>
          </w:tcPr>
          <w:p w14:paraId="72BBA5FC"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Km tiếp theo</w:t>
            </w:r>
          </w:p>
        </w:tc>
        <w:tc>
          <w:tcPr>
            <w:tcW w:w="0" w:type="auto"/>
            <w:tcMar>
              <w:top w:w="30" w:type="dxa"/>
              <w:left w:w="45" w:type="dxa"/>
              <w:bottom w:w="30" w:type="dxa"/>
              <w:right w:w="45" w:type="dxa"/>
            </w:tcMar>
            <w:vAlign w:val="bottom"/>
            <w:hideMark/>
          </w:tcPr>
          <w:p w14:paraId="23DBB460"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5.400vnđ/ km</w:t>
            </w:r>
          </w:p>
        </w:tc>
        <w:tc>
          <w:tcPr>
            <w:tcW w:w="0" w:type="auto"/>
            <w:tcMar>
              <w:top w:w="30" w:type="dxa"/>
              <w:left w:w="45" w:type="dxa"/>
              <w:bottom w:w="30" w:type="dxa"/>
              <w:right w:w="45" w:type="dxa"/>
            </w:tcMar>
            <w:vAlign w:val="bottom"/>
            <w:hideMark/>
          </w:tcPr>
          <w:p w14:paraId="3EA39C38"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rPr>
            </w:pPr>
            <w:r w:rsidRPr="003F57BC">
              <w:rPr>
                <w:rFonts w:ascii="Times New Roman" w:hAnsi="Times New Roman" w:cs="Times New Roman"/>
                <w:color w:val="000000" w:themeColor="text1"/>
                <w:sz w:val="28"/>
                <w:szCs w:val="28"/>
              </w:rPr>
              <w:t>4.820vnđ/ km</w:t>
            </w:r>
          </w:p>
        </w:tc>
      </w:tr>
    </w:tbl>
    <w:p w14:paraId="4EBA1D1C"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lang w:val="vi-VN"/>
        </w:rPr>
      </w:pPr>
    </w:p>
    <w:p w14:paraId="0EAA456A"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Các quy định kèm theo:</w:t>
      </w:r>
    </w:p>
    <w:p w14:paraId="3535A8C8" w14:textId="77777777" w:rsidR="00624A09" w:rsidRPr="003F57BC" w:rsidRDefault="00624A09" w:rsidP="003F57BC">
      <w:pPr>
        <w:numPr>
          <w:ilvl w:val="0"/>
          <w:numId w:val="18"/>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Giá cước trên có thể được điều chỉnh linh hoạt khi nhu cầu tăng cao dựa theo khu vực và thời điểm trong ngày.</w:t>
      </w:r>
    </w:p>
    <w:p w14:paraId="6698E01D" w14:textId="77777777" w:rsidR="00624A09" w:rsidRPr="003F57BC" w:rsidRDefault="00624A09" w:rsidP="003F57BC">
      <w:pPr>
        <w:numPr>
          <w:ilvl w:val="0"/>
          <w:numId w:val="18"/>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Cước phí dịch vụ đã bao gồm VAT và phí bảo hiểm hàng hóa theo quy định của Viettel Post.</w:t>
      </w:r>
    </w:p>
    <w:p w14:paraId="11DAA21D" w14:textId="77777777" w:rsidR="00624A09" w:rsidRPr="003F57BC" w:rsidRDefault="00624A09" w:rsidP="003F57BC">
      <w:pPr>
        <w:numPr>
          <w:ilvl w:val="0"/>
          <w:numId w:val="18"/>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Dịch vụ chỉ chấp nhận loại hàng hóa có trọng lượng dưới 30kg, kích thước hàng hóa không vượt quá 60x50x60cm</w:t>
      </w:r>
    </w:p>
    <w:p w14:paraId="0B89E364" w14:textId="77777777" w:rsidR="00624A09" w:rsidRPr="003F57BC" w:rsidRDefault="00624A09" w:rsidP="003F57BC">
      <w:pPr>
        <w:numPr>
          <w:ilvl w:val="0"/>
          <w:numId w:val="18"/>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Thu hộ áp dụng với chính sách:</w:t>
      </w:r>
    </w:p>
    <w:p w14:paraId="43E5374A" w14:textId="77777777" w:rsidR="00624A09" w:rsidRPr="003F57BC" w:rsidRDefault="00624A09" w:rsidP="003F57BC">
      <w:pPr>
        <w:spacing w:after="0" w:line="360" w:lineRule="auto"/>
        <w:ind w:left="1440"/>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 Thời gian chuyển tiền vào các ngày thứ 2,4,6 hàng tuần, hoặc theo thỏa thuận hợp đồng.</w:t>
      </w:r>
    </w:p>
    <w:p w14:paraId="4B86E20E" w14:textId="080A58D7" w:rsidR="00624A09" w:rsidRPr="003F57BC" w:rsidRDefault="00624A09" w:rsidP="003F57BC">
      <w:pPr>
        <w:spacing w:after="0" w:line="360" w:lineRule="auto"/>
        <w:ind w:left="1440"/>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 xml:space="preserve">+ Giá trị thu hộ </w:t>
      </w:r>
      <w:r w:rsidRPr="003F57BC">
        <w:rPr>
          <w:rFonts w:ascii="Times New Roman" w:hAnsi="Times New Roman" w:cs="Times New Roman"/>
          <w:color w:val="000000" w:themeColor="text1"/>
          <w:sz w:val="28"/>
          <w:szCs w:val="28"/>
          <w:lang w:val="vi-VN"/>
        </w:rPr>
        <w:t>&lt;=</w:t>
      </w:r>
      <w:r w:rsidRPr="003F57BC">
        <w:rPr>
          <w:rFonts w:ascii="Times New Roman" w:hAnsi="Times New Roman" w:cs="Times New Roman"/>
          <w:color w:val="000000" w:themeColor="text1"/>
          <w:sz w:val="28"/>
          <w:szCs w:val="28"/>
          <w:lang w:val="vi-VN"/>
        </w:rPr>
        <w:t xml:space="preserve"> 3.000.000 VNĐ/đơn hàng: Miễn phí.</w:t>
      </w:r>
    </w:p>
    <w:p w14:paraId="109B1A91" w14:textId="77777777" w:rsidR="00624A09" w:rsidRPr="003F57BC" w:rsidRDefault="00624A09" w:rsidP="003F57BC">
      <w:pPr>
        <w:numPr>
          <w:ilvl w:val="0"/>
          <w:numId w:val="18"/>
        </w:numPr>
        <w:spacing w:after="0" w:line="360" w:lineRule="auto"/>
        <w:jc w:val="both"/>
        <w:rPr>
          <w:rFonts w:ascii="Times New Roman" w:hAnsi="Times New Roman" w:cs="Times New Roman"/>
          <w:color w:val="000000" w:themeColor="text1"/>
          <w:sz w:val="28"/>
          <w:szCs w:val="28"/>
          <w:lang w:val="vi-VN"/>
        </w:rPr>
      </w:pPr>
      <w:r w:rsidRPr="003F57BC">
        <w:rPr>
          <w:rFonts w:ascii="Times New Roman" w:hAnsi="Times New Roman" w:cs="Times New Roman"/>
          <w:color w:val="000000" w:themeColor="text1"/>
          <w:sz w:val="28"/>
          <w:szCs w:val="28"/>
          <w:lang w:val="vi-VN"/>
        </w:rPr>
        <w:t>Phí chuyển hoàn bưu gửi: 50% cước phí dịch vụ ban đầu</w:t>
      </w:r>
    </w:p>
    <w:p w14:paraId="42F07E88" w14:textId="77777777" w:rsidR="00624A09" w:rsidRPr="003F57BC" w:rsidRDefault="00624A09" w:rsidP="003F57BC">
      <w:pPr>
        <w:spacing w:after="0" w:line="360" w:lineRule="auto"/>
        <w:jc w:val="both"/>
        <w:rPr>
          <w:rFonts w:ascii="Times New Roman" w:hAnsi="Times New Roman" w:cs="Times New Roman"/>
          <w:color w:val="000000" w:themeColor="text1"/>
          <w:sz w:val="28"/>
          <w:szCs w:val="28"/>
          <w:lang w:val="vi-VN"/>
        </w:rPr>
      </w:pPr>
    </w:p>
    <w:sectPr w:rsidR="00624A09" w:rsidRPr="003F57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06E"/>
    <w:multiLevelType w:val="hybridMultilevel"/>
    <w:tmpl w:val="130E4A36"/>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34C22"/>
    <w:multiLevelType w:val="hybridMultilevel"/>
    <w:tmpl w:val="153C267A"/>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705C1"/>
    <w:multiLevelType w:val="hybridMultilevel"/>
    <w:tmpl w:val="1BCCDAFC"/>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E84CC5"/>
    <w:multiLevelType w:val="hybridMultilevel"/>
    <w:tmpl w:val="E48443B2"/>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335FA"/>
    <w:multiLevelType w:val="hybridMultilevel"/>
    <w:tmpl w:val="94D42900"/>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F750C0"/>
    <w:multiLevelType w:val="multilevel"/>
    <w:tmpl w:val="14C63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512A9"/>
    <w:multiLevelType w:val="hybridMultilevel"/>
    <w:tmpl w:val="689466BC"/>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A639DC"/>
    <w:multiLevelType w:val="multilevel"/>
    <w:tmpl w:val="E730B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46493"/>
    <w:multiLevelType w:val="multilevel"/>
    <w:tmpl w:val="46D4A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47E8D"/>
    <w:multiLevelType w:val="hybridMultilevel"/>
    <w:tmpl w:val="EAE4D17E"/>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F203EE"/>
    <w:multiLevelType w:val="hybridMultilevel"/>
    <w:tmpl w:val="DA5CA6F0"/>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8E045C"/>
    <w:multiLevelType w:val="hybridMultilevel"/>
    <w:tmpl w:val="F934EDE8"/>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919B1"/>
    <w:multiLevelType w:val="multilevel"/>
    <w:tmpl w:val="7D548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1460F"/>
    <w:multiLevelType w:val="multilevel"/>
    <w:tmpl w:val="C882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94212"/>
    <w:multiLevelType w:val="multilevel"/>
    <w:tmpl w:val="D220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90722"/>
    <w:multiLevelType w:val="hybridMultilevel"/>
    <w:tmpl w:val="B8BA58DC"/>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0583D98"/>
    <w:multiLevelType w:val="multilevel"/>
    <w:tmpl w:val="402A1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982948"/>
    <w:multiLevelType w:val="hybridMultilevel"/>
    <w:tmpl w:val="E0CC7564"/>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008936">
    <w:abstractNumId w:val="16"/>
  </w:num>
  <w:num w:numId="2" w16cid:durableId="2064672011">
    <w:abstractNumId w:val="5"/>
  </w:num>
  <w:num w:numId="3" w16cid:durableId="405536856">
    <w:abstractNumId w:val="7"/>
  </w:num>
  <w:num w:numId="4" w16cid:durableId="1289047379">
    <w:abstractNumId w:val="14"/>
  </w:num>
  <w:num w:numId="5" w16cid:durableId="1066533933">
    <w:abstractNumId w:val="12"/>
  </w:num>
  <w:num w:numId="6" w16cid:durableId="922683929">
    <w:abstractNumId w:val="13"/>
  </w:num>
  <w:num w:numId="7" w16cid:durableId="1806384073">
    <w:abstractNumId w:val="8"/>
  </w:num>
  <w:num w:numId="8" w16cid:durableId="2124809153">
    <w:abstractNumId w:val="11"/>
  </w:num>
  <w:num w:numId="9" w16cid:durableId="1464930136">
    <w:abstractNumId w:val="15"/>
  </w:num>
  <w:num w:numId="10" w16cid:durableId="899094248">
    <w:abstractNumId w:val="0"/>
  </w:num>
  <w:num w:numId="11" w16cid:durableId="481581716">
    <w:abstractNumId w:val="6"/>
  </w:num>
  <w:num w:numId="12" w16cid:durableId="1562130976">
    <w:abstractNumId w:val="3"/>
  </w:num>
  <w:num w:numId="13" w16cid:durableId="867570601">
    <w:abstractNumId w:val="9"/>
  </w:num>
  <w:num w:numId="14" w16cid:durableId="1322931378">
    <w:abstractNumId w:val="1"/>
  </w:num>
  <w:num w:numId="15" w16cid:durableId="2143300767">
    <w:abstractNumId w:val="2"/>
  </w:num>
  <w:num w:numId="16" w16cid:durableId="820928689">
    <w:abstractNumId w:val="10"/>
  </w:num>
  <w:num w:numId="17" w16cid:durableId="1919244258">
    <w:abstractNumId w:val="4"/>
  </w:num>
  <w:num w:numId="18" w16cid:durableId="16053093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850"/>
    <w:rsid w:val="00321850"/>
    <w:rsid w:val="003F57BC"/>
    <w:rsid w:val="00543F4A"/>
    <w:rsid w:val="00624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451D"/>
  <w15:chartTrackingRefBased/>
  <w15:docId w15:val="{87510ECF-F79B-46EE-B133-009E12D02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50"/>
  </w:style>
  <w:style w:type="paragraph" w:styleId="Heading1">
    <w:name w:val="heading 1"/>
    <w:basedOn w:val="Normal"/>
    <w:next w:val="Normal"/>
    <w:link w:val="Heading1Char"/>
    <w:uiPriority w:val="9"/>
    <w:qFormat/>
    <w:rsid w:val="00321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850"/>
    <w:rPr>
      <w:rFonts w:eastAsiaTheme="majorEastAsia" w:cstheme="majorBidi"/>
      <w:color w:val="272727" w:themeColor="text1" w:themeTint="D8"/>
    </w:rPr>
  </w:style>
  <w:style w:type="paragraph" w:styleId="Title">
    <w:name w:val="Title"/>
    <w:basedOn w:val="Normal"/>
    <w:next w:val="Normal"/>
    <w:link w:val="TitleChar"/>
    <w:uiPriority w:val="10"/>
    <w:qFormat/>
    <w:rsid w:val="00321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850"/>
    <w:pPr>
      <w:spacing w:before="160"/>
      <w:jc w:val="center"/>
    </w:pPr>
    <w:rPr>
      <w:i/>
      <w:iCs/>
      <w:color w:val="404040" w:themeColor="text1" w:themeTint="BF"/>
    </w:rPr>
  </w:style>
  <w:style w:type="character" w:customStyle="1" w:styleId="QuoteChar">
    <w:name w:val="Quote Char"/>
    <w:basedOn w:val="DefaultParagraphFont"/>
    <w:link w:val="Quote"/>
    <w:uiPriority w:val="29"/>
    <w:rsid w:val="00321850"/>
    <w:rPr>
      <w:i/>
      <w:iCs/>
      <w:color w:val="404040" w:themeColor="text1" w:themeTint="BF"/>
    </w:rPr>
  </w:style>
  <w:style w:type="paragraph" w:styleId="ListParagraph">
    <w:name w:val="List Paragraph"/>
    <w:basedOn w:val="Normal"/>
    <w:uiPriority w:val="34"/>
    <w:qFormat/>
    <w:rsid w:val="00321850"/>
    <w:pPr>
      <w:ind w:left="720"/>
      <w:contextualSpacing/>
    </w:pPr>
  </w:style>
  <w:style w:type="character" w:styleId="IntenseEmphasis">
    <w:name w:val="Intense Emphasis"/>
    <w:basedOn w:val="DefaultParagraphFont"/>
    <w:uiPriority w:val="21"/>
    <w:qFormat/>
    <w:rsid w:val="00321850"/>
    <w:rPr>
      <w:i/>
      <w:iCs/>
      <w:color w:val="0F4761" w:themeColor="accent1" w:themeShade="BF"/>
    </w:rPr>
  </w:style>
  <w:style w:type="paragraph" w:styleId="IntenseQuote">
    <w:name w:val="Intense Quote"/>
    <w:basedOn w:val="Normal"/>
    <w:next w:val="Normal"/>
    <w:link w:val="IntenseQuoteChar"/>
    <w:uiPriority w:val="30"/>
    <w:qFormat/>
    <w:rsid w:val="00321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850"/>
    <w:rPr>
      <w:i/>
      <w:iCs/>
      <w:color w:val="0F4761" w:themeColor="accent1" w:themeShade="BF"/>
    </w:rPr>
  </w:style>
  <w:style w:type="character" w:styleId="IntenseReference">
    <w:name w:val="Intense Reference"/>
    <w:basedOn w:val="DefaultParagraphFont"/>
    <w:uiPriority w:val="32"/>
    <w:qFormat/>
    <w:rsid w:val="00321850"/>
    <w:rPr>
      <w:b/>
      <w:bCs/>
      <w:smallCaps/>
      <w:color w:val="0F4761" w:themeColor="accent1" w:themeShade="BF"/>
      <w:spacing w:val="5"/>
    </w:rPr>
  </w:style>
  <w:style w:type="character" w:styleId="Hyperlink">
    <w:name w:val="Hyperlink"/>
    <w:basedOn w:val="DefaultParagraphFont"/>
    <w:uiPriority w:val="99"/>
    <w:unhideWhenUsed/>
    <w:rsid w:val="00321850"/>
    <w:rPr>
      <w:color w:val="467886" w:themeColor="hyperlink"/>
      <w:u w:val="single"/>
    </w:rPr>
  </w:style>
  <w:style w:type="character" w:styleId="UnresolvedMention">
    <w:name w:val="Unresolved Mention"/>
    <w:basedOn w:val="DefaultParagraphFont"/>
    <w:uiPriority w:val="99"/>
    <w:semiHidden/>
    <w:unhideWhenUsed/>
    <w:rsid w:val="00321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ettelpost.com.vn/danh_muc_dich_vu/dich-vu/dich-vu-trong-nu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telpost.com.vn/danh_muc_dich_vu/dich-vu/dich-vu-trong-nuoc/" TargetMode="External"/><Relationship Id="rId5" Type="http://schemas.openxmlformats.org/officeDocument/2006/relationships/hyperlink" Target="https://viettelpost.com.vn/danh_muc_dich_vu/dich-vu/dich-vu-trong-nuo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1</cp:revision>
  <dcterms:created xsi:type="dcterms:W3CDTF">2026-05-15T04:03:00Z</dcterms:created>
  <dcterms:modified xsi:type="dcterms:W3CDTF">2026-05-15T04:25:00Z</dcterms:modified>
</cp:coreProperties>
</file>