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REVIEWING MEETING REPORT 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Wednesday, August 2nd,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Tô Khánh Linh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Number completed tasks: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Number uncompleted tasks: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160"/>
        <w:gridCol w:w="3450"/>
        <w:tblGridChange w:id="0">
          <w:tblGrid>
            <w:gridCol w:w="750"/>
            <w:gridCol w:w="516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No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Member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5"/>
                <w:szCs w:val="25"/>
                <w:rtl w:val="0"/>
              </w:rPr>
              <w:t xml:space="preserve">Tasks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Phạm Phú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Nguyễn Trần An Hòa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Tô Khánh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Nguyễn Thuận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Ngô Quốc Quý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highlight w:val="white"/>
                <w:rtl w:val="0"/>
              </w:rPr>
              <w:t xml:space="preserve"> 100%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Pros: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Communication among team members is good.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participated in meetings on time, no one was absent.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are noticed clearly, and are divided for team members equally.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leader’s suggestions for team members contribute to completing tasks more effectively.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 got sick at a critical time.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difficulty of allocating time to do tasks.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450" w:hanging="360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member continues to learn more about the technologies related to the project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