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B90FE" w14:textId="763FCAB8" w:rsidR="00570933" w:rsidRPr="00E8484C" w:rsidRDefault="00570933" w:rsidP="00CC6C3E">
      <w:pPr>
        <w:pStyle w:val="head1"/>
        <w:spacing w:before="240" w:after="0"/>
        <w:jc w:val="center"/>
        <w:rPr>
          <w:b/>
          <w:i w:val="0"/>
          <w:sz w:val="40"/>
          <w:szCs w:val="40"/>
        </w:rPr>
      </w:pPr>
      <w:r w:rsidRPr="00CA79FF">
        <w:rPr>
          <w:b/>
          <w:i w:val="0"/>
          <w:sz w:val="40"/>
          <w:szCs w:val="40"/>
        </w:rPr>
        <w:t xml:space="preserve">Improved </w:t>
      </w:r>
      <w:r w:rsidRPr="00CA79FF">
        <w:rPr>
          <w:b/>
          <w:bCs/>
          <w:i w:val="0"/>
          <w:iCs/>
          <w:sz w:val="40"/>
          <w:szCs w:val="40"/>
        </w:rPr>
        <w:t>Fingerprint Feature Extraction</w:t>
      </w:r>
      <w:r w:rsidRPr="00CA79FF">
        <w:rPr>
          <w:b/>
          <w:i w:val="0"/>
          <w:sz w:val="40"/>
          <w:szCs w:val="40"/>
        </w:rPr>
        <w:t xml:space="preserve"> using Kalman Filter and Deep Learning for </w:t>
      </w:r>
      <w:r w:rsidRPr="00CA79FF">
        <w:rPr>
          <w:b/>
          <w:bCs/>
          <w:i w:val="0"/>
          <w:iCs/>
          <w:sz w:val="40"/>
          <w:szCs w:val="40"/>
        </w:rPr>
        <w:t>Indoor Localization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620"/>
      </w:tblGrid>
      <w:tr w:rsidR="00082F01" w14:paraId="7D7DBFB4" w14:textId="77777777" w:rsidTr="00F43E11">
        <w:tc>
          <w:tcPr>
            <w:tcW w:w="9620" w:type="dxa"/>
          </w:tcPr>
          <w:p w14:paraId="341DFCF3" w14:textId="6FEA7B76" w:rsidR="00082F01" w:rsidRPr="00082F01" w:rsidRDefault="00082F01" w:rsidP="00082F01">
            <w:pPr>
              <w:spacing w:before="120" w:after="120" w:line="312" w:lineRule="auto"/>
              <w:rPr>
                <w:b/>
                <w:bCs/>
              </w:rPr>
            </w:pPr>
            <w:r w:rsidRPr="00082F01">
              <w:rPr>
                <w:b/>
                <w:bCs/>
              </w:rPr>
              <w:t>ABSTRACT</w:t>
            </w:r>
          </w:p>
        </w:tc>
      </w:tr>
      <w:tr w:rsidR="00082F01" w:rsidRPr="00E57175" w14:paraId="46688473" w14:textId="77777777" w:rsidTr="00F43E11">
        <w:tc>
          <w:tcPr>
            <w:tcW w:w="9620" w:type="dxa"/>
          </w:tcPr>
          <w:p w14:paraId="2512A93D" w14:textId="02B62B6B" w:rsidR="00082F01" w:rsidRPr="00E57175" w:rsidRDefault="00082F01" w:rsidP="00082F01">
            <w:pPr>
              <w:pStyle w:val="NormalWeb"/>
              <w:spacing w:before="0" w:beforeAutospacing="0" w:after="0" w:afterAutospacing="0"/>
              <w:jc w:val="both"/>
              <w:rPr>
                <w:color w:val="0E101A"/>
                <w:sz w:val="20"/>
                <w:szCs w:val="20"/>
              </w:rPr>
            </w:pPr>
            <w:r w:rsidRPr="00E57175">
              <w:rPr>
                <w:rStyle w:val="Strong"/>
                <w:color w:val="0E101A"/>
                <w:sz w:val="20"/>
                <w:szCs w:val="20"/>
              </w:rPr>
              <w:t>Objectives:</w:t>
            </w:r>
            <w:r w:rsidRPr="00E57175">
              <w:rPr>
                <w:color w:val="0E101A"/>
                <w:sz w:val="20"/>
                <w:szCs w:val="20"/>
              </w:rPr>
              <w:t xml:space="preserve"> The emergence of Bluetooth Low Energy (BLE) technology has </w:t>
            </w:r>
            <w:proofErr w:type="gramStart"/>
            <w:r w:rsidRPr="00E57175">
              <w:rPr>
                <w:color w:val="0E101A"/>
                <w:sz w:val="20"/>
                <w:szCs w:val="20"/>
              </w:rPr>
              <w:t>opened up</w:t>
            </w:r>
            <w:proofErr w:type="gramEnd"/>
            <w:r w:rsidRPr="00E57175">
              <w:rPr>
                <w:color w:val="0E101A"/>
                <w:sz w:val="20"/>
                <w:szCs w:val="20"/>
              </w:rPr>
              <w:t xml:space="preserve"> numerous opportunities in indoor localization. Various methods have been proposed to extract fingerprint features from Bluetooth signals' Received Signal Strength Indicator (RSSI) values. However, these studies have often yielded results with significant errors and instability. Combining filters and deep learning algorithms may provide more optimal outcomes.</w:t>
            </w:r>
          </w:p>
          <w:p w14:paraId="2CA5E5A4" w14:textId="4CF89F71" w:rsidR="00082F01" w:rsidRPr="00E57175" w:rsidRDefault="00082F01" w:rsidP="00082F01">
            <w:pPr>
              <w:pStyle w:val="NormalWeb"/>
              <w:spacing w:before="0" w:beforeAutospacing="0" w:after="0" w:afterAutospacing="0"/>
              <w:jc w:val="both"/>
              <w:rPr>
                <w:color w:val="0E101A"/>
                <w:sz w:val="20"/>
                <w:szCs w:val="20"/>
              </w:rPr>
            </w:pPr>
            <w:r w:rsidRPr="00E57175">
              <w:rPr>
                <w:rStyle w:val="Strong"/>
                <w:color w:val="0E101A"/>
                <w:sz w:val="20"/>
                <w:szCs w:val="20"/>
              </w:rPr>
              <w:t>Methods:</w:t>
            </w:r>
            <w:r w:rsidRPr="00E57175">
              <w:rPr>
                <w:color w:val="0E101A"/>
                <w:sz w:val="20"/>
                <w:szCs w:val="20"/>
              </w:rPr>
              <w:t> In this research, a Kalman filter is employed to enhance the stability of the received RSSI values. Subsequently, Autoencoder and Convolutional Autoencoder models are proposed to extract fingerprint features. Finally, random test points are compared to reference points in the database using normalized cross-correlation. The coordinates of these test points are predicted by averaging the coordinates of the reference points with the highest cross-correlation.</w:t>
            </w:r>
          </w:p>
          <w:p w14:paraId="697FFD2E" w14:textId="5231161F" w:rsidR="00082F01" w:rsidRPr="00E57175" w:rsidRDefault="00082F01" w:rsidP="00082F01">
            <w:pPr>
              <w:pStyle w:val="NormalWeb"/>
              <w:spacing w:before="0" w:beforeAutospacing="0" w:after="0" w:afterAutospacing="0"/>
              <w:jc w:val="both"/>
              <w:rPr>
                <w:color w:val="0E101A"/>
                <w:sz w:val="20"/>
                <w:szCs w:val="20"/>
              </w:rPr>
            </w:pPr>
            <w:r w:rsidRPr="00E57175">
              <w:rPr>
                <w:rStyle w:val="Strong"/>
                <w:color w:val="0E101A"/>
                <w:sz w:val="20"/>
                <w:szCs w:val="20"/>
              </w:rPr>
              <w:t>Results:</w:t>
            </w:r>
            <w:r w:rsidRPr="00E57175">
              <w:rPr>
                <w:color w:val="0E101A"/>
                <w:sz w:val="20"/>
                <w:szCs w:val="20"/>
              </w:rPr>
              <w:t> The system's performance is evaluated based on the number of reference points with the highest cross-correlation (</w:t>
            </w:r>
            <m:oMath>
              <m:r>
                <w:rPr>
                  <w:rFonts w:ascii="Cambria Math" w:hAnsi="Cambria Math"/>
                  <w:color w:val="0E101A"/>
                  <w:sz w:val="20"/>
                  <w:szCs w:val="20"/>
                </w:rPr>
                <m:t>k</m:t>
              </m:r>
            </m:oMath>
            <w:r w:rsidRPr="00E57175">
              <w:rPr>
                <w:color w:val="0E101A"/>
                <w:sz w:val="20"/>
                <w:szCs w:val="20"/>
              </w:rPr>
              <w:t xml:space="preserve">), average error, and other statistical values. The Convolutional Autoencoder model, combined with the Kalman filter, yields a minor average error of 0.98 meters with </w:t>
            </w:r>
            <m:oMath>
              <m:r>
                <w:rPr>
                  <w:rFonts w:ascii="Cambria Math" w:hAnsi="Cambria Math"/>
                  <w:color w:val="0E101A"/>
                  <w:sz w:val="20"/>
                  <w:szCs w:val="20"/>
                </w:rPr>
                <m:t>k=4.</m:t>
              </m:r>
            </m:oMath>
          </w:p>
          <w:p w14:paraId="5C305CE4" w14:textId="2743257F" w:rsidR="00082F01" w:rsidRPr="00E57175" w:rsidRDefault="00082F01" w:rsidP="00082F01">
            <w:pPr>
              <w:pStyle w:val="NormalWeb"/>
              <w:spacing w:before="0" w:beforeAutospacing="0" w:after="0" w:afterAutospacing="0"/>
              <w:jc w:val="both"/>
              <w:rPr>
                <w:color w:val="0E101A"/>
                <w:sz w:val="20"/>
                <w:szCs w:val="20"/>
              </w:rPr>
            </w:pPr>
            <w:r w:rsidRPr="00E57175">
              <w:rPr>
                <w:rStyle w:val="Strong"/>
                <w:color w:val="0E101A"/>
                <w:sz w:val="20"/>
                <w:szCs w:val="20"/>
              </w:rPr>
              <w:t>Conclusion:</w:t>
            </w:r>
            <w:r w:rsidRPr="00E57175">
              <w:rPr>
                <w:color w:val="0E101A"/>
                <w:sz w:val="20"/>
                <w:szCs w:val="20"/>
              </w:rPr>
              <w:t> The achieved results, characterized by minimal errors, demonstrate that using the Kalman filter and the Convolutional Autoencoder model reduces noise and enhances accuracy in indoor localization.</w:t>
            </w:r>
          </w:p>
        </w:tc>
      </w:tr>
    </w:tbl>
    <w:p w14:paraId="7C2B20B1" w14:textId="2D4A90E0" w:rsidR="00570933" w:rsidRDefault="00570933" w:rsidP="00570933">
      <w:pPr>
        <w:spacing w:before="120" w:after="120" w:line="312" w:lineRule="auto"/>
        <w:ind w:firstLine="0"/>
        <w:sectPr w:rsidR="00570933" w:rsidSect="00CA18EB">
          <w:type w:val="continuous"/>
          <w:pgSz w:w="11906" w:h="16838" w:code="9"/>
          <w:pgMar w:top="1138" w:right="1138" w:bottom="1699" w:left="1138" w:header="706" w:footer="706" w:gutter="0"/>
          <w:cols w:space="480"/>
          <w:docGrid w:linePitch="360"/>
        </w:sectPr>
      </w:pPr>
    </w:p>
    <w:p w14:paraId="3C50F3EC" w14:textId="6389EF88" w:rsidR="00E616D9" w:rsidRPr="00CC6C3E" w:rsidRDefault="00E06EF2" w:rsidP="0047179B">
      <w:pPr>
        <w:pStyle w:val="ListParagraph"/>
        <w:numPr>
          <w:ilvl w:val="0"/>
          <w:numId w:val="8"/>
        </w:numPr>
        <w:spacing w:before="480" w:after="0" w:line="240" w:lineRule="auto"/>
        <w:ind w:left="432" w:hanging="432"/>
        <w:rPr>
          <w:b/>
          <w:bCs/>
          <w:sz w:val="28"/>
          <w:szCs w:val="24"/>
        </w:rPr>
      </w:pPr>
      <w:r w:rsidRPr="00CC6C3E">
        <w:rPr>
          <w:b/>
          <w:bCs/>
          <w:sz w:val="28"/>
          <w:szCs w:val="24"/>
        </w:rPr>
        <w:t>Introduction</w:t>
      </w:r>
    </w:p>
    <w:p w14:paraId="08AA8911" w14:textId="77777777" w:rsidR="00E616D9" w:rsidRPr="00212A24" w:rsidRDefault="00E616D9" w:rsidP="00D20698">
      <w:pPr>
        <w:spacing w:before="120" w:after="0" w:line="240" w:lineRule="auto"/>
        <w:rPr>
          <w:sz w:val="20"/>
          <w:szCs w:val="18"/>
        </w:rPr>
      </w:pPr>
      <w:r w:rsidRPr="00212A24">
        <w:rPr>
          <w:sz w:val="20"/>
          <w:szCs w:val="18"/>
        </w:rPr>
        <w:t>Indoor positioning has long been a crucial issue in various large-scale applications today, such as inventory management, equipment tracking, and product monitoring. Currently, there are numerous technologies for indoor positioning, including Wi-Fi, Ultra-Wideband, Bluetooth, optical technology, and infrared. However, these technologies have inherent limitations, such as high production costs, energy consumption, or significant inaccuracies. Bluetooth Low Energy (BLE) technology has been researched and developed to address these challenges. Its advantages include low production costs, energy efficiency, and easy deployment.</w:t>
      </w:r>
    </w:p>
    <w:p w14:paraId="20535DFD" w14:textId="77591621" w:rsidR="00E616D9" w:rsidRPr="00212A24" w:rsidRDefault="00E616D9" w:rsidP="00D20698">
      <w:pPr>
        <w:spacing w:before="120" w:after="0" w:line="240" w:lineRule="auto"/>
        <w:rPr>
          <w:sz w:val="20"/>
          <w:szCs w:val="18"/>
        </w:rPr>
      </w:pPr>
      <w:r w:rsidRPr="00212A24">
        <w:rPr>
          <w:sz w:val="20"/>
          <w:szCs w:val="18"/>
        </w:rPr>
        <w:t>Nonetheless, it does not match the precision of Ultra-Wideband (UWB) and lacks the coverage of Wi-Fi. Several BLE-based positioning methods have been proposed, among which BLE fingerprinting stands out for its relatively good accuracy. Hence, this research focuses on developing an indoor positioning method based on BLE fingerprinting.</w:t>
      </w:r>
    </w:p>
    <w:p w14:paraId="5048915E" w14:textId="2FB2D9CA" w:rsidR="00E616D9" w:rsidRPr="00212A24" w:rsidRDefault="00E616D9" w:rsidP="00D20698">
      <w:pPr>
        <w:spacing w:before="120" w:after="0" w:line="240" w:lineRule="auto"/>
        <w:rPr>
          <w:sz w:val="20"/>
          <w:szCs w:val="18"/>
        </w:rPr>
      </w:pPr>
      <w:r w:rsidRPr="00212A24">
        <w:rPr>
          <w:sz w:val="20"/>
          <w:szCs w:val="18"/>
        </w:rPr>
        <w:t xml:space="preserve">This approach places some Bluetooth beacons (BC) at fixed locations. After a predetermined </w:t>
      </w:r>
      <w:proofErr w:type="gramStart"/>
      <w:r w:rsidRPr="00212A24">
        <w:rPr>
          <w:sz w:val="20"/>
          <w:szCs w:val="18"/>
        </w:rPr>
        <w:t>time</w:t>
      </w:r>
      <w:proofErr w:type="gramEnd"/>
      <w:r w:rsidRPr="00212A24">
        <w:rPr>
          <w:sz w:val="20"/>
          <w:szCs w:val="18"/>
        </w:rPr>
        <w:t xml:space="preserve"> interval, these BCs transmit data packets containing IDs and additional information. Devices in need of positioning continuously gather this information and transmit it to a server for processing. The device's location is predicted based on BLE fingerprint characteristics. This method is divided into two main phases: offline and online. The offline phase collects Received Signal Strength Indicator </w:t>
      </w:r>
      <w:r w:rsidRPr="00212A24">
        <w:rPr>
          <w:sz w:val="20"/>
          <w:szCs w:val="18"/>
        </w:rPr>
        <w:t>(RSSI) values from BCs at each reference point (RP). These values are processed to extract features and stored in a fingerprint map database. The online phase consists of collecting RSSI values from BC signal packets. These values are also used to extract fingerprint features, which are then compared with reference points. The reference points with the most similar fingerprint features are selected to predict the coordinates of the target location.</w:t>
      </w:r>
    </w:p>
    <w:p w14:paraId="4108EA3A" w14:textId="71607250" w:rsidR="00E616D9" w:rsidRPr="00212A24" w:rsidRDefault="00E616D9" w:rsidP="00D20698">
      <w:pPr>
        <w:spacing w:before="120" w:after="0" w:line="240" w:lineRule="auto"/>
        <w:rPr>
          <w:sz w:val="20"/>
          <w:szCs w:val="18"/>
        </w:rPr>
      </w:pPr>
      <w:r w:rsidRPr="00212A24">
        <w:rPr>
          <w:sz w:val="20"/>
          <w:szCs w:val="18"/>
        </w:rPr>
        <w:t>Several BLE fingerprinting methods have been proposed. Zou and colleagues</w:t>
      </w:r>
      <w:r w:rsidR="009E1434" w:rsidRPr="00212A24">
        <w:rPr>
          <w:sz w:val="20"/>
          <w:szCs w:val="18"/>
        </w:rPr>
        <w:t xml:space="preserve"> </w:t>
      </w:r>
      <w:r w:rsidR="009E1434" w:rsidRPr="00212A24">
        <w:rPr>
          <w:i/>
          <w:iCs/>
          <w:sz w:val="20"/>
          <w:szCs w:val="18"/>
        </w:rPr>
        <w:fldChar w:fldCharType="begin"/>
      </w:r>
      <w:r w:rsidR="009E1434" w:rsidRPr="00212A24">
        <w:rPr>
          <w:i/>
          <w:iCs/>
          <w:sz w:val="20"/>
          <w:szCs w:val="18"/>
        </w:rPr>
        <w:instrText xml:space="preserve"> ADDIN ZOTERO_ITEM CSL_CITATION {"citationID":"7DPBvftD","properties":{"formattedCitation":"[1]","plainCitation":"[1]","noteIndex":0},"citationItems":[{"id":56,"uris":["http://zotero.org/users/local/sbxyAE0N/items/D24TQ8YH"],"itemData":{"id":56,"type":"article-journal","abstract":"Bluetooth Low-Energy (BLE) beacons-based indoor positioning is a promising method for indoor positioning, especially in applications of position-based services (PbS). It has low deployment cost and it is suitable for a wide range of mobile devices. Existing BLE beacon-based positioning methods can be categorized as range-based methods and fingerprinting-based methods. For range-based methods, the positions of the beacons should be known before positioning. For fingerprinting-based methods, a pre-requisite is the reference fingerprinting map (RFM). Many existing methods focus on how to perform the positioning assuming the beacon positions or RFM are known. However, in practical applications, determining the beacon positions or RFM in the indoor environment is normally a difficult task. This paper proposed an efficient and graph optimization-based way for estimating the beacon positions and the RFM, which combines the range-based method and the fingerprinting-based method. The method exists without need for any dedicated surveying instruments. A user equipped with a BLE-enabled mobile device walks in the region collecting inertial readings and BLE received signal strength indication (RSSI) readings. The inertial measurements are processed through the pedestrian dead reckoning (PDR) method to generate the constraints at adjacent poses. In addition, the BLE fingerprints are adopted to generate constraints between poses (with similar fingerprints) and the RSSIs are adopted to generate distance constraints between the poses and the beacon positions (according to a pre-defined path-loss model). The constraints are then adopted to form a cost function with a least square structure. By minimizing the cost function, the optimal user poses at different times and the beacon positions are estimated. In addition, the RFM can be generated through the pose estimations. Experiments are carried out, which validates that the proposed method for estimating the pre-requisites (including beacon positions and the RFM). These estimated pre-requisites are of sufficient quality for both range-based and fingerprinting-based positioning.","container-title":"Sensors","DOI":"10.3390/s18113736","ISSN":"1424-8220","issue":"11","language":"en","license":"http://creativecommons.org/licenses/by/3.0/","note":"number: 11\npublisher: Multidisciplinary Digital Publishing Institute","page":"3736","source":"www.mdpi.com","title":"Indoor Positioning Based on Bluetooth Low-Energy Beacons Adopting Graph Optimization","volume":"18","author":[{"family":"Zuo","given":"Zheng"},{"family":"Liu","given":"Liang"},{"family":"Zhang","given":"Lei"},{"family":"Fang","given":"Yong"}],"issued":{"date-parts":[["2018",11]]}}}],"schema":"https://github.com/citation-style-language/schema/raw/master/csl-citation.json"} </w:instrText>
      </w:r>
      <w:r w:rsidR="009E1434" w:rsidRPr="00212A24">
        <w:rPr>
          <w:i/>
          <w:iCs/>
          <w:sz w:val="20"/>
          <w:szCs w:val="18"/>
        </w:rPr>
        <w:fldChar w:fldCharType="separate"/>
      </w:r>
      <w:r w:rsidR="009E1434" w:rsidRPr="00212A24">
        <w:rPr>
          <w:rFonts w:cs="Times New Roman"/>
          <w:i/>
          <w:iCs/>
          <w:sz w:val="20"/>
          <w:szCs w:val="18"/>
        </w:rPr>
        <w:t>[1]</w:t>
      </w:r>
      <w:r w:rsidR="009E1434" w:rsidRPr="00212A24">
        <w:rPr>
          <w:i/>
          <w:iCs/>
          <w:sz w:val="20"/>
          <w:szCs w:val="18"/>
        </w:rPr>
        <w:fldChar w:fldCharType="end"/>
      </w:r>
      <w:r w:rsidRPr="00212A24">
        <w:rPr>
          <w:sz w:val="20"/>
          <w:szCs w:val="18"/>
        </w:rPr>
        <w:t xml:space="preserve"> applied graph optimization to achieve a best-case accuracy of 1.27 meters. Martin and colleagues </w:t>
      </w:r>
      <w:r w:rsidR="009E1434" w:rsidRPr="00212A24">
        <w:rPr>
          <w:i/>
          <w:iCs/>
          <w:sz w:val="20"/>
          <w:szCs w:val="18"/>
        </w:rPr>
        <w:fldChar w:fldCharType="begin"/>
      </w:r>
      <w:r w:rsidR="009E1434" w:rsidRPr="00212A24">
        <w:rPr>
          <w:i/>
          <w:iCs/>
          <w:sz w:val="20"/>
          <w:szCs w:val="18"/>
        </w:rPr>
        <w:instrText xml:space="preserve"> ADDIN ZOTERO_ITEM CSL_CITATION {"citationID":"ub67NrbX","properties":{"formattedCitation":"[2]","plainCitation":"[2]","noteIndex":0},"citationItems":[{"id":58,"uris":["http://zotero.org/users/local/sbxyAE0N/items/I9QET3NJ"],"itemData":{"id":58,"type":"article-journal","abstract":"The complex way radio waves propagate indoors, leads to the derivation of location using fingerprinting techniques. In this cases, location is computed relying on WiFi signals strength mapping. Recent Bluetooth Low Energy (BLE) provides new opportunities to explore positioning. Indoor location identification plays a fundamental role as a business and personal level. At a business level, indoor location pinpointing where GPS signal is nonexistent is used to advise users and send push notifications (e.g., stores publicity, guide persons with special needs, or even for emergency evacuation). In this work is studied how BLE beacons radio signals can be used for indoor location scenarios, as well as their precision. The proposed study is performed inside the campus of Viseu Polytechnic Institute, using hundreds of students, each with his smart-phone, as proof of concept. Experimental results show that BLE allows having less than 1.5 meters error approximately 90% of the times.","collection-title":"The 10th International Conference on Ambient Systems, Networks and Technologies (ANT 2019) / The 2nd International Conference on Emerging Data and Industry 4.0 (EDI40 2019) / Affiliated Workshops","container-title":"Procedia Computer Science","DOI":"10.1016/j.procs.2019.04.005","ISSN":"1877-0509","journalAbbreviation":"Procedia Computer Science","page":"9-16","source":"ScienceDirect","title":"Intelligent beacon location and fingerprinting","volume":"151","author":[{"family":"Martins","given":"Pedro"},{"family":"Abbasi","given":"Maryam"},{"family":"Sa","given":"Filipe"},{"family":"Celiclio","given":"Jose"},{"family":"Morgado","given":"Francisco"},{"family":"Caldeira","given":"Filipe"}],"issued":{"date-parts":[["2019",1,1]]}}}],"schema":"https://github.com/citation-style-language/schema/raw/master/csl-citation.json"} </w:instrText>
      </w:r>
      <w:r w:rsidR="009E1434" w:rsidRPr="00212A24">
        <w:rPr>
          <w:i/>
          <w:iCs/>
          <w:sz w:val="20"/>
          <w:szCs w:val="18"/>
        </w:rPr>
        <w:fldChar w:fldCharType="separate"/>
      </w:r>
      <w:r w:rsidR="009E1434" w:rsidRPr="00212A24">
        <w:rPr>
          <w:rFonts w:cs="Times New Roman"/>
          <w:i/>
          <w:iCs/>
          <w:sz w:val="20"/>
          <w:szCs w:val="18"/>
        </w:rPr>
        <w:t>[2]</w:t>
      </w:r>
      <w:r w:rsidR="009E1434" w:rsidRPr="00212A24">
        <w:rPr>
          <w:i/>
          <w:iCs/>
          <w:sz w:val="20"/>
          <w:szCs w:val="18"/>
        </w:rPr>
        <w:fldChar w:fldCharType="end"/>
      </w:r>
      <w:r w:rsidRPr="00212A24">
        <w:rPr>
          <w:sz w:val="20"/>
          <w:szCs w:val="18"/>
        </w:rPr>
        <w:t xml:space="preserve"> employed Gaussian kernel-based fingerprinting with an accuracy below 1.5 meters in 90% of cases. Subedi and colleagues </w:t>
      </w:r>
      <w:r w:rsidR="009E1434" w:rsidRPr="00212A24">
        <w:rPr>
          <w:i/>
          <w:iCs/>
          <w:sz w:val="20"/>
          <w:szCs w:val="18"/>
        </w:rPr>
        <w:fldChar w:fldCharType="begin"/>
      </w:r>
      <w:r w:rsidR="009E1434" w:rsidRPr="00212A24">
        <w:rPr>
          <w:i/>
          <w:iCs/>
          <w:sz w:val="20"/>
          <w:szCs w:val="18"/>
        </w:rPr>
        <w:instrText xml:space="preserve"> ADDIN ZOTERO_ITEM CSL_CITATION {"citationID":"qtN65niw","properties":{"formattedCitation":"[3]","plainCitation":"[3]","noteIndex":0},"citationItems":[{"id":61,"uris":["http://zotero.org/users/local/sbxyAE0N/items/R88C9SPM"],"itemData":{"id":61,"type":"article-journal","abstract":"Nowadays, research and development of various indoor positioning systems (IPS) have been increasing owing to flourishing social and commercial interest in location-based services (LBSs). Among LBS technologies, we used the Bluetooth low energy beacon in our system, which consumes less energy and is embedded in many current smartphones and tablets. In particular, the fingerprinting method has become a prime choice in the design of IPS owing to its good location estimation and the fact that a line-of-sight from access points is not required. We propose an improved two-step fingerprinting localization using multiple fingerprint features to enhance the localization accuracy. The proposed system uses a propagation model to convert RSS of beacons to distance and estimate the weighted centroid (WC) of nearby beacons. The estimated WCs along with signal strength and rank of the nearby beacons are stored in the server database for localization instead of RSS from all the deployed beacons. First, the proposed system makes use of diverse fingerprinting features to increase localization accuracy that also reduces both the physical size of the database and the amount of data communication with the server in the execution phase; second, affinity propagation clustering minimizes the searching space of RPs and reduces the computational cost; third, exponential averaging is introduced to smooth the noisy RSS. The experimental results obtained by real field deployment show that the proposed method significantly improves the performance of the positioning system in both the positioning accuracy and radio-map database size.","container-title":"IEEE Access","DOI":"10.1109/ACCESS.2019.2902564","ISSN":"2169-3536","note":"event-title: IEEE Access","page":"31738-31750","source":"IEEE Xplore","title":"Improving Indoor Fingerprinting Positioning With Affinity Propagation Clustering and Weighted Centroid Fingerprint","volume":"7","author":[{"family":"Subedi","given":"Santosh"},{"family":"Gang","given":"Hui-Seon"},{"family":"Ko","given":"Nak Yong"},{"family":"Hwang","given":"Suk-Seung"},{"family":"Pyun","given":"Jae-Young"}],"issued":{"date-parts":[["2019"]]}}}],"schema":"https://github.com/citation-style-language/schema/raw/master/csl-citation.json"} </w:instrText>
      </w:r>
      <w:r w:rsidR="009E1434" w:rsidRPr="00212A24">
        <w:rPr>
          <w:i/>
          <w:iCs/>
          <w:sz w:val="20"/>
          <w:szCs w:val="18"/>
        </w:rPr>
        <w:fldChar w:fldCharType="separate"/>
      </w:r>
      <w:r w:rsidR="009E1434" w:rsidRPr="00212A24">
        <w:rPr>
          <w:rFonts w:cs="Times New Roman"/>
          <w:i/>
          <w:iCs/>
          <w:sz w:val="20"/>
          <w:szCs w:val="18"/>
        </w:rPr>
        <w:t>[3]</w:t>
      </w:r>
      <w:r w:rsidR="009E1434" w:rsidRPr="00212A24">
        <w:rPr>
          <w:i/>
          <w:iCs/>
          <w:sz w:val="20"/>
          <w:szCs w:val="18"/>
        </w:rPr>
        <w:fldChar w:fldCharType="end"/>
      </w:r>
      <w:r w:rsidRPr="00212A24">
        <w:rPr>
          <w:sz w:val="20"/>
          <w:szCs w:val="18"/>
        </w:rPr>
        <w:t xml:space="preserve"> utilized a two-step fingerprint-based approach with an accuracy of 1.05 meters. Li and colleagues </w:t>
      </w:r>
      <w:r w:rsidR="009E1434" w:rsidRPr="00212A24">
        <w:rPr>
          <w:i/>
          <w:iCs/>
          <w:sz w:val="20"/>
          <w:szCs w:val="18"/>
        </w:rPr>
        <w:fldChar w:fldCharType="begin"/>
      </w:r>
      <w:r w:rsidR="009E1434" w:rsidRPr="00212A24">
        <w:rPr>
          <w:i/>
          <w:iCs/>
          <w:sz w:val="20"/>
          <w:szCs w:val="18"/>
        </w:rPr>
        <w:instrText xml:space="preserve"> ADDIN ZOTERO_ITEM CSL_CITATION {"citationID":"6oUsPjEN","properties":{"formattedCitation":"[4]","plainCitation":"[4]","noteIndex":0},"citationItems":[{"id":19,"uris":["http://zotero.org/users/local/sbxyAE0N/items/CS4J63X6"],"itemData":{"id":19,"type":"article-journal","abstract":"Aiming at the problem of indoor environment, signal non-line-of-sight propagation and other factors affect the accuracy of indoor locating, an algorithm of indoor fingerprint localization based on the eight-neighborhood template is proposed. Based on the analysis of the signal strength of adjacent reference points in the fingerprint database, the methods for the eight-neighborhood template matching and generation were studied. In this study, the indoor environment was divided into four quadrants for each access point and the expected values of the received signal strength indication (RSSI) difference between the center points and their eight-neighborhoods in different quadrants were chosen as the generation parameters. Then different templates were generated for different access points, and the unknown point was located by the Euclidean distance for the correlation of RSSI between each template and its coverage area in the fingerprint database. With the spatial correlation of fingerprint data taken into account, the influence of abnormal fingerprint on locating accuracy is reduced. The experimental results show that the locating error is 1.0 m, which is about 0.2 m less than both K-nearest neighbor (KNN) and weighted K-nearest neighbor (WKNN) algorithms.","container-title":"Sensors (Basel, Switzerland)","DOI":"10.3390/s19224859","ISSN":"1424-8220","issue":"22","journalAbbreviation":"Sensors (Basel)","note":"PMID: 31703444\nPMCID: PMC6891383","page":"4859","source":"PubMed Central","title":"BLE Fingerprint Indoor Localization Algorithm Based on Eight-Neighborhood Template Matching","volume":"19","author":[{"family":"Li","given":"Mingfeng"},{"family":"Zhao","given":"Lichen"},{"family":"Tan","given":"Ding"},{"family":"Tong","given":"Xiaozhe"}],"issued":{"date-parts":[["2019",11,7]]}}}],"schema":"https://github.com/citation-style-language/schema/raw/master/csl-citation.json"} </w:instrText>
      </w:r>
      <w:r w:rsidR="009E1434" w:rsidRPr="00212A24">
        <w:rPr>
          <w:i/>
          <w:iCs/>
          <w:sz w:val="20"/>
          <w:szCs w:val="18"/>
        </w:rPr>
        <w:fldChar w:fldCharType="separate"/>
      </w:r>
      <w:r w:rsidR="009E1434" w:rsidRPr="00212A24">
        <w:rPr>
          <w:i/>
          <w:iCs/>
          <w:sz w:val="20"/>
          <w:szCs w:val="18"/>
        </w:rPr>
        <w:t>[4]</w:t>
      </w:r>
      <w:r w:rsidR="009E1434" w:rsidRPr="00212A24">
        <w:rPr>
          <w:i/>
          <w:iCs/>
          <w:sz w:val="20"/>
          <w:szCs w:val="18"/>
        </w:rPr>
        <w:fldChar w:fldCharType="end"/>
      </w:r>
      <w:r w:rsidRPr="00212A24">
        <w:rPr>
          <w:sz w:val="20"/>
          <w:szCs w:val="18"/>
        </w:rPr>
        <w:t xml:space="preserve"> utilized an eight-neighborhood template-matching mechanism with a 1-meter accuracy.</w:t>
      </w:r>
    </w:p>
    <w:p w14:paraId="5CF91291" w14:textId="41F8A30A" w:rsidR="00E616D9" w:rsidRPr="00212A24" w:rsidRDefault="00E616D9" w:rsidP="00D20698">
      <w:pPr>
        <w:spacing w:before="120" w:after="0" w:line="240" w:lineRule="auto"/>
        <w:rPr>
          <w:sz w:val="20"/>
          <w:szCs w:val="18"/>
        </w:rPr>
      </w:pPr>
      <w:r w:rsidRPr="00212A24">
        <w:rPr>
          <w:sz w:val="20"/>
          <w:szCs w:val="18"/>
        </w:rPr>
        <w:t>This paper proposes an indoor positioning method based on BLE fingerprinting, specifically fingerprint feature extraction. It involves deploying six BCs around a room, with the RSSI values of each reference point stored in the fingerprint database. RSSI measurements are susceptible to noise, so the Kalman filter and deep learning models like Autoencoders and Convolutional Autoencoders are employed to reduce noise and data dimensionality. The Minkowski distance is calculated between the measured fingerprint and reference fingerprint to identify the k nearest reference points with the measured fingerprint. This information is used to calculate coordinates and assess accuracy.</w:t>
      </w:r>
    </w:p>
    <w:p w14:paraId="6D136AFD" w14:textId="55D2E62E" w:rsidR="00E616D9" w:rsidRPr="00212A24" w:rsidRDefault="00E616D9" w:rsidP="00D20698">
      <w:pPr>
        <w:spacing w:before="120" w:after="0" w:line="240" w:lineRule="auto"/>
        <w:rPr>
          <w:sz w:val="20"/>
          <w:szCs w:val="18"/>
        </w:rPr>
      </w:pPr>
      <w:r w:rsidRPr="00212A24">
        <w:rPr>
          <w:sz w:val="20"/>
          <w:szCs w:val="18"/>
        </w:rPr>
        <w:lastRenderedPageBreak/>
        <w:t>The structure of this article is as follows: Section 2 presents related research on indoor positioning. Section 3 provides an overview of the dataset construction and the algorithms used. Experimental results are presented and compared with previous research findings in Section 4. Conclusions and future directions are discussed in Section 5.</w:t>
      </w:r>
    </w:p>
    <w:p w14:paraId="1CFC5004" w14:textId="01BC27F9" w:rsidR="00E616D9" w:rsidRPr="00D20698" w:rsidRDefault="008433DF" w:rsidP="008433DF">
      <w:pPr>
        <w:pStyle w:val="ListParagraph"/>
        <w:numPr>
          <w:ilvl w:val="0"/>
          <w:numId w:val="8"/>
        </w:numPr>
        <w:spacing w:before="480" w:after="0" w:line="240" w:lineRule="auto"/>
        <w:ind w:left="432" w:hanging="432"/>
        <w:rPr>
          <w:b/>
          <w:bCs/>
          <w:sz w:val="28"/>
          <w:szCs w:val="24"/>
        </w:rPr>
      </w:pPr>
      <w:r w:rsidRPr="00D20698">
        <w:rPr>
          <w:b/>
          <w:bCs/>
          <w:sz w:val="28"/>
          <w:szCs w:val="24"/>
        </w:rPr>
        <w:t xml:space="preserve">Related work </w:t>
      </w:r>
    </w:p>
    <w:p w14:paraId="2554BBA6" w14:textId="0E233C43" w:rsidR="00E616D9" w:rsidRPr="00041A85" w:rsidRDefault="00E616D9" w:rsidP="00D75F65">
      <w:pPr>
        <w:spacing w:before="120" w:after="0" w:line="240" w:lineRule="auto"/>
        <w:rPr>
          <w:sz w:val="20"/>
          <w:szCs w:val="18"/>
        </w:rPr>
      </w:pPr>
      <w:r w:rsidRPr="00041A85">
        <w:rPr>
          <w:sz w:val="20"/>
          <w:szCs w:val="18"/>
        </w:rPr>
        <w:t>Before introducing our proposed method, we examine various indoor positioning technologies.</w:t>
      </w:r>
    </w:p>
    <w:p w14:paraId="7A938814" w14:textId="20893E2A" w:rsidR="009041FC" w:rsidRPr="00041A85" w:rsidRDefault="00E616D9" w:rsidP="00D75F65">
      <w:pPr>
        <w:spacing w:before="120" w:after="0" w:line="240" w:lineRule="auto"/>
        <w:rPr>
          <w:sz w:val="20"/>
          <w:szCs w:val="18"/>
        </w:rPr>
        <w:sectPr w:rsidR="009041FC" w:rsidRPr="00041A85" w:rsidSect="00CA18EB">
          <w:type w:val="continuous"/>
          <w:pgSz w:w="11906" w:h="16838" w:code="9"/>
          <w:pgMar w:top="1138" w:right="1138" w:bottom="1699" w:left="1138" w:header="706" w:footer="706" w:gutter="0"/>
          <w:cols w:num="2" w:space="480"/>
          <w:docGrid w:linePitch="360"/>
        </w:sectPr>
      </w:pPr>
      <w:r w:rsidRPr="00041A85">
        <w:rPr>
          <w:sz w:val="20"/>
          <w:szCs w:val="18"/>
        </w:rPr>
        <w:t>There is extensive global research on indoor positioning technology, with methods and technologies outlined in</w:t>
      </w:r>
      <w:r w:rsidR="009E1434" w:rsidRPr="00041A85">
        <w:rPr>
          <w:sz w:val="20"/>
          <w:szCs w:val="18"/>
        </w:rPr>
        <w:t xml:space="preserve"> </w:t>
      </w:r>
      <w:r w:rsidR="009E1434" w:rsidRPr="00041A85">
        <w:rPr>
          <w:i/>
          <w:iCs/>
          <w:sz w:val="20"/>
          <w:szCs w:val="18"/>
        </w:rPr>
        <w:fldChar w:fldCharType="begin"/>
      </w:r>
      <w:r w:rsidR="009E1434" w:rsidRPr="00041A85">
        <w:rPr>
          <w:i/>
          <w:iCs/>
          <w:sz w:val="20"/>
          <w:szCs w:val="18"/>
        </w:rPr>
        <w:instrText xml:space="preserve"> ADDIN ZOTERO_ITEM CSL_CITATION {"citationID":"m5CqTQ1b","properties":{"formattedCitation":"[5]","plainCitation":"[5]","noteIndex":0},"citationItems":[{"id":26,"uris":["http://zotero.org/users/local/sbxyAE0N/items/7YAMFJR2"],"itemData":{"id":26,"type":"paper-conference","abstract":"Constant changes in the field of indoor positioning systems (IPS) dictate that we keep up with new and developing trends and technologies. With improving accuracy, IPS found widespread application in commercial environments, such as asset or personnel tracking. However, it is yet to be established in the everyday personal usage applications. In this paper, we present a technological overview and classification of the most relevant IPS technologies. We compare technologies based on their cost, accuracy, performance and complexity. Hybrid approaches are also investigated as a way to overcome limitations of specific IPS technologies. The paper is mostly focused on IPS technologies that can be used in personal applications, using pocket-sized devices (e.g. smartphone).","container-title":"2018 41st International Convention on Information and Communication Technology, Electronics and Microelectronics (MIPRO)","DOI":"10.23919/MIPRO.2018.8400090","event-title":"2018 41st International Convention on Information and Communication Technology, Electronics and Microelectronics (MIPRO)","page":"0473-0478","source":"IEEE Xplore","title":"Overview of indoor positioning system technologies","author":[{"family":"Batistić","given":"Luka"},{"family":"Tomic","given":"Mladen"}],"issued":{"date-parts":[["2018",5]]}}}],"schema":"https://github.com/citation-style-language/schema/raw/master/csl-citation.json"} </w:instrText>
      </w:r>
      <w:r w:rsidR="009E1434" w:rsidRPr="00041A85">
        <w:rPr>
          <w:i/>
          <w:iCs/>
          <w:sz w:val="20"/>
          <w:szCs w:val="18"/>
        </w:rPr>
        <w:fldChar w:fldCharType="separate"/>
      </w:r>
      <w:r w:rsidR="009E1434" w:rsidRPr="00041A85">
        <w:rPr>
          <w:rFonts w:cs="Times New Roman"/>
          <w:i/>
          <w:iCs/>
          <w:sz w:val="20"/>
          <w:szCs w:val="18"/>
        </w:rPr>
        <w:t>[5]</w:t>
      </w:r>
      <w:r w:rsidR="009E1434" w:rsidRPr="00041A85">
        <w:rPr>
          <w:i/>
          <w:iCs/>
          <w:sz w:val="20"/>
          <w:szCs w:val="18"/>
        </w:rPr>
        <w:fldChar w:fldCharType="end"/>
      </w:r>
      <w:r w:rsidRPr="00041A85">
        <w:rPr>
          <w:sz w:val="20"/>
          <w:szCs w:val="18"/>
        </w:rPr>
        <w:t>. Some non-object-based positioning technologies are mentioned, such as using cameras for detection and location. Object-based positioning technologies include Bluetooth, Wi-Fi, RFID, Ultra-Wideband, or wireless sensor network technologies. Several articles on indoor positioning methods are summarized in Table 1.</w:t>
      </w:r>
    </w:p>
    <w:p w14:paraId="7A783A44" w14:textId="314C661E" w:rsidR="00220269" w:rsidRDefault="00220269" w:rsidP="00220269">
      <w:pPr>
        <w:pStyle w:val="Caption"/>
        <w:keepNext/>
      </w:pPr>
      <w:r>
        <w:t xml:space="preserve">Table </w:t>
      </w:r>
      <w:r>
        <w:fldChar w:fldCharType="begin"/>
      </w:r>
      <w:r>
        <w:instrText xml:space="preserve"> SEQ Table \* ARABIC </w:instrText>
      </w:r>
      <w:r>
        <w:fldChar w:fldCharType="separate"/>
      </w:r>
      <w:r w:rsidR="009F46EE">
        <w:rPr>
          <w:noProof/>
        </w:rPr>
        <w:t>1</w:t>
      </w:r>
      <w:r>
        <w:fldChar w:fldCharType="end"/>
      </w:r>
    </w:p>
    <w:tbl>
      <w:tblPr>
        <w:tblStyle w:val="TableGrid"/>
        <w:tblW w:w="99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6" w:type="dxa"/>
          <w:right w:w="86" w:type="dxa"/>
        </w:tblCellMar>
        <w:tblLook w:val="04A0" w:firstRow="1" w:lastRow="0" w:firstColumn="1" w:lastColumn="0" w:noHBand="0" w:noVBand="1"/>
      </w:tblPr>
      <w:tblGrid>
        <w:gridCol w:w="1835"/>
        <w:gridCol w:w="2289"/>
        <w:gridCol w:w="4049"/>
        <w:gridCol w:w="1749"/>
      </w:tblGrid>
      <w:tr w:rsidR="00220269" w:rsidRPr="00C609E5" w14:paraId="73158CC8" w14:textId="77777777" w:rsidTr="0042161D">
        <w:trPr>
          <w:trHeight w:val="306"/>
          <w:jc w:val="center"/>
        </w:trPr>
        <w:tc>
          <w:tcPr>
            <w:tcW w:w="1835" w:type="dxa"/>
            <w:vAlign w:val="center"/>
          </w:tcPr>
          <w:p w14:paraId="71116D7B" w14:textId="77777777" w:rsidR="00E616D9" w:rsidRPr="00C609E5" w:rsidRDefault="00E616D9" w:rsidP="007F1EEB">
            <w:pPr>
              <w:pStyle w:val="head1"/>
              <w:spacing w:before="0"/>
              <w:jc w:val="center"/>
              <w:rPr>
                <w:b/>
                <w:bCs/>
                <w:i w:val="0"/>
                <w:iCs/>
                <w:sz w:val="16"/>
                <w:szCs w:val="16"/>
              </w:rPr>
            </w:pPr>
            <w:r w:rsidRPr="00C609E5">
              <w:rPr>
                <w:b/>
                <w:bCs/>
                <w:i w:val="0"/>
                <w:iCs/>
                <w:sz w:val="16"/>
                <w:szCs w:val="16"/>
              </w:rPr>
              <w:t>Studies</w:t>
            </w:r>
          </w:p>
        </w:tc>
        <w:tc>
          <w:tcPr>
            <w:tcW w:w="2289" w:type="dxa"/>
            <w:vAlign w:val="center"/>
          </w:tcPr>
          <w:p w14:paraId="44A1F0E2" w14:textId="77777777" w:rsidR="00E616D9" w:rsidRPr="00C609E5" w:rsidRDefault="00E616D9" w:rsidP="007F1EEB">
            <w:pPr>
              <w:pStyle w:val="head1"/>
              <w:spacing w:before="0"/>
              <w:jc w:val="center"/>
              <w:rPr>
                <w:b/>
                <w:bCs/>
                <w:i w:val="0"/>
                <w:iCs/>
                <w:sz w:val="16"/>
                <w:szCs w:val="16"/>
              </w:rPr>
            </w:pPr>
            <w:r w:rsidRPr="00C609E5">
              <w:rPr>
                <w:b/>
                <w:bCs/>
                <w:i w:val="0"/>
                <w:iCs/>
                <w:sz w:val="16"/>
                <w:szCs w:val="16"/>
              </w:rPr>
              <w:t>Method</w:t>
            </w:r>
          </w:p>
        </w:tc>
        <w:tc>
          <w:tcPr>
            <w:tcW w:w="4049" w:type="dxa"/>
            <w:vAlign w:val="center"/>
          </w:tcPr>
          <w:p w14:paraId="13A2E8D8" w14:textId="77777777" w:rsidR="00E616D9" w:rsidRPr="00C609E5" w:rsidRDefault="00E616D9" w:rsidP="007F1EEB">
            <w:pPr>
              <w:pStyle w:val="head1"/>
              <w:spacing w:before="0"/>
              <w:jc w:val="center"/>
              <w:rPr>
                <w:b/>
                <w:bCs/>
                <w:i w:val="0"/>
                <w:iCs/>
                <w:sz w:val="16"/>
                <w:szCs w:val="16"/>
              </w:rPr>
            </w:pPr>
            <w:r w:rsidRPr="00C609E5">
              <w:rPr>
                <w:b/>
                <w:bCs/>
                <w:i w:val="0"/>
                <w:iCs/>
                <w:sz w:val="16"/>
                <w:szCs w:val="16"/>
              </w:rPr>
              <w:t>Technique</w:t>
            </w:r>
          </w:p>
        </w:tc>
        <w:tc>
          <w:tcPr>
            <w:tcW w:w="1749" w:type="dxa"/>
            <w:vAlign w:val="center"/>
          </w:tcPr>
          <w:p w14:paraId="6BCB58AB" w14:textId="77777777" w:rsidR="00E616D9" w:rsidRPr="00C609E5" w:rsidRDefault="00E616D9" w:rsidP="007F1EEB">
            <w:pPr>
              <w:pStyle w:val="head1"/>
              <w:spacing w:before="0"/>
              <w:jc w:val="center"/>
              <w:rPr>
                <w:b/>
                <w:bCs/>
                <w:i w:val="0"/>
                <w:iCs/>
                <w:sz w:val="16"/>
                <w:szCs w:val="16"/>
              </w:rPr>
            </w:pPr>
            <w:r w:rsidRPr="00C609E5">
              <w:rPr>
                <w:b/>
                <w:bCs/>
                <w:i w:val="0"/>
                <w:iCs/>
                <w:sz w:val="16"/>
                <w:szCs w:val="16"/>
              </w:rPr>
              <w:t>Accuracy</w:t>
            </w:r>
          </w:p>
        </w:tc>
      </w:tr>
      <w:tr w:rsidR="00220269" w:rsidRPr="00C609E5" w14:paraId="2742C8D7" w14:textId="77777777" w:rsidTr="0042161D">
        <w:trPr>
          <w:trHeight w:val="811"/>
          <w:jc w:val="center"/>
        </w:trPr>
        <w:tc>
          <w:tcPr>
            <w:tcW w:w="1835" w:type="dxa"/>
            <w:vAlign w:val="center"/>
          </w:tcPr>
          <w:p w14:paraId="1CC6CDD1" w14:textId="77777777" w:rsidR="00E616D9" w:rsidRPr="00C609E5" w:rsidRDefault="00E616D9" w:rsidP="007F1EEB">
            <w:pPr>
              <w:pStyle w:val="head1"/>
              <w:spacing w:before="0"/>
              <w:jc w:val="center"/>
              <w:rPr>
                <w:i w:val="0"/>
                <w:iCs/>
                <w:sz w:val="16"/>
                <w:szCs w:val="16"/>
              </w:rPr>
            </w:pPr>
            <w:r w:rsidRPr="00C609E5">
              <w:rPr>
                <w:i w:val="0"/>
                <w:iCs/>
                <w:sz w:val="16"/>
                <w:szCs w:val="16"/>
              </w:rPr>
              <w:t>Shuang Li et al 2021</w:t>
            </w:r>
          </w:p>
        </w:tc>
        <w:tc>
          <w:tcPr>
            <w:tcW w:w="2289" w:type="dxa"/>
            <w:vAlign w:val="center"/>
          </w:tcPr>
          <w:p w14:paraId="11D299D4" w14:textId="77777777" w:rsidR="00E616D9" w:rsidRPr="00C609E5" w:rsidRDefault="00E616D9" w:rsidP="007F1EEB">
            <w:pPr>
              <w:pStyle w:val="head1"/>
              <w:spacing w:before="0"/>
              <w:jc w:val="center"/>
              <w:rPr>
                <w:i w:val="0"/>
                <w:iCs/>
                <w:sz w:val="16"/>
                <w:szCs w:val="16"/>
              </w:rPr>
            </w:pPr>
            <w:r w:rsidRPr="00C609E5">
              <w:rPr>
                <w:i w:val="0"/>
                <w:iCs/>
                <w:sz w:val="16"/>
                <w:szCs w:val="16"/>
              </w:rPr>
              <w:t>Camera</w:t>
            </w:r>
          </w:p>
        </w:tc>
        <w:tc>
          <w:tcPr>
            <w:tcW w:w="4049" w:type="dxa"/>
            <w:vAlign w:val="center"/>
          </w:tcPr>
          <w:p w14:paraId="576417C1" w14:textId="20F67026" w:rsidR="00E616D9" w:rsidRPr="00C609E5" w:rsidRDefault="00220269" w:rsidP="007F1EEB">
            <w:pPr>
              <w:pStyle w:val="head1"/>
              <w:spacing w:before="0"/>
              <w:jc w:val="center"/>
              <w:rPr>
                <w:i w:val="0"/>
                <w:iCs/>
                <w:sz w:val="16"/>
                <w:szCs w:val="16"/>
              </w:rPr>
            </w:pPr>
            <w:r w:rsidRPr="00C609E5">
              <w:rPr>
                <w:i w:val="0"/>
                <w:iCs/>
                <w:sz w:val="16"/>
                <w:szCs w:val="16"/>
              </w:rPr>
              <w:t>Use the image and feed it into the detection algorithm</w:t>
            </w:r>
          </w:p>
        </w:tc>
        <w:tc>
          <w:tcPr>
            <w:tcW w:w="1749" w:type="dxa"/>
            <w:vAlign w:val="center"/>
          </w:tcPr>
          <w:p w14:paraId="35F03ABB" w14:textId="77777777" w:rsidR="00E616D9" w:rsidRPr="00C609E5" w:rsidRDefault="00E616D9" w:rsidP="007F1EEB">
            <w:pPr>
              <w:pStyle w:val="head1"/>
              <w:spacing w:before="0"/>
              <w:jc w:val="center"/>
              <w:rPr>
                <w:i w:val="0"/>
                <w:iCs/>
                <w:sz w:val="16"/>
                <w:szCs w:val="16"/>
              </w:rPr>
            </w:pPr>
            <m:oMathPara>
              <m:oMath>
                <m:r>
                  <w:rPr>
                    <w:rFonts w:ascii="Cambria Math" w:hAnsi="Cambria Math"/>
                    <w:sz w:val="16"/>
                    <w:szCs w:val="16"/>
                  </w:rPr>
                  <m:t>58≤0.5m, 77%≤1m</m:t>
                </m:r>
              </m:oMath>
            </m:oMathPara>
          </w:p>
          <w:p w14:paraId="5C09D5D3" w14:textId="6A10F333" w:rsidR="00E616D9" w:rsidRPr="00C609E5" w:rsidRDefault="00E616D9" w:rsidP="007F1EEB">
            <w:pPr>
              <w:pStyle w:val="head1"/>
              <w:spacing w:before="0"/>
              <w:jc w:val="center"/>
              <w:rPr>
                <w:i w:val="0"/>
                <w:iCs/>
                <w:sz w:val="16"/>
                <w:szCs w:val="16"/>
              </w:rPr>
            </w:pPr>
            <m:oMathPara>
              <m:oMath>
                <m:r>
                  <w:rPr>
                    <w:rFonts w:ascii="Cambria Math" w:hAnsi="Cambria Math"/>
                    <w:sz w:val="16"/>
                    <w:szCs w:val="16"/>
                  </w:rPr>
                  <m:t>95%≤2m,</m:t>
                </m:r>
              </m:oMath>
            </m:oMathPara>
          </w:p>
          <w:p w14:paraId="0544461F" w14:textId="509CA7F9" w:rsidR="00E616D9" w:rsidRPr="00C609E5" w:rsidRDefault="00E616D9" w:rsidP="007F1EEB">
            <w:pPr>
              <w:pStyle w:val="head1"/>
              <w:spacing w:before="0"/>
              <w:jc w:val="center"/>
              <w:rPr>
                <w:i w:val="0"/>
                <w:iCs/>
                <w:sz w:val="16"/>
                <w:szCs w:val="16"/>
              </w:rPr>
            </w:pPr>
            <m:oMathPara>
              <m:oMath>
                <m:r>
                  <w:rPr>
                    <w:rFonts w:ascii="Cambria Math" w:hAnsi="Cambria Math"/>
                    <w:sz w:val="16"/>
                    <w:szCs w:val="16"/>
                  </w:rPr>
                  <m:t>0.61m ~ 9.7m×7.8m</m:t>
                </m:r>
              </m:oMath>
            </m:oMathPara>
          </w:p>
        </w:tc>
      </w:tr>
      <w:tr w:rsidR="00220269" w:rsidRPr="00C609E5" w14:paraId="7259B0E6" w14:textId="77777777" w:rsidTr="0042161D">
        <w:trPr>
          <w:trHeight w:val="811"/>
          <w:jc w:val="center"/>
        </w:trPr>
        <w:tc>
          <w:tcPr>
            <w:tcW w:w="1835" w:type="dxa"/>
            <w:vAlign w:val="center"/>
          </w:tcPr>
          <w:p w14:paraId="481F9D15" w14:textId="77777777" w:rsidR="00E616D9" w:rsidRPr="00C609E5" w:rsidRDefault="00E616D9" w:rsidP="007F1EEB">
            <w:pPr>
              <w:pStyle w:val="head1"/>
              <w:spacing w:before="0"/>
              <w:jc w:val="center"/>
              <w:rPr>
                <w:i w:val="0"/>
                <w:iCs/>
                <w:sz w:val="16"/>
                <w:szCs w:val="16"/>
              </w:rPr>
            </w:pPr>
            <w:r w:rsidRPr="00C609E5">
              <w:rPr>
                <w:i w:val="0"/>
                <w:iCs/>
                <w:sz w:val="16"/>
                <w:szCs w:val="16"/>
              </w:rPr>
              <w:t>Liang Ma et al 2018</w:t>
            </w:r>
          </w:p>
        </w:tc>
        <w:tc>
          <w:tcPr>
            <w:tcW w:w="2289" w:type="dxa"/>
            <w:vAlign w:val="center"/>
          </w:tcPr>
          <w:p w14:paraId="7FDA1264" w14:textId="77777777" w:rsidR="00E616D9" w:rsidRPr="00C609E5" w:rsidRDefault="00E616D9" w:rsidP="007F1EEB">
            <w:pPr>
              <w:pStyle w:val="head1"/>
              <w:spacing w:before="0"/>
              <w:jc w:val="center"/>
              <w:rPr>
                <w:i w:val="0"/>
                <w:iCs/>
                <w:sz w:val="16"/>
                <w:szCs w:val="16"/>
              </w:rPr>
            </w:pPr>
            <w:r w:rsidRPr="00C609E5">
              <w:rPr>
                <w:i w:val="0"/>
                <w:iCs/>
                <w:sz w:val="16"/>
                <w:szCs w:val="16"/>
              </w:rPr>
              <w:t>RFID tags</w:t>
            </w:r>
          </w:p>
        </w:tc>
        <w:tc>
          <w:tcPr>
            <w:tcW w:w="4049" w:type="dxa"/>
            <w:vAlign w:val="center"/>
          </w:tcPr>
          <w:p w14:paraId="6C009417" w14:textId="62CEB950" w:rsidR="00E616D9" w:rsidRPr="00C609E5" w:rsidRDefault="00220269" w:rsidP="007F1EEB">
            <w:pPr>
              <w:pStyle w:val="head1"/>
              <w:spacing w:before="0"/>
              <w:jc w:val="center"/>
              <w:rPr>
                <w:i w:val="0"/>
                <w:iCs/>
                <w:sz w:val="16"/>
                <w:szCs w:val="16"/>
              </w:rPr>
            </w:pPr>
            <w:r w:rsidRPr="00C609E5">
              <w:rPr>
                <w:i w:val="0"/>
                <w:iCs/>
                <w:sz w:val="16"/>
                <w:szCs w:val="16"/>
              </w:rPr>
              <w:t>Use phase and RSSI signals to feed into POS algorithm</w:t>
            </w:r>
          </w:p>
        </w:tc>
        <w:tc>
          <w:tcPr>
            <w:tcW w:w="1749" w:type="dxa"/>
            <w:vAlign w:val="center"/>
          </w:tcPr>
          <w:p w14:paraId="6D3E29AB" w14:textId="274EC9A4" w:rsidR="00E616D9" w:rsidRPr="00C609E5" w:rsidRDefault="00E616D9" w:rsidP="007F1EEB">
            <w:pPr>
              <w:pStyle w:val="head1"/>
              <w:spacing w:before="0"/>
              <w:jc w:val="center"/>
              <w:rPr>
                <w:i w:val="0"/>
                <w:iCs/>
                <w:sz w:val="16"/>
                <w:szCs w:val="16"/>
              </w:rPr>
            </w:pPr>
            <m:oMathPara>
              <m:oMath>
                <m:r>
                  <w:rPr>
                    <w:rFonts w:ascii="Cambria Math" w:hAnsi="Cambria Math"/>
                    <w:sz w:val="16"/>
                    <w:szCs w:val="16"/>
                  </w:rPr>
                  <m:t>0.12m×1.14m</m:t>
                </m:r>
              </m:oMath>
            </m:oMathPara>
          </w:p>
          <w:p w14:paraId="04D173F2" w14:textId="149A5174" w:rsidR="00E616D9" w:rsidRPr="00C609E5" w:rsidRDefault="00E616D9" w:rsidP="007F1EEB">
            <w:pPr>
              <w:pStyle w:val="head1"/>
              <w:spacing w:before="0"/>
              <w:jc w:val="center"/>
              <w:rPr>
                <w:i w:val="0"/>
                <w:iCs/>
                <w:sz w:val="16"/>
                <w:szCs w:val="16"/>
              </w:rPr>
            </w:pPr>
            <m:oMathPara>
              <m:oMath>
                <m:r>
                  <w:rPr>
                    <w:rFonts w:ascii="Cambria Math" w:hAnsi="Cambria Math"/>
                    <w:sz w:val="16"/>
                    <w:szCs w:val="16"/>
                  </w:rPr>
                  <m:t>~ 11m×9.3m×3m</m:t>
                </m:r>
              </m:oMath>
            </m:oMathPara>
          </w:p>
        </w:tc>
      </w:tr>
      <w:tr w:rsidR="00220269" w:rsidRPr="00C609E5" w14:paraId="613882E4" w14:textId="77777777" w:rsidTr="0042161D">
        <w:trPr>
          <w:trHeight w:val="799"/>
          <w:jc w:val="center"/>
        </w:trPr>
        <w:tc>
          <w:tcPr>
            <w:tcW w:w="1835" w:type="dxa"/>
            <w:vAlign w:val="center"/>
          </w:tcPr>
          <w:p w14:paraId="75E46B47" w14:textId="062F64E9" w:rsidR="00E616D9" w:rsidRPr="00C609E5" w:rsidRDefault="001F5AD0" w:rsidP="007F1EEB">
            <w:pPr>
              <w:pStyle w:val="head1"/>
              <w:spacing w:before="0"/>
              <w:jc w:val="center"/>
              <w:rPr>
                <w:i w:val="0"/>
                <w:iCs/>
                <w:sz w:val="16"/>
                <w:szCs w:val="16"/>
              </w:rPr>
            </w:pPr>
            <w:r w:rsidRPr="00C609E5">
              <w:rPr>
                <w:i w:val="0"/>
                <w:iCs/>
                <w:sz w:val="16"/>
                <w:szCs w:val="16"/>
              </w:rPr>
              <w:t>Weipeng et al 2018</w:t>
            </w:r>
          </w:p>
        </w:tc>
        <w:tc>
          <w:tcPr>
            <w:tcW w:w="2289" w:type="dxa"/>
            <w:vAlign w:val="center"/>
          </w:tcPr>
          <w:p w14:paraId="56F46938" w14:textId="568A113F" w:rsidR="00E616D9" w:rsidRPr="00C609E5" w:rsidRDefault="00E616D9" w:rsidP="007F1EEB">
            <w:pPr>
              <w:pStyle w:val="head1"/>
              <w:spacing w:before="0"/>
              <w:jc w:val="center"/>
              <w:rPr>
                <w:i w:val="0"/>
                <w:iCs/>
                <w:sz w:val="16"/>
                <w:szCs w:val="16"/>
              </w:rPr>
            </w:pPr>
            <w:r w:rsidRPr="00C609E5">
              <w:rPr>
                <w:i w:val="0"/>
                <w:iCs/>
                <w:sz w:val="16"/>
                <w:szCs w:val="16"/>
              </w:rPr>
              <w:t xml:space="preserve">Wireless </w:t>
            </w:r>
            <w:r w:rsidR="001F5AD0" w:rsidRPr="00C609E5">
              <w:rPr>
                <w:i w:val="0"/>
                <w:iCs/>
                <w:sz w:val="16"/>
                <w:szCs w:val="16"/>
              </w:rPr>
              <w:t xml:space="preserve">Local Area </w:t>
            </w:r>
            <w:r w:rsidRPr="00C609E5">
              <w:rPr>
                <w:i w:val="0"/>
                <w:iCs/>
                <w:sz w:val="16"/>
                <w:szCs w:val="16"/>
              </w:rPr>
              <w:t xml:space="preserve"> Network</w:t>
            </w:r>
          </w:p>
        </w:tc>
        <w:tc>
          <w:tcPr>
            <w:tcW w:w="4049" w:type="dxa"/>
            <w:vAlign w:val="center"/>
          </w:tcPr>
          <w:p w14:paraId="79756EDE" w14:textId="1700EFA3" w:rsidR="00E616D9" w:rsidRPr="00C609E5" w:rsidRDefault="00727C39" w:rsidP="007F1EEB">
            <w:pPr>
              <w:pStyle w:val="head1"/>
              <w:spacing w:before="0"/>
              <w:jc w:val="center"/>
              <w:rPr>
                <w:i w:val="0"/>
                <w:iCs/>
                <w:sz w:val="16"/>
                <w:szCs w:val="16"/>
              </w:rPr>
            </w:pPr>
            <w:r w:rsidRPr="00C609E5">
              <w:rPr>
                <w:i w:val="0"/>
                <w:iCs/>
                <w:sz w:val="16"/>
                <w:szCs w:val="16"/>
              </w:rPr>
              <w:t>Use existing WLAN infrastructure (APs)</w:t>
            </w:r>
          </w:p>
        </w:tc>
        <w:tc>
          <w:tcPr>
            <w:tcW w:w="1749" w:type="dxa"/>
            <w:vAlign w:val="center"/>
          </w:tcPr>
          <w:p w14:paraId="7B32A6DE" w14:textId="1B04B104" w:rsidR="00E616D9" w:rsidRPr="00C609E5" w:rsidRDefault="00B76FEA" w:rsidP="007F1EEB">
            <w:pPr>
              <w:pStyle w:val="head1"/>
              <w:spacing w:before="0"/>
              <w:jc w:val="center"/>
              <w:rPr>
                <w:i w:val="0"/>
                <w:iCs/>
                <w:sz w:val="16"/>
                <w:szCs w:val="16"/>
              </w:rPr>
            </w:pPr>
            <m:oMathPara>
              <m:oMath>
                <m:r>
                  <w:rPr>
                    <w:rFonts w:ascii="Cambria Math" w:hAnsi="Cambria Math"/>
                    <w:sz w:val="16"/>
                    <w:szCs w:val="16"/>
                  </w:rPr>
                  <m:t>~ 1-3 m</m:t>
                </m:r>
              </m:oMath>
            </m:oMathPara>
          </w:p>
        </w:tc>
      </w:tr>
      <w:tr w:rsidR="00220269" w:rsidRPr="00C609E5" w14:paraId="64EC1B7E" w14:textId="77777777" w:rsidTr="0042161D">
        <w:trPr>
          <w:trHeight w:val="564"/>
          <w:jc w:val="center"/>
        </w:trPr>
        <w:tc>
          <w:tcPr>
            <w:tcW w:w="1835" w:type="dxa"/>
            <w:vAlign w:val="center"/>
          </w:tcPr>
          <w:p w14:paraId="50024290" w14:textId="77777777" w:rsidR="00E616D9" w:rsidRPr="00C609E5" w:rsidRDefault="00E616D9" w:rsidP="007F1EEB">
            <w:pPr>
              <w:pStyle w:val="head1"/>
              <w:spacing w:before="0"/>
              <w:jc w:val="center"/>
              <w:rPr>
                <w:i w:val="0"/>
                <w:iCs/>
                <w:sz w:val="16"/>
                <w:szCs w:val="16"/>
              </w:rPr>
            </w:pPr>
            <w:r w:rsidRPr="00C609E5">
              <w:rPr>
                <w:i w:val="0"/>
                <w:iCs/>
                <w:sz w:val="16"/>
                <w:szCs w:val="16"/>
              </w:rPr>
              <w:t>Samaneh et al 2017</w:t>
            </w:r>
          </w:p>
        </w:tc>
        <w:tc>
          <w:tcPr>
            <w:tcW w:w="2289" w:type="dxa"/>
            <w:vAlign w:val="center"/>
          </w:tcPr>
          <w:p w14:paraId="01C07112" w14:textId="77777777" w:rsidR="00E616D9" w:rsidRPr="00C609E5" w:rsidRDefault="00E616D9" w:rsidP="007F1EEB">
            <w:pPr>
              <w:pStyle w:val="head1"/>
              <w:spacing w:before="0"/>
              <w:jc w:val="center"/>
              <w:rPr>
                <w:i w:val="0"/>
                <w:iCs/>
                <w:sz w:val="16"/>
                <w:szCs w:val="16"/>
              </w:rPr>
            </w:pPr>
            <w:r w:rsidRPr="00C609E5">
              <w:rPr>
                <w:i w:val="0"/>
                <w:iCs/>
                <w:sz w:val="16"/>
                <w:szCs w:val="16"/>
              </w:rPr>
              <w:t>Wifi Fingerprint</w:t>
            </w:r>
          </w:p>
        </w:tc>
        <w:tc>
          <w:tcPr>
            <w:tcW w:w="4049" w:type="dxa"/>
            <w:vAlign w:val="center"/>
          </w:tcPr>
          <w:p w14:paraId="4EBE8273" w14:textId="77777777" w:rsidR="00E616D9" w:rsidRPr="00C609E5" w:rsidRDefault="00E616D9" w:rsidP="007F1EEB">
            <w:pPr>
              <w:pStyle w:val="head1"/>
              <w:spacing w:before="0"/>
              <w:jc w:val="center"/>
              <w:rPr>
                <w:i w:val="0"/>
                <w:iCs/>
                <w:sz w:val="16"/>
                <w:szCs w:val="16"/>
              </w:rPr>
            </w:pPr>
            <w:r w:rsidRPr="00C609E5">
              <w:rPr>
                <w:i w:val="0"/>
                <w:iCs/>
                <w:sz w:val="16"/>
                <w:szCs w:val="16"/>
              </w:rPr>
              <w:t>KNN algorthm</w:t>
            </w:r>
          </w:p>
        </w:tc>
        <w:tc>
          <w:tcPr>
            <w:tcW w:w="1749" w:type="dxa"/>
            <w:vAlign w:val="center"/>
          </w:tcPr>
          <w:p w14:paraId="7D9F577C" w14:textId="77777777" w:rsidR="00E616D9" w:rsidRPr="00C609E5" w:rsidRDefault="00E616D9" w:rsidP="007F1EEB">
            <w:pPr>
              <w:pStyle w:val="head1"/>
              <w:spacing w:before="0"/>
              <w:jc w:val="center"/>
              <w:rPr>
                <w:i w:val="0"/>
                <w:iCs/>
                <w:sz w:val="16"/>
                <w:szCs w:val="16"/>
              </w:rPr>
            </w:pPr>
            <m:oMathPara>
              <m:oMath>
                <m:r>
                  <w:rPr>
                    <w:rFonts w:ascii="Cambria Math" w:hAnsi="Cambria Math"/>
                    <w:sz w:val="16"/>
                    <w:szCs w:val="16"/>
                  </w:rPr>
                  <m:t>0.83m ~ 8m×5,25 m</m:t>
                </m:r>
              </m:oMath>
            </m:oMathPara>
          </w:p>
        </w:tc>
      </w:tr>
      <w:tr w:rsidR="00220269" w:rsidRPr="00C609E5" w14:paraId="018EE9EA" w14:textId="77777777" w:rsidTr="0042161D">
        <w:trPr>
          <w:trHeight w:val="1058"/>
          <w:jc w:val="center"/>
        </w:trPr>
        <w:tc>
          <w:tcPr>
            <w:tcW w:w="1835" w:type="dxa"/>
            <w:vAlign w:val="center"/>
          </w:tcPr>
          <w:p w14:paraId="50E79CE5" w14:textId="7F337D71" w:rsidR="00E616D9" w:rsidRPr="00C609E5" w:rsidRDefault="00E616D9" w:rsidP="007F1EEB">
            <w:pPr>
              <w:pStyle w:val="head1"/>
              <w:spacing w:before="0"/>
              <w:jc w:val="center"/>
              <w:rPr>
                <w:i w:val="0"/>
                <w:iCs/>
                <w:sz w:val="16"/>
                <w:szCs w:val="16"/>
              </w:rPr>
            </w:pPr>
            <w:r w:rsidRPr="00C609E5">
              <w:rPr>
                <w:i w:val="0"/>
                <w:iCs/>
                <w:sz w:val="16"/>
                <w:szCs w:val="16"/>
              </w:rPr>
              <w:t>Ashry et al 2019</w:t>
            </w:r>
          </w:p>
        </w:tc>
        <w:tc>
          <w:tcPr>
            <w:tcW w:w="2289" w:type="dxa"/>
            <w:vAlign w:val="center"/>
          </w:tcPr>
          <w:p w14:paraId="607ADB26" w14:textId="77777777" w:rsidR="00E616D9" w:rsidRPr="00C609E5" w:rsidRDefault="00E616D9" w:rsidP="007F1EEB">
            <w:pPr>
              <w:pStyle w:val="head1"/>
              <w:spacing w:before="0"/>
              <w:jc w:val="center"/>
              <w:rPr>
                <w:i w:val="0"/>
                <w:iCs/>
                <w:sz w:val="16"/>
                <w:szCs w:val="16"/>
              </w:rPr>
            </w:pPr>
            <w:r w:rsidRPr="00C609E5">
              <w:rPr>
                <w:i w:val="0"/>
                <w:iCs/>
                <w:sz w:val="16"/>
                <w:szCs w:val="16"/>
              </w:rPr>
              <w:t>Wifi</w:t>
            </w:r>
          </w:p>
        </w:tc>
        <w:tc>
          <w:tcPr>
            <w:tcW w:w="4049" w:type="dxa"/>
            <w:vAlign w:val="center"/>
          </w:tcPr>
          <w:p w14:paraId="64363877" w14:textId="756061FE" w:rsidR="00E616D9" w:rsidRPr="00C609E5" w:rsidRDefault="00E616D9" w:rsidP="007F1EEB">
            <w:pPr>
              <w:pStyle w:val="head1"/>
              <w:spacing w:before="0"/>
              <w:jc w:val="center"/>
              <w:rPr>
                <w:i w:val="0"/>
                <w:iCs/>
                <w:sz w:val="16"/>
                <w:szCs w:val="16"/>
              </w:rPr>
            </w:pPr>
            <w:r w:rsidRPr="00C609E5">
              <w:rPr>
                <w:i w:val="0"/>
                <w:iCs/>
                <w:sz w:val="16"/>
                <w:szCs w:val="16"/>
              </w:rPr>
              <w:t>Trilateration and fingerprinting methods</w:t>
            </w:r>
          </w:p>
        </w:tc>
        <w:tc>
          <w:tcPr>
            <w:tcW w:w="1749" w:type="dxa"/>
            <w:vAlign w:val="center"/>
          </w:tcPr>
          <w:p w14:paraId="0F210A25" w14:textId="77777777" w:rsidR="00E616D9" w:rsidRPr="00C609E5" w:rsidRDefault="00E616D9" w:rsidP="007F1EEB">
            <w:pPr>
              <w:pStyle w:val="head1"/>
              <w:spacing w:before="0"/>
              <w:jc w:val="center"/>
              <w:rPr>
                <w:i w:val="0"/>
                <w:iCs/>
                <w:sz w:val="16"/>
                <w:szCs w:val="16"/>
              </w:rPr>
            </w:pPr>
            <m:oMathPara>
              <m:oMath>
                <m:r>
                  <w:rPr>
                    <w:rFonts w:ascii="Cambria Math" w:hAnsi="Cambria Math"/>
                    <w:sz w:val="16"/>
                    <w:szCs w:val="16"/>
                  </w:rPr>
                  <m:t>2.8 m ~ 2.5m×85 m</m:t>
                </m:r>
              </m:oMath>
            </m:oMathPara>
          </w:p>
        </w:tc>
      </w:tr>
      <w:tr w:rsidR="00220269" w:rsidRPr="00C609E5" w14:paraId="1E8D689C" w14:textId="77777777" w:rsidTr="0042161D">
        <w:trPr>
          <w:trHeight w:val="493"/>
          <w:jc w:val="center"/>
        </w:trPr>
        <w:tc>
          <w:tcPr>
            <w:tcW w:w="1835" w:type="dxa"/>
            <w:vAlign w:val="center"/>
          </w:tcPr>
          <w:p w14:paraId="62B05986" w14:textId="77777777" w:rsidR="00E616D9" w:rsidRPr="00C609E5" w:rsidRDefault="00E616D9" w:rsidP="007F1EEB">
            <w:pPr>
              <w:pStyle w:val="head1"/>
              <w:spacing w:before="0"/>
              <w:jc w:val="center"/>
              <w:rPr>
                <w:i w:val="0"/>
                <w:iCs/>
                <w:sz w:val="16"/>
                <w:szCs w:val="16"/>
              </w:rPr>
            </w:pPr>
            <w:r w:rsidRPr="00C609E5">
              <w:rPr>
                <w:i w:val="0"/>
                <w:iCs/>
                <w:sz w:val="16"/>
                <w:szCs w:val="16"/>
              </w:rPr>
              <w:t>Mai et al 2020</w:t>
            </w:r>
          </w:p>
        </w:tc>
        <w:tc>
          <w:tcPr>
            <w:tcW w:w="2289" w:type="dxa"/>
            <w:vAlign w:val="center"/>
          </w:tcPr>
          <w:p w14:paraId="22674745" w14:textId="77777777" w:rsidR="00E616D9" w:rsidRPr="00C609E5" w:rsidRDefault="00E616D9" w:rsidP="007F1EEB">
            <w:pPr>
              <w:pStyle w:val="head1"/>
              <w:spacing w:before="0"/>
              <w:jc w:val="center"/>
              <w:rPr>
                <w:i w:val="0"/>
                <w:iCs/>
                <w:sz w:val="16"/>
                <w:szCs w:val="16"/>
              </w:rPr>
            </w:pPr>
            <w:r w:rsidRPr="00C609E5">
              <w:rPr>
                <w:i w:val="0"/>
                <w:iCs/>
                <w:sz w:val="16"/>
                <w:szCs w:val="16"/>
              </w:rPr>
              <w:t>Bluetooth Fingerprint</w:t>
            </w:r>
          </w:p>
        </w:tc>
        <w:tc>
          <w:tcPr>
            <w:tcW w:w="4049" w:type="dxa"/>
            <w:vAlign w:val="center"/>
          </w:tcPr>
          <w:p w14:paraId="6F25DBFC" w14:textId="77777777" w:rsidR="00E616D9" w:rsidRPr="00C609E5" w:rsidRDefault="00E616D9" w:rsidP="007F1EEB">
            <w:pPr>
              <w:spacing w:before="0"/>
              <w:jc w:val="center"/>
              <w:rPr>
                <w:sz w:val="16"/>
                <w:szCs w:val="16"/>
              </w:rPr>
            </w:pPr>
            <w:r w:rsidRPr="00C609E5">
              <w:rPr>
                <w:sz w:val="16"/>
                <w:szCs w:val="16"/>
              </w:rPr>
              <w:t>Pedestrian Dead Reckoning + Fingerprinting + Particle filter</w:t>
            </w:r>
          </w:p>
        </w:tc>
        <w:tc>
          <w:tcPr>
            <w:tcW w:w="1749" w:type="dxa"/>
            <w:vAlign w:val="center"/>
          </w:tcPr>
          <w:p w14:paraId="1A753C0C" w14:textId="77777777" w:rsidR="00E616D9" w:rsidRPr="00C609E5" w:rsidRDefault="00E616D9" w:rsidP="007F1EEB">
            <w:pPr>
              <w:spacing w:before="0"/>
              <w:jc w:val="center"/>
              <w:rPr>
                <w:sz w:val="16"/>
                <w:szCs w:val="16"/>
              </w:rPr>
            </w:pPr>
            <m:oMathPara>
              <m:oMath>
                <m:r>
                  <w:rPr>
                    <w:rFonts w:ascii="Cambria Math" w:hAnsi="Cambria Math"/>
                    <w:sz w:val="16"/>
                    <w:szCs w:val="16"/>
                  </w:rPr>
                  <m:t xml:space="preserve">1.18m ~ 35.25 </m:t>
                </m:r>
                <m:sSup>
                  <m:sSupPr>
                    <m:ctrlPr>
                      <w:rPr>
                        <w:rFonts w:ascii="Cambria Math" w:hAnsi="Cambria Math"/>
                        <w:i/>
                        <w:sz w:val="16"/>
                        <w:szCs w:val="16"/>
                      </w:rPr>
                    </m:ctrlPr>
                  </m:sSupPr>
                  <m:e>
                    <m:r>
                      <w:rPr>
                        <w:rFonts w:ascii="Cambria Math" w:hAnsi="Cambria Math"/>
                        <w:sz w:val="16"/>
                        <w:szCs w:val="16"/>
                      </w:rPr>
                      <m:t>m</m:t>
                    </m:r>
                  </m:e>
                  <m:sup>
                    <m:r>
                      <w:rPr>
                        <w:rFonts w:ascii="Cambria Math" w:hAnsi="Cambria Math"/>
                        <w:sz w:val="16"/>
                        <w:szCs w:val="16"/>
                      </w:rPr>
                      <m:t>2</m:t>
                    </m:r>
                  </m:sup>
                </m:sSup>
              </m:oMath>
            </m:oMathPara>
          </w:p>
        </w:tc>
      </w:tr>
      <w:tr w:rsidR="00220269" w:rsidRPr="00C609E5" w14:paraId="64B4AE31" w14:textId="77777777" w:rsidTr="0042161D">
        <w:trPr>
          <w:trHeight w:val="552"/>
          <w:jc w:val="center"/>
        </w:trPr>
        <w:tc>
          <w:tcPr>
            <w:tcW w:w="1835" w:type="dxa"/>
            <w:vAlign w:val="center"/>
          </w:tcPr>
          <w:p w14:paraId="31F2F0C1" w14:textId="77777777" w:rsidR="00E616D9" w:rsidRPr="00C609E5" w:rsidRDefault="00E616D9" w:rsidP="007F1EEB">
            <w:pPr>
              <w:pStyle w:val="head1"/>
              <w:spacing w:before="0"/>
              <w:jc w:val="center"/>
              <w:rPr>
                <w:i w:val="0"/>
                <w:iCs/>
                <w:sz w:val="16"/>
                <w:szCs w:val="16"/>
              </w:rPr>
            </w:pPr>
            <w:r w:rsidRPr="00C609E5">
              <w:rPr>
                <w:i w:val="0"/>
                <w:iCs/>
                <w:sz w:val="16"/>
                <w:szCs w:val="16"/>
              </w:rPr>
              <w:t>Alvin Riady et al 2022</w:t>
            </w:r>
          </w:p>
        </w:tc>
        <w:tc>
          <w:tcPr>
            <w:tcW w:w="2289" w:type="dxa"/>
            <w:vAlign w:val="center"/>
          </w:tcPr>
          <w:p w14:paraId="500AEBE9" w14:textId="77777777" w:rsidR="00E616D9" w:rsidRPr="00C609E5" w:rsidRDefault="00E616D9" w:rsidP="007F1EEB">
            <w:pPr>
              <w:pStyle w:val="head1"/>
              <w:spacing w:before="0"/>
              <w:jc w:val="center"/>
              <w:rPr>
                <w:i w:val="0"/>
                <w:iCs/>
                <w:sz w:val="16"/>
                <w:szCs w:val="16"/>
              </w:rPr>
            </w:pPr>
            <w:r w:rsidRPr="00C609E5">
              <w:rPr>
                <w:i w:val="0"/>
                <w:iCs/>
                <w:sz w:val="16"/>
                <w:szCs w:val="16"/>
              </w:rPr>
              <w:t>Bluetooth Fingerprint</w:t>
            </w:r>
          </w:p>
        </w:tc>
        <w:tc>
          <w:tcPr>
            <w:tcW w:w="4049" w:type="dxa"/>
            <w:vAlign w:val="center"/>
          </w:tcPr>
          <w:p w14:paraId="4E0934A4" w14:textId="77777777" w:rsidR="00E616D9" w:rsidRPr="00C609E5" w:rsidRDefault="00E616D9" w:rsidP="007F1EEB">
            <w:pPr>
              <w:pStyle w:val="head1"/>
              <w:spacing w:before="0"/>
              <w:jc w:val="center"/>
              <w:rPr>
                <w:i w:val="0"/>
                <w:iCs/>
                <w:sz w:val="16"/>
                <w:szCs w:val="16"/>
              </w:rPr>
            </w:pPr>
            <w:r w:rsidRPr="00C609E5">
              <w:rPr>
                <w:i w:val="0"/>
                <w:iCs/>
                <w:sz w:val="16"/>
                <w:szCs w:val="16"/>
              </w:rPr>
              <w:t>ANN</w:t>
            </w:r>
          </w:p>
        </w:tc>
        <w:tc>
          <w:tcPr>
            <w:tcW w:w="1749" w:type="dxa"/>
            <w:vAlign w:val="center"/>
          </w:tcPr>
          <w:p w14:paraId="5235601A" w14:textId="0D9C368D" w:rsidR="00E616D9" w:rsidRPr="00C609E5" w:rsidRDefault="00E616D9" w:rsidP="007F1EEB">
            <w:pPr>
              <w:pStyle w:val="head1"/>
              <w:spacing w:before="0"/>
              <w:jc w:val="center"/>
              <w:rPr>
                <w:i w:val="0"/>
                <w:iCs/>
                <w:sz w:val="16"/>
                <w:szCs w:val="16"/>
              </w:rPr>
            </w:pPr>
            <m:oMathPara>
              <m:oMath>
                <m:r>
                  <w:rPr>
                    <w:rFonts w:ascii="Cambria Math" w:hAnsi="Cambria Math"/>
                    <w:sz w:val="16"/>
                    <w:szCs w:val="16"/>
                  </w:rPr>
                  <m:t>1.1178m ~ 19m×12m</m:t>
                </m:r>
              </m:oMath>
            </m:oMathPara>
          </w:p>
        </w:tc>
      </w:tr>
    </w:tbl>
    <w:p w14:paraId="08D8521E" w14:textId="77777777" w:rsidR="009041FC" w:rsidRPr="00220269" w:rsidRDefault="009041FC" w:rsidP="00FF1ECF">
      <w:pPr>
        <w:spacing w:before="120" w:after="120" w:line="312" w:lineRule="auto"/>
        <w:ind w:firstLine="0"/>
        <w:sectPr w:rsidR="009041FC" w:rsidRPr="00220269" w:rsidSect="00CA18EB">
          <w:type w:val="continuous"/>
          <w:pgSz w:w="11906" w:h="16838" w:code="9"/>
          <w:pgMar w:top="1138" w:right="1138" w:bottom="1699" w:left="1138" w:header="706" w:footer="706" w:gutter="0"/>
          <w:cols w:space="480"/>
          <w:docGrid w:linePitch="360"/>
        </w:sectPr>
      </w:pPr>
    </w:p>
    <w:p w14:paraId="50C43596" w14:textId="6B359B81" w:rsidR="00E616D9" w:rsidRPr="009955FB" w:rsidRDefault="00E616D9" w:rsidP="00D75F65">
      <w:pPr>
        <w:spacing w:before="120" w:after="0" w:line="240" w:lineRule="auto"/>
        <w:rPr>
          <w:sz w:val="20"/>
          <w:szCs w:val="18"/>
        </w:rPr>
      </w:pPr>
      <w:r w:rsidRPr="009955FB">
        <w:rPr>
          <w:sz w:val="20"/>
          <w:szCs w:val="18"/>
        </w:rPr>
        <w:t xml:space="preserve">The study </w:t>
      </w:r>
      <w:r w:rsidR="009E1434" w:rsidRPr="009955FB">
        <w:rPr>
          <w:sz w:val="20"/>
          <w:szCs w:val="18"/>
        </w:rPr>
        <w:fldChar w:fldCharType="begin"/>
      </w:r>
      <w:r w:rsidR="009E1434" w:rsidRPr="009955FB">
        <w:rPr>
          <w:sz w:val="20"/>
          <w:szCs w:val="18"/>
        </w:rPr>
        <w:instrText xml:space="preserve"> ADDIN ZOTERO_ITEM CSL_CITATION {"citationID":"WcR2DS30","properties":{"formattedCitation":"[5]","plainCitation":"[5]","noteIndex":0},"citationItems":[{"id":26,"uris":["http://zotero.org/users/local/sbxyAE0N/items/7YAMFJR2"],"itemData":{"id":26,"type":"paper-conference","abstract":"Constant changes in the field of indoor positioning systems (IPS) dictate that we keep up with new and developing trends and technologies. With improving accuracy, IPS found widespread application in commercial environments, such as asset or personnel tracking. However, it is yet to be established in the everyday personal usage applications. In this paper, we present a technological overview and classification of the most relevant IPS technologies. We compare technologies based on their cost, accuracy, performance and complexity. Hybrid approaches are also investigated as a way to overcome limitations of specific IPS technologies. The paper is mostly focused on IPS technologies that can be used in personal applications, using pocket-sized devices (e.g. smartphone).","container-title":"2018 41st International Convention on Information and Communication Technology, Electronics and Microelectronics (MIPRO)","DOI":"10.23919/MIPRO.2018.8400090","event-title":"2018 41st International Convention on Information and Communication Technology, Electronics and Microelectronics (MIPRO)","page":"0473-0478","source":"IEEE Xplore","title":"Overview of indoor positioning system technologies","author":[{"family":"Batistić","given":"Luka"},{"family":"Tomic","given":"Mladen"}],"issued":{"date-parts":[["2018",5]]}}}],"schema":"https://github.com/citation-style-language/schema/raw/master/csl-citation.json"} </w:instrText>
      </w:r>
      <w:r w:rsidR="009E1434" w:rsidRPr="009955FB">
        <w:rPr>
          <w:sz w:val="20"/>
          <w:szCs w:val="18"/>
        </w:rPr>
        <w:fldChar w:fldCharType="separate"/>
      </w:r>
      <w:r w:rsidR="009E1434" w:rsidRPr="009955FB">
        <w:rPr>
          <w:rFonts w:cs="Times New Roman"/>
          <w:sz w:val="20"/>
          <w:szCs w:val="18"/>
        </w:rPr>
        <w:t>[5]</w:t>
      </w:r>
      <w:r w:rsidR="009E1434" w:rsidRPr="009955FB">
        <w:rPr>
          <w:sz w:val="20"/>
          <w:szCs w:val="18"/>
        </w:rPr>
        <w:fldChar w:fldCharType="end"/>
      </w:r>
      <w:r w:rsidRPr="009955FB">
        <w:rPr>
          <w:sz w:val="20"/>
          <w:szCs w:val="18"/>
        </w:rPr>
        <w:t xml:space="preserve"> has identified the most suitable technologies for Indoor Positioning Systems (IPS) and their principles, methods, and algorithms. One of the algorithms uses a mobile phone camera to capture images and apply detection algorithms, as Shuang Li et al. </w:t>
      </w:r>
      <w:r w:rsidR="009E1434" w:rsidRPr="009955FB">
        <w:rPr>
          <w:sz w:val="20"/>
          <w:szCs w:val="18"/>
        </w:rPr>
        <w:fldChar w:fldCharType="begin"/>
      </w:r>
      <w:r w:rsidR="009E1434" w:rsidRPr="009955FB">
        <w:rPr>
          <w:sz w:val="20"/>
          <w:szCs w:val="18"/>
        </w:rPr>
        <w:instrText xml:space="preserve"> ADDIN ZOTERO_ITEM CSL_CITATION {"citationID":"a8L618FF","properties":{"formattedCitation":"[6]","plainCitation":"[6]","noteIndex":0},"citationItems":[{"id":2,"uris":["http://zotero.org/users/local/sbxyAE0N/items/UQKWQ2IX"],"itemData":{"id":2,"type":"article-journal","abstract":"With the increasing demand for location-based services such as railway stations, airports, and shopping malls, indoor positioning technology has become one of the most attractive research areas. Due to the effects of multipath propagation, wireless-based indoor localization methods such as WiFi, bluetooth, and pseudolite have difficulty achieving high precision position. In this work, we present an image-based localization approach which can get the position just by taking a picture of the surrounding environment. This paper proposes a novel approach which classifies different scenes based on deep belief networks and solves the camera position with several spatial reference points extracted from depth images by the perspective-&lt;span class=\"nowrap\"&gt;&lt;svg xmlns:xlink=\"http://www.w3.org/1999/xlink\" xmlns=\"http://www.w3.org/2000/svg\" style=\"vertical-align:-0.2063904pt\" id=\"M1\" height=\"6.1673pt\" version=\"1.1\" viewBox=\"-0.0498162 -5.96091 6.6501 6.1673\" width=\"6.6501pt\"&gt;&lt;g transform=\"matrix(.013,0,0,-0.013,0,0)\"&gt;&lt;path id=\"g113-111\" d=\"M495 86L479 114C446 82 419 66 409 66C401 66 401 72 406 97C420 166 436 231 453 297C489 435 454 448 428 448C406 448 384 439 354 422C305 394 222 327 161 247H159L183 345C200 415 194 448 173 448C143 448 82 410 23 351L38 325C64 349 95 371 105 371C111 371 116 365 109 336L25 -4L31 -12C50 -4 77 3 107 9C119 69 132 122 145 168C197 254 321 381 370 381C387 381 393 374 378 305L329 95C309 17 320 -12 345 -12C372 -12 430 19 495 86Z\"/&gt;&lt;/g&gt;&lt;/svg&gt;-&lt;/span&gt;point algorithm. To evaluate the performance, experiments are conducted on public data and real scenes; the result demonstrates that our approach can achieve submeter positioning accuracy. Compared with other methods, image-based indoor localization methods do not require infrastructure and have a wide range of applications that include self-driving, robot navigation, and augmented reality.","container-title":"Wireless Communications and Mobile Computing","DOI":"10.1155/2021/3279059","ISSN":"1530-8669","note":"publisher: Hindawi","page":"3279059","title":"Image-Based Indoor Localization Using Smartphone Camera","volume":"2021","editor":[{"family":"Khosravi","given":"Mohammad R."}],"author":[{"family":"Li","given":"Shuang"},{"family":"Yu","given":"Baoguo"},{"family":"Jin","given":"Yi"},{"family":"Huang","given":"Lu"},{"family":"Zhang","given":"Heng"},{"family":"Liang","given":"Xiaohu"}],"issued":{"date-parts":[["2021",7,5]]}}}],"schema":"https://github.com/citation-style-language/schema/raw/master/csl-citation.json"} </w:instrText>
      </w:r>
      <w:r w:rsidR="009E1434" w:rsidRPr="009955FB">
        <w:rPr>
          <w:sz w:val="20"/>
          <w:szCs w:val="18"/>
        </w:rPr>
        <w:fldChar w:fldCharType="separate"/>
      </w:r>
      <w:r w:rsidR="009E1434" w:rsidRPr="009955FB">
        <w:rPr>
          <w:rFonts w:cs="Times New Roman"/>
          <w:sz w:val="20"/>
          <w:szCs w:val="18"/>
        </w:rPr>
        <w:t>[6]</w:t>
      </w:r>
      <w:r w:rsidR="009E1434" w:rsidRPr="009955FB">
        <w:rPr>
          <w:sz w:val="20"/>
          <w:szCs w:val="18"/>
        </w:rPr>
        <w:fldChar w:fldCharType="end"/>
      </w:r>
      <w:r w:rsidRPr="009955FB">
        <w:rPr>
          <w:sz w:val="20"/>
          <w:szCs w:val="18"/>
        </w:rPr>
        <w:t xml:space="preserve"> mentioned. However, the results showed a 95% margin of error greater than 2 meters, with an average positioning error of 0.61 meters.</w:t>
      </w:r>
    </w:p>
    <w:p w14:paraId="04DAD7F6" w14:textId="76EB885E" w:rsidR="00E616D9" w:rsidRPr="009955FB" w:rsidRDefault="00E616D9" w:rsidP="00D75F65">
      <w:pPr>
        <w:spacing w:before="120" w:after="0" w:line="240" w:lineRule="auto"/>
        <w:rPr>
          <w:sz w:val="20"/>
          <w:szCs w:val="18"/>
        </w:rPr>
      </w:pPr>
      <w:r w:rsidRPr="009955FB">
        <w:rPr>
          <w:sz w:val="20"/>
          <w:szCs w:val="18"/>
        </w:rPr>
        <w:t xml:space="preserve">Other algorithms utilize RFID tags, as demonstrated in </w:t>
      </w:r>
      <w:r w:rsidR="009E1434" w:rsidRPr="009955FB">
        <w:rPr>
          <w:sz w:val="20"/>
          <w:szCs w:val="18"/>
        </w:rPr>
        <w:fldChar w:fldCharType="begin"/>
      </w:r>
      <w:r w:rsidR="009E1434" w:rsidRPr="009955FB">
        <w:rPr>
          <w:sz w:val="20"/>
          <w:szCs w:val="18"/>
        </w:rPr>
        <w:instrText xml:space="preserve"> ADDIN ZOTERO_ITEM CSL_CITATION {"citationID":"75IP8MEl","properties":{"formattedCitation":"[7]","plainCitation":"[7]","noteIndex":0},"citationItems":[{"id":7,"uris":["http://zotero.org/users/local/sbxyAE0N/items/59Q2DYZI"],"itemData":{"id":7,"type":"article-journal","abstract":"To achieve device-free indoor localization without the active participation of the users, this paper presents WallSense, a device-free indoor localization system based on off-the-shelf Radio RFID (Radio-Frequency Identification) equipment. The system deploys two orthogonal tag arrays in adjoining walls and uses the RSSI and phase information measured by RFID readers to localize the target. By differentiating the backscattered signal between adjacent tag pairs, WallSense is able to eliminate most undesirable factors and extract information directly related to the location of the target. By applying Particle Swarm Optimization (PSO) with a novel weighted fitness function and combining the localization result of two orthogonal tag arrays, the system is able to localize the target with high accuracy. Experiments show that the system is able to localize human target with 0.24 m median error. Also, WallSense has low deployment overhead and do not require the users to carry any devices.","container-title":"Sensors","DOI":"10.3390/s19010068","ISSN":"1424-8220","issue":"1","language":"en","license":"http://creativecommons.org/licenses/by/3.0/","note":"number: 1\npublisher: Multidisciplinary Digital Publishing Institute","page":"68","source":"www.mdpi.com","title":"WallSense: Device-Free Indoor Localization Using Wall-Mounted UHF RFID Tags","title-short":"WallSense","volume":"19","author":[{"family":"Ma","given":"Liang"},{"family":"Liu","given":"Meng"},{"family":"Wang","given":"Hongjun"},{"family":"Yang","given":"Yang"},{"family":"Wang","given":"Na"},{"family":"Zhang","given":"Yajun"}],"issued":{"date-parts":[["2019",1]]}}}],"schema":"https://github.com/citation-style-language/schema/raw/master/csl-citation.json"} </w:instrText>
      </w:r>
      <w:r w:rsidR="009E1434" w:rsidRPr="009955FB">
        <w:rPr>
          <w:sz w:val="20"/>
          <w:szCs w:val="18"/>
        </w:rPr>
        <w:fldChar w:fldCharType="separate"/>
      </w:r>
      <w:r w:rsidR="009E1434" w:rsidRPr="009955FB">
        <w:rPr>
          <w:rFonts w:cs="Times New Roman"/>
          <w:sz w:val="20"/>
          <w:szCs w:val="18"/>
        </w:rPr>
        <w:t>[7]</w:t>
      </w:r>
      <w:r w:rsidR="009E1434" w:rsidRPr="009955FB">
        <w:rPr>
          <w:sz w:val="20"/>
          <w:szCs w:val="18"/>
        </w:rPr>
        <w:fldChar w:fldCharType="end"/>
      </w:r>
      <w:r w:rsidRPr="009955FB">
        <w:rPr>
          <w:sz w:val="20"/>
          <w:szCs w:val="18"/>
        </w:rPr>
        <w:t xml:space="preserve">. Liang Ma et al. </w:t>
      </w:r>
      <w:r w:rsidR="009E1434" w:rsidRPr="009955FB">
        <w:rPr>
          <w:sz w:val="20"/>
          <w:szCs w:val="18"/>
        </w:rPr>
        <w:fldChar w:fldCharType="begin"/>
      </w:r>
      <w:r w:rsidR="009E1434" w:rsidRPr="009955FB">
        <w:rPr>
          <w:sz w:val="20"/>
          <w:szCs w:val="18"/>
        </w:rPr>
        <w:instrText xml:space="preserve"> ADDIN ZOTERO_ITEM CSL_CITATION {"citationID":"E55SW8aC","properties":{"formattedCitation":"[7]","plainCitation":"[7]","noteIndex":0},"citationItems":[{"id":7,"uris":["http://zotero.org/users/local/sbxyAE0N/items/59Q2DYZI"],"itemData":{"id":7,"type":"article-journal","abstract":"To achieve device-free indoor localization without the active participation of the users, this paper presents WallSense, a device-free indoor localization system based on off-the-shelf Radio RFID (Radio-Frequency Identification) equipment. The system deploys two orthogonal tag arrays in adjoining walls and uses the RSSI and phase information measured by RFID readers to localize the target. By differentiating the backscattered signal between adjacent tag pairs, WallSense is able to eliminate most undesirable factors and extract information directly related to the location of the target. By applying Particle Swarm Optimization (PSO) with a novel weighted fitness function and combining the localization result of two orthogonal tag arrays, the system is able to localize the target with high accuracy. Experiments show that the system is able to localize human target with 0.24 m median error. Also, WallSense has low deployment overhead and do not require the users to carry any devices.","container-title":"Sensors","DOI":"10.3390/s19010068","ISSN":"1424-8220","issue":"1","language":"en","license":"http://creativecommons.org/licenses/by/3.0/","note":"number: 1\npublisher: Multidisciplinary Digital Publishing Institute","page":"68","source":"www.mdpi.com","title":"WallSense: Device-Free Indoor Localization Using Wall-Mounted UHF RFID Tags","title-short":"WallSense","volume":"19","author":[{"family":"Ma","given":"Liang"},{"family":"Liu","given":"Meng"},{"family":"Wang","given":"Hongjun"},{"family":"Yang","given":"Yang"},{"family":"Wang","given":"Na"},{"family":"Zhang","given":"Yajun"}],"issued":{"date-parts":[["2019",1]]}}}],"schema":"https://github.com/citation-style-language/schema/raw/master/csl-citation.json"} </w:instrText>
      </w:r>
      <w:r w:rsidR="009E1434" w:rsidRPr="009955FB">
        <w:rPr>
          <w:sz w:val="20"/>
          <w:szCs w:val="18"/>
        </w:rPr>
        <w:fldChar w:fldCharType="separate"/>
      </w:r>
      <w:r w:rsidR="009E1434" w:rsidRPr="009955FB">
        <w:rPr>
          <w:rFonts w:cs="Times New Roman"/>
          <w:sz w:val="20"/>
          <w:szCs w:val="18"/>
        </w:rPr>
        <w:t>[7]</w:t>
      </w:r>
      <w:r w:rsidR="009E1434" w:rsidRPr="009955FB">
        <w:rPr>
          <w:sz w:val="20"/>
          <w:szCs w:val="18"/>
        </w:rPr>
        <w:fldChar w:fldCharType="end"/>
      </w:r>
      <w:r w:rsidRPr="009955FB">
        <w:rPr>
          <w:sz w:val="20"/>
          <w:szCs w:val="18"/>
        </w:rPr>
        <w:t xml:space="preserve"> employed phase and RSSI signals in their Positioning (POS) algorithm for location calculations.</w:t>
      </w:r>
    </w:p>
    <w:p w14:paraId="20F13115" w14:textId="0D9FF3A6" w:rsidR="00E616D9" w:rsidRPr="009955FB" w:rsidRDefault="00E616D9" w:rsidP="00D75F65">
      <w:pPr>
        <w:spacing w:before="120" w:after="0" w:line="240" w:lineRule="auto"/>
        <w:rPr>
          <w:sz w:val="20"/>
          <w:szCs w:val="18"/>
        </w:rPr>
      </w:pPr>
      <w:r w:rsidRPr="009955FB">
        <w:rPr>
          <w:sz w:val="20"/>
          <w:szCs w:val="18"/>
        </w:rPr>
        <w:t>Most non-invasive positioning technologies rely on infrastructure, such as wireless sensor networks. These sensors detect changes when people or objects move within the area. For instance, in</w:t>
      </w:r>
      <w:r w:rsidR="00F9762B" w:rsidRPr="009955FB">
        <w:rPr>
          <w:sz w:val="20"/>
          <w:szCs w:val="18"/>
        </w:rPr>
        <w:t xml:space="preserve"> </w:t>
      </w:r>
      <w:r w:rsidR="00F9762B" w:rsidRPr="009955FB">
        <w:rPr>
          <w:sz w:val="20"/>
          <w:szCs w:val="18"/>
        </w:rPr>
        <w:fldChar w:fldCharType="begin"/>
      </w:r>
      <w:r w:rsidR="00F9762B" w:rsidRPr="009955FB">
        <w:rPr>
          <w:sz w:val="20"/>
          <w:szCs w:val="18"/>
        </w:rPr>
        <w:instrText xml:space="preserve"> ADDIN ZOTERO_ITEM CSL_CITATION {"citationID":"Ry2frQuT","properties":{"formattedCitation":"[8]","plainCitation":"[8]","noteIndex":0},"citationItems":[{"id":68,"uris":["http://zotero.org/users/local/sbxyAE0N/items/2B643UCG"],"itemData":{"id":68,"type":"paper-conference","abstract":"Visible light positioning (VLP) is widely believed to be a cost-effective answer to the growing demand for Indoor positioning. However, because of the nonlinear and highly complicated relationship between 3D world coordinate and 2D image coordinate, there is a need to develop effective VLP location algorithm to locate the positioning terminal using image sensor. Besides, due to the high computational cost of image processing, most existing VLP systems fail to deliver satisfactory performance in terms of real-time ability and positioning accuracy, both of which are crucial for the performance of indoor positioning system. The field of view (FOV) of image sensor affects the number of LEDs. Therefore, this paper proposes an image-sensor-based single-light positioning system and sets up relevant experiments to test the proposed system. What's more, the real-time ability is taken into consideration, which greatly improves the robustness and practicality of the system. As for the ID information of each LED, it utilizes the rolling shutter mechanism of the Complementary Metal Oxide Semiconductor (CMOS) image sensor and combines machine learning algorithm to identify. Different from the traditional LED-ID modulation and demodulation methods, the LED-ID detection and recognition problem was treated as a classification problem in machine learning filed. In this paper, two typical linear classifiers in the case of binary classification problem are introduced. As the features of different LED-ID is linear separable in the feature space, linear classifiers are used to identify the LED-ID. The scheme proposed could improve the speed of LED-ID identification and the robustness of the system by off-line training for the classifiers and online recognition of LED-ID. When there's only one LED in the camera image, it means the distance between the terminal and LED is so close that the diameter of the LED can be measured. Therefore, it is able to use the proposed single-light positioning algorithm to achieve a high precision positioning and to solve the problem of limited number of LEDs in FOV in the existing literature. The proposed single-light positioning algorithm also has lower calculation complexity. Experimental results show that the proposed single-light positioning algorithm provides an accuracy of 7.39 cm and the computational time is 43.05 ms, which reflects a good performance in both accuracy and real-time ability.","container-title":"2018 IEEE International Conference on Automation, Electronics and Electrical Engineering (AUTEEE)","DOI":"10.1109/AUTEEE.2018.8720798","event-title":"2018 IEEE International Conference on Automation, Electronics and Electrical Engineering (AUTEEE)","page":"202-208","source":"IEEE Xplore","title":"A Novel Three-dimensional Indoor Localization Algorithm Based on Visual Visible Light Communication Using Single LED","URL":"https://ieeexplore.ieee.org/document/8720798/keywords#keywords","author":[{"family":"Guan","given":"Weipeng"},{"family":"Wen","given":"Shangsheng"},{"family":"Zhang","given":"Hanlin"},{"family":"Liu","given":"Lizhao"}],"accessed":{"date-parts":[["2023",10,21]]},"issued":{"date-parts":[["2018",11]]}}}],"schema":"https://github.com/citation-style-language/schema/raw/master/csl-citation.json"} </w:instrText>
      </w:r>
      <w:r w:rsidR="00F9762B" w:rsidRPr="009955FB">
        <w:rPr>
          <w:sz w:val="20"/>
          <w:szCs w:val="18"/>
        </w:rPr>
        <w:fldChar w:fldCharType="separate"/>
      </w:r>
      <w:r w:rsidR="00F9762B" w:rsidRPr="009955FB">
        <w:rPr>
          <w:rFonts w:cs="Times New Roman"/>
          <w:sz w:val="20"/>
          <w:szCs w:val="18"/>
        </w:rPr>
        <w:t>[8]</w:t>
      </w:r>
      <w:r w:rsidR="00F9762B" w:rsidRPr="009955FB">
        <w:rPr>
          <w:sz w:val="20"/>
          <w:szCs w:val="18"/>
        </w:rPr>
        <w:fldChar w:fldCharType="end"/>
      </w:r>
      <w:r w:rsidRPr="009955FB">
        <w:rPr>
          <w:sz w:val="20"/>
          <w:szCs w:val="18"/>
        </w:rPr>
        <w:t xml:space="preserve"> , the authors used a wireless </w:t>
      </w:r>
      <w:r w:rsidR="00744B95" w:rsidRPr="009955FB">
        <w:rPr>
          <w:sz w:val="20"/>
          <w:szCs w:val="18"/>
        </w:rPr>
        <w:t>local area</w:t>
      </w:r>
      <w:r w:rsidRPr="009955FB">
        <w:rPr>
          <w:sz w:val="20"/>
          <w:szCs w:val="18"/>
        </w:rPr>
        <w:t xml:space="preserve"> network to model their positioning system.</w:t>
      </w:r>
    </w:p>
    <w:p w14:paraId="5FF4BD1B" w14:textId="0FA33009" w:rsidR="00E616D9" w:rsidRPr="009955FB" w:rsidRDefault="00E616D9" w:rsidP="00D75F65">
      <w:pPr>
        <w:spacing w:before="120" w:after="0" w:line="240" w:lineRule="auto"/>
        <w:rPr>
          <w:sz w:val="20"/>
          <w:szCs w:val="18"/>
        </w:rPr>
      </w:pPr>
      <w:r w:rsidRPr="009955FB">
        <w:rPr>
          <w:sz w:val="20"/>
          <w:szCs w:val="18"/>
        </w:rPr>
        <w:t xml:space="preserve">Nonetheless, non-invasive positioning technologies relying on infrastructure can significantly increase system construction costs and may need to be more versatile across different environments. In contrast, technologies like Wi-Fi, Bluetooth, and Ultra Wideband allow for user positioning through their carried devices. In-house wireless positioning systems use RSSI signals to determine coordinates, as discussed in </w:t>
      </w:r>
      <w:r w:rsidR="00727C39" w:rsidRPr="009955FB">
        <w:rPr>
          <w:sz w:val="20"/>
          <w:szCs w:val="18"/>
        </w:rPr>
        <w:fldChar w:fldCharType="begin"/>
      </w:r>
      <w:r w:rsidR="00727C39" w:rsidRPr="009955FB">
        <w:rPr>
          <w:sz w:val="20"/>
          <w:szCs w:val="18"/>
        </w:rPr>
        <w:instrText xml:space="preserve"> ADDIN ZOTERO_ITEM CSL_CITATION {"citationID":"AaA82uUj","properties":{"formattedCitation":"[9]","plainCitation":"[9]","noteIndex":0},"citationItems":[{"id":53,"uris":["http://zotero.org/users/local/sbxyAE0N/items/RKP633NB"],"itemData":{"id":53,"type":"article-journal","container-title":"International Journal of Future Generation Communication and Networking","DOI":"10.14257/ijfgcn.2017.10.9.03","journalAbbreviation":"International Journal of Future Generation Communication and Networking","page":"23-36","source":"ResearchGate","title":"WI-FI Based Indoor Positioning Using Fingerprinting Methods (KNN Algorithm) in Real Environment","volume":"10","author":[{"family":"Amirisoori","given":"Samaneh"},{"family":"Mohd Daud","given":"Salwani"},{"family":"Ahmad","given":"N.A."},{"family":"Natasha","given":"Syazarin"},{"family":"Sa'at","given":"Nurul"},{"family":"Noor","given":"Nur"}],"issued":{"date-parts":[["2017",9,30]]}}}],"schema":"https://github.com/citation-style-language/schema/raw/master/csl-citation.json"} </w:instrText>
      </w:r>
      <w:r w:rsidR="00727C39" w:rsidRPr="009955FB">
        <w:rPr>
          <w:sz w:val="20"/>
          <w:szCs w:val="18"/>
        </w:rPr>
        <w:fldChar w:fldCharType="separate"/>
      </w:r>
      <w:r w:rsidR="00727C39" w:rsidRPr="009955FB">
        <w:rPr>
          <w:rFonts w:cs="Times New Roman"/>
          <w:sz w:val="20"/>
          <w:szCs w:val="18"/>
        </w:rPr>
        <w:t>[9]</w:t>
      </w:r>
      <w:r w:rsidR="00727C39" w:rsidRPr="009955FB">
        <w:rPr>
          <w:sz w:val="20"/>
          <w:szCs w:val="18"/>
        </w:rPr>
        <w:fldChar w:fldCharType="end"/>
      </w:r>
      <w:r w:rsidRPr="009955FB">
        <w:rPr>
          <w:sz w:val="20"/>
          <w:szCs w:val="18"/>
        </w:rPr>
        <w:t xml:space="preserve"> and </w:t>
      </w:r>
      <w:r w:rsidR="00313088" w:rsidRPr="009955FB">
        <w:rPr>
          <w:sz w:val="20"/>
          <w:szCs w:val="18"/>
        </w:rPr>
        <w:fldChar w:fldCharType="begin"/>
      </w:r>
      <w:r w:rsidR="00313088" w:rsidRPr="009955FB">
        <w:rPr>
          <w:sz w:val="20"/>
          <w:szCs w:val="18"/>
        </w:rPr>
        <w:instrText xml:space="preserve"> ADDIN ZOTERO_ITEM CSL_CITATION {"citationID":"R6XTR4q0","properties":{"formattedCitation":"[10]","plainCitation":"[10]","noteIndex":0},"citationItems":[{"id":44,"uris":["http://zotero.org/users/local/sbxyAE0N/items/LHZFQBAF"],"itemData":{"id":44,"type":"article-journal","abstract":"Nowadays, mobile devices such as personal computers and smartphones are emerging as a major key in today’s computing platforms for indoor object localization systems due to the object localization in indoor areas strongly suffers from limitation of using GNSS (Global navigation satellite system) systems due to low satellite availability and high signal attenuation. During the last decade, many researchers have developed indoor localization systems which are the process of obtaining user or device location through mobile devices using Wireless Fidelity (Wi-Fi) network signals with promising results and acceptable performance. In these Wi-Fi based localization systems, indoor positioning relies on different types of measurements including Time-Of-Arrival (TOA), Time-Difference-Of-Arrival (TDOA), Angle-Of-Arrival (AOA), and Received Signal Strength (RSS) of Wi-Fi signal. In this paper, the techniques and algorithms that used for the RSS-based localization such as Trilateration and Fingerprinting which depend on the RSS from the access point (WI-FI). Using Received Signal Strength Ranging approach in the Trilateration method which depends on database that contains path-loss-exponent and shadowing parameter that differ according to the environment, solving the equation using different Access Points (APs) at least 3 APs, the no of the APs and there locations were varied to get the best accuracy which depends on the horizontal dilution of position (HDOP). At the Fingerprinting method depends on matching the recorded offline RSS from nearby access points (AP) to the online RSS received by the user on the move is reviewed. A comparison of location fingerprinting methods involving deterministic method (k-nearest neighbor method and weighted k-nearest neighbor method), probabilistic methods by estimation of likelihood functions with several approaches (non-parametric and parametric)are also explained. The performance parameters of this study include the two-dimensional root mean square error (2D-rms) which measures the localization accuracy. Moreover, the effect of increasing/decreasing the number of APs on the system accuracy is also discussed. The aim of this paper is to announce which method can provide better performance than the others and under what conditions.","container-title":"IOP Conference Series: Materials Science and Engineering","DOI":"10.1088/1757-899X/610/1/012072","ISSN":"1757-899X","issue":"1","journalAbbreviation":"IOP Conf. Ser.: Mater. Sci. Eng.","language":"en","note":"publisher: IOP Publishing","page":"012072","source":"Institute of Physics","title":"Wi-Fi based indoor localization using trilateration and fingerprinting methods","volume":"610","author":[{"family":"Ashry","given":"Abd Elgwad M. El"},{"family":"Sheta","given":"Bassem I."}],"issued":{"date-parts":[["2019",9]]}}}],"schema":"https://github.com/citation-style-language/schema/raw/master/csl-citation.json"} </w:instrText>
      </w:r>
      <w:r w:rsidR="00313088" w:rsidRPr="009955FB">
        <w:rPr>
          <w:sz w:val="20"/>
          <w:szCs w:val="18"/>
        </w:rPr>
        <w:fldChar w:fldCharType="separate"/>
      </w:r>
      <w:r w:rsidR="00313088" w:rsidRPr="009955FB">
        <w:rPr>
          <w:rFonts w:cs="Times New Roman"/>
          <w:sz w:val="20"/>
          <w:szCs w:val="18"/>
        </w:rPr>
        <w:t>[10]</w:t>
      </w:r>
      <w:r w:rsidR="00313088" w:rsidRPr="009955FB">
        <w:rPr>
          <w:sz w:val="20"/>
          <w:szCs w:val="18"/>
        </w:rPr>
        <w:fldChar w:fldCharType="end"/>
      </w:r>
      <w:r w:rsidRPr="009955FB">
        <w:rPr>
          <w:sz w:val="20"/>
          <w:szCs w:val="18"/>
        </w:rPr>
        <w:t xml:space="preserve">. Samaneh et al. </w:t>
      </w:r>
      <w:r w:rsidR="004073DF" w:rsidRPr="009955FB">
        <w:rPr>
          <w:sz w:val="20"/>
          <w:szCs w:val="18"/>
        </w:rPr>
        <w:fldChar w:fldCharType="begin"/>
      </w:r>
      <w:r w:rsidR="004073DF" w:rsidRPr="009955FB">
        <w:rPr>
          <w:sz w:val="20"/>
          <w:szCs w:val="18"/>
        </w:rPr>
        <w:instrText xml:space="preserve"> ADDIN ZOTERO_ITEM CSL_CITATION {"citationID":"lsB0Re7i","properties":{"formattedCitation":"[9]","plainCitation":"[9]","noteIndex":0},"citationItems":[{"id":53,"uris":["http://zotero.org/users/local/sbxyAE0N/items/RKP633NB"],"itemData":{"id":53,"type":"article-journal","container-title":"International Journal of Future Generation Communication and Networking","DOI":"10.14257/ijfgcn.2017.10.9.03","journalAbbreviation":"International Journal of Future Generation Communication and Networking","page":"23-36","source":"ResearchGate","title":"WI-FI Based Indoor Positioning Using Fingerprinting Methods (KNN Algorithm) in Real Environment","volume":"10","author":[{"family":"Amirisoori","given":"Samaneh"},{"family":"Mohd Daud","given":"Salwani"},{"family":"Ahmad","given":"N.A."},{"family":"Natasha","given":"Syazarin"},{"family":"Sa'at","given":"Nurul"},{"family":"Noor","given":"Nur"}],"issued":{"date-parts":[["2017",9,30]]}}}],"schema":"https://github.com/citation-style-language/schema/raw/master/csl-citation.json"} </w:instrText>
      </w:r>
      <w:r w:rsidR="004073DF" w:rsidRPr="009955FB">
        <w:rPr>
          <w:sz w:val="20"/>
          <w:szCs w:val="18"/>
        </w:rPr>
        <w:fldChar w:fldCharType="separate"/>
      </w:r>
      <w:r w:rsidR="004073DF" w:rsidRPr="009955FB">
        <w:rPr>
          <w:rFonts w:cs="Times New Roman"/>
          <w:sz w:val="20"/>
          <w:szCs w:val="18"/>
        </w:rPr>
        <w:t>[9]</w:t>
      </w:r>
      <w:r w:rsidR="004073DF" w:rsidRPr="009955FB">
        <w:rPr>
          <w:sz w:val="20"/>
          <w:szCs w:val="18"/>
        </w:rPr>
        <w:fldChar w:fldCharType="end"/>
      </w:r>
      <w:r w:rsidR="004073DF" w:rsidRPr="009955FB">
        <w:rPr>
          <w:sz w:val="20"/>
          <w:szCs w:val="18"/>
        </w:rPr>
        <w:t xml:space="preserve"> </w:t>
      </w:r>
      <w:r w:rsidRPr="009955FB">
        <w:rPr>
          <w:sz w:val="20"/>
          <w:szCs w:val="18"/>
        </w:rPr>
        <w:t xml:space="preserve">employed Wi-Fi RSSI signals to create fingerprints, which were then utilized for training and testing. Using fingerprints was also mentioned in </w:t>
      </w:r>
      <w:r w:rsidR="004073DF" w:rsidRPr="009955FB">
        <w:rPr>
          <w:sz w:val="20"/>
          <w:szCs w:val="18"/>
        </w:rPr>
        <w:fldChar w:fldCharType="begin"/>
      </w:r>
      <w:r w:rsidR="004073DF" w:rsidRPr="009955FB">
        <w:rPr>
          <w:sz w:val="20"/>
          <w:szCs w:val="18"/>
        </w:rPr>
        <w:instrText xml:space="preserve"> ADDIN ZOTERO_ITEM CSL_CITATION {"citationID":"0fjOBrqE","properties":{"formattedCitation":"[5]","plainCitation":"[5]","noteIndex":0},"citationItems":[{"id":26,"uris":["http://zotero.org/users/local/sbxyAE0N/items/7YAMFJR2"],"itemData":{"id":26,"type":"paper-conference","abstract":"Constant changes in the field of indoor positioning systems (IPS) dictate that we keep up with new and developing trends and technologies. With improving accuracy, IPS found widespread application in commercial environments, such as asset or personnel tracking. However, it is yet to be established in the everyday personal usage applications. In this paper, we present a technological overview and classification of the most relevant IPS technologies. We compare technologies based on their cost, accuracy, performance and complexity. Hybrid approaches are also investigated as a way to overcome limitations of specific IPS technologies. The paper is mostly focused on IPS technologies that can be used in personal applications, using pocket-sized devices (e.g. smartphone).","container-title":"2018 41st International Convention on Information and Communication Technology, Electronics and Microelectronics (MIPRO)","DOI":"10.23919/MIPRO.2018.8400090","event-title":"2018 41st International Convention on Information and Communication Technology, Electronics and Microelectronics (MIPRO)","page":"0473-0478","source":"IEEE Xplore","title":"Overview of indoor positioning system technologies","author":[{"family":"Batistić","given":"Luka"},{"family":"Tomic","given":"Mladen"}],"issued":{"date-parts":[["2018",5]]}}}],"schema":"https://github.com/citation-style-language/schema/raw/master/csl-citation.json"} </w:instrText>
      </w:r>
      <w:r w:rsidR="004073DF" w:rsidRPr="009955FB">
        <w:rPr>
          <w:sz w:val="20"/>
          <w:szCs w:val="18"/>
        </w:rPr>
        <w:fldChar w:fldCharType="separate"/>
      </w:r>
      <w:r w:rsidR="004073DF" w:rsidRPr="009955FB">
        <w:rPr>
          <w:rFonts w:cs="Times New Roman"/>
          <w:sz w:val="20"/>
          <w:szCs w:val="18"/>
        </w:rPr>
        <w:t>[5]</w:t>
      </w:r>
      <w:r w:rsidR="004073DF" w:rsidRPr="009955FB">
        <w:rPr>
          <w:sz w:val="20"/>
          <w:szCs w:val="18"/>
        </w:rPr>
        <w:fldChar w:fldCharType="end"/>
      </w:r>
      <w:r w:rsidR="004073DF" w:rsidRPr="009955FB">
        <w:rPr>
          <w:sz w:val="20"/>
          <w:szCs w:val="18"/>
        </w:rPr>
        <w:t xml:space="preserve">, </w:t>
      </w:r>
      <w:r w:rsidRPr="009955FB">
        <w:rPr>
          <w:sz w:val="20"/>
          <w:szCs w:val="18"/>
        </w:rPr>
        <w:t xml:space="preserve">based on map analysis. Various algorithms, such as neural networks, KNN, and SVM, can employ fingerprints. Typically, they compute the correlation between RSSI signals during positioning and pre-existing fingerprint datasets to provide the closest location. In </w:t>
      </w:r>
      <w:r w:rsidR="004073DF" w:rsidRPr="009955FB">
        <w:rPr>
          <w:sz w:val="20"/>
          <w:szCs w:val="18"/>
        </w:rPr>
        <w:fldChar w:fldCharType="begin"/>
      </w:r>
      <w:r w:rsidR="004073DF" w:rsidRPr="009955FB">
        <w:rPr>
          <w:sz w:val="20"/>
          <w:szCs w:val="18"/>
        </w:rPr>
        <w:instrText xml:space="preserve"> ADDIN ZOTERO_ITEM CSL_CITATION {"citationID":"8mrPNZ4E","properties":{"formattedCitation":"[10]","plainCitation":"[10]","noteIndex":0},"citationItems":[{"id":44,"uris":["http://zotero.org/users/local/sbxyAE0N/items/LHZFQBAF"],"itemData":{"id":44,"type":"article-journal","abstract":"Nowadays, mobile devices such as personal computers and smartphones are emerging as a major key in today’s computing platforms for indoor object localization systems due to the object localization in indoor areas strongly suffers from limitation of using GNSS (Global navigation satellite system) systems due to low satellite availability and high signal attenuation. During the last decade, many researchers have developed indoor localization systems which are the process of obtaining user or device location through mobile devices using Wireless Fidelity (Wi-Fi) network signals with promising results and acceptable performance. In these Wi-Fi based localization systems, indoor positioning relies on different types of measurements including Time-Of-Arrival (TOA), Time-Difference-Of-Arrival (TDOA), Angle-Of-Arrival (AOA), and Received Signal Strength (RSS) of Wi-Fi signal. In this paper, the techniques and algorithms that used for the RSS-based localization such as Trilateration and Fingerprinting which depend on the RSS from the access point (WI-FI). Using Received Signal Strength Ranging approach in the Trilateration method which depends on database that contains path-loss-exponent and shadowing parameter that differ according to the environment, solving the equation using different Access Points (APs) at least 3 APs, the no of the APs and there locations were varied to get the best accuracy which depends on the horizontal dilution of position (HDOP). At the Fingerprinting method depends on matching the recorded offline RSS from nearby access points (AP) to the online RSS received by the user on the move is reviewed. A comparison of location fingerprinting methods involving deterministic method (k-nearest neighbor method and weighted k-nearest neighbor method), probabilistic methods by estimation of likelihood functions with several approaches (non-parametric and parametric)are also explained. The performance parameters of this study include the two-dimensional root mean square error (2D-rms) which measures the localization accuracy. Moreover, the effect of increasing/decreasing the number of APs on the system accuracy is also discussed. The aim of this paper is to announce which method can provide better performance than the others and under what conditions.","container-title":"IOP Conference Series: Materials Science and Engineering","DOI":"10.1088/1757-899X/610/1/012072","ISSN":"1757-899X","issue":"1","journalAbbreviation":"IOP Conf. Ser.: Mater. Sci. Eng.","language":"en","note":"publisher: IOP Publishing","page":"012072","source":"Institute of Physics","title":"Wi-Fi based indoor localization using trilateration and fingerprinting methods","volume":"610","author":[{"family":"Ashry","given":"Abd Elgwad M. El"},{"family":"Sheta","given":"Bassem I."}],"issued":{"date-parts":[["2019",9]]}}}],"schema":"https://github.com/citation-style-language/schema/raw/master/csl-citation.json"} </w:instrText>
      </w:r>
      <w:r w:rsidR="004073DF" w:rsidRPr="009955FB">
        <w:rPr>
          <w:sz w:val="20"/>
          <w:szCs w:val="18"/>
        </w:rPr>
        <w:fldChar w:fldCharType="separate"/>
      </w:r>
      <w:r w:rsidR="004073DF" w:rsidRPr="009955FB">
        <w:rPr>
          <w:rFonts w:cs="Times New Roman"/>
          <w:sz w:val="20"/>
          <w:szCs w:val="18"/>
        </w:rPr>
        <w:t>[10]</w:t>
      </w:r>
      <w:r w:rsidR="004073DF" w:rsidRPr="009955FB">
        <w:rPr>
          <w:sz w:val="20"/>
          <w:szCs w:val="18"/>
        </w:rPr>
        <w:fldChar w:fldCharType="end"/>
      </w:r>
      <w:r w:rsidRPr="009955FB">
        <w:rPr>
          <w:sz w:val="20"/>
          <w:szCs w:val="18"/>
        </w:rPr>
        <w:t xml:space="preserve">, the trilateration method and Wi-Fi RSSI fingerprint were used for positioning. </w:t>
      </w:r>
      <w:r w:rsidR="00BB333A" w:rsidRPr="009955FB">
        <w:rPr>
          <w:sz w:val="20"/>
          <w:szCs w:val="18"/>
        </w:rPr>
        <w:fldChar w:fldCharType="begin"/>
      </w:r>
      <w:r w:rsidR="00BB333A" w:rsidRPr="009955FB">
        <w:rPr>
          <w:sz w:val="20"/>
          <w:szCs w:val="18"/>
        </w:rPr>
        <w:instrText xml:space="preserve"> ADDIN ZOTERO_ITEM CSL_CITATION {"citationID":"ErYheTDV","properties":{"formattedCitation":"[11]","plainCitation":"[11]","noteIndex":0},"citationItems":[{"id":28,"uris":["http://zotero.org/users/local/sbxyAE0N/items/9CDJ76SF"],"itemData":{"id":28,"type":"article-journal","abstract":"The introduction of Bluetooth Low Energy (BLE) technology provides new opportunities that the Global Positioning System (GPS) could not provide for indoor localization. In this article, we propose a real-time indoor tracking and positioning system using BLE beacon and smartphone sensors. Up to now, most of the system is using Pedestrian Dead Reckoning (PDR). The initial position is considered to have a high impact on the accuracy of PDR, so, based on the analysis of received signal strength (RSS), we present a method to estimate the approximate distance, then, estimate the initial position through Trilateration technique. Next, we propose a lightweight and reliable fingerprint method. This method addresses two problems: (1) to correct errors due to the initial position error and orbital drift of PDR, (2) to reduce the amount of data, number of reference points and collecting data time. The proposed system is implemented on the smartphone as an application. To verify the accuracy of the system, we performed some experiments. The results show that the system not only achieves high accuracy but also the high performance with average complexity and low cost.","container-title":"IEEE Sensors Journal","DOI":"10.1109/JSEN.2020.2989411","ISSN":"1558-1748","issue":"17","note":"event-title: IEEE Sensors Journal","page":"10283-10294","source":"IEEE Xplore","title":"Smartphone-Based Indoor Positioning Using BLE iBeacon and Reliable Lightweight Fingerprint Map","volume":"20","author":[{"family":"Dinh","given":"Thai-Mai Thi"},{"family":"Duong","given":"Ngoc-Son"},{"family":"Sandrasegaran","given":"Kumbesan"}],"issued":{"date-parts":[["2020",9]]}}}],"schema":"https://github.com/citation-style-language/schema/raw/master/csl-citation.json"} </w:instrText>
      </w:r>
      <w:r w:rsidR="00BB333A" w:rsidRPr="009955FB">
        <w:rPr>
          <w:sz w:val="20"/>
          <w:szCs w:val="18"/>
        </w:rPr>
        <w:fldChar w:fldCharType="separate"/>
      </w:r>
      <w:r w:rsidR="00BB333A" w:rsidRPr="009955FB">
        <w:rPr>
          <w:rFonts w:cs="Times New Roman"/>
          <w:sz w:val="20"/>
          <w:szCs w:val="18"/>
        </w:rPr>
        <w:t>[11]</w:t>
      </w:r>
      <w:r w:rsidR="00BB333A" w:rsidRPr="009955FB">
        <w:rPr>
          <w:sz w:val="20"/>
          <w:szCs w:val="18"/>
        </w:rPr>
        <w:fldChar w:fldCharType="end"/>
      </w:r>
      <w:r w:rsidR="00BB333A" w:rsidRPr="009955FB">
        <w:rPr>
          <w:sz w:val="20"/>
          <w:szCs w:val="18"/>
        </w:rPr>
        <w:t xml:space="preserve"> </w:t>
      </w:r>
      <w:r w:rsidRPr="009955FB">
        <w:rPr>
          <w:sz w:val="20"/>
          <w:szCs w:val="18"/>
        </w:rPr>
        <w:t xml:space="preserve">combined fingerprint and Pedestrian Dead Reckoning with the Particle Filter </w:t>
      </w:r>
      <w:r w:rsidRPr="009955FB">
        <w:rPr>
          <w:sz w:val="20"/>
          <w:szCs w:val="18"/>
        </w:rPr>
        <w:lastRenderedPageBreak/>
        <w:t xml:space="preserve">method to infer coordinates from signal transmission distances. Alvin et al. </w:t>
      </w:r>
      <w:r w:rsidR="00BB333A" w:rsidRPr="009955FB">
        <w:rPr>
          <w:sz w:val="20"/>
          <w:szCs w:val="18"/>
        </w:rPr>
        <w:fldChar w:fldCharType="begin"/>
      </w:r>
      <w:r w:rsidR="00BB333A" w:rsidRPr="009955FB">
        <w:rPr>
          <w:sz w:val="20"/>
          <w:szCs w:val="18"/>
        </w:rPr>
        <w:instrText xml:space="preserve"> ADDIN ZOTERO_ITEM CSL_CITATION {"citationID":"6QYeuk15","properties":{"formattedCitation":"[12]","plainCitation":"[12]","noteIndex":0},"citationItems":[{"id":15,"uris":["http://zotero.org/users/local/sbxyAE0N/items/R57537XV"],"itemData":{"id":15,"type":"article-journal","abstract":"Indoor Positioning System has been one of the most attractive research after Bluetooth Low Energy (BLE) was introduced. BLE technology is mainly used because of the reduction of material and energy cost over time that has huge impact compared to other technology which is more costly. In this research, we propose a new hybrid method to increase the accuracy of indoor positioning system using hybrid of BLE fingerprinting and PDR. Kalman Filter is used as benchmark of this experiment and ANN and SVR are proposed as a new method to combine both measurements. On benchmark, Kalman filter achieve positioning root-mean-squared error 212.21 cm and the proposed SVR 149.12 cm and ANN 111.78 cm.","container-title":"Journal of King Saud University - Computer and Information Sciences","DOI":"10.1016/j.jksuci.2021.09.005","ISSN":"1319-1578","issue":"9","journalAbbreviation":"Journal of King Saud University - Computer and Information Sciences","page":"7101-7110","source":"ScienceDirect","title":"Indoor positioning system using hybrid method of fingerprinting and pedestrian dead reckoning","volume":"34","author":[{"family":"Riady","given":"Alvin"},{"family":"Kusuma","given":"Gede Putra"}],"issued":{"date-parts":[["2022",10,1]]}}}],"schema":"https://github.com/citation-style-language/schema/raw/master/csl-citation.json"} </w:instrText>
      </w:r>
      <w:r w:rsidR="00BB333A" w:rsidRPr="009955FB">
        <w:rPr>
          <w:sz w:val="20"/>
          <w:szCs w:val="18"/>
        </w:rPr>
        <w:fldChar w:fldCharType="separate"/>
      </w:r>
      <w:r w:rsidR="00BB333A" w:rsidRPr="009955FB">
        <w:rPr>
          <w:rFonts w:cs="Times New Roman"/>
          <w:sz w:val="20"/>
          <w:szCs w:val="18"/>
        </w:rPr>
        <w:t>[12]</w:t>
      </w:r>
      <w:r w:rsidR="00BB333A" w:rsidRPr="009955FB">
        <w:rPr>
          <w:sz w:val="20"/>
          <w:szCs w:val="18"/>
        </w:rPr>
        <w:fldChar w:fldCharType="end"/>
      </w:r>
      <w:r w:rsidR="00BB333A" w:rsidRPr="009955FB">
        <w:rPr>
          <w:sz w:val="20"/>
          <w:szCs w:val="18"/>
        </w:rPr>
        <w:t xml:space="preserve"> </w:t>
      </w:r>
      <w:r w:rsidRPr="009955FB">
        <w:rPr>
          <w:sz w:val="20"/>
          <w:szCs w:val="18"/>
        </w:rPr>
        <w:t>also employed fingerprints using the ANN method. Models using physical objects for positioning offer higher accuracy but increase computational complexity and processing time. Fingerprinting has gained traction recently with the use of neural networks, KNN, SVM, and Euclidean distance. However, these studies have yet to address cost and energy efficiency concerns effectively. Therefore, this research proposes a low-energy Bluetooth fingerprinting method to address these issues while maintaining the highest possible accuracy.</w:t>
      </w:r>
    </w:p>
    <w:p w14:paraId="787EC060" w14:textId="657AFAB1" w:rsidR="00E616D9" w:rsidRPr="00D20698" w:rsidRDefault="00E616D9" w:rsidP="008433DF">
      <w:pPr>
        <w:pStyle w:val="ListParagraph"/>
        <w:numPr>
          <w:ilvl w:val="0"/>
          <w:numId w:val="8"/>
        </w:numPr>
        <w:spacing w:before="480" w:after="0" w:line="240" w:lineRule="auto"/>
        <w:ind w:left="432" w:hanging="432"/>
        <w:rPr>
          <w:b/>
          <w:bCs/>
          <w:sz w:val="28"/>
          <w:szCs w:val="24"/>
        </w:rPr>
      </w:pPr>
      <w:r w:rsidRPr="00D20698">
        <w:rPr>
          <w:b/>
          <w:bCs/>
          <w:sz w:val="28"/>
          <w:szCs w:val="24"/>
        </w:rPr>
        <w:t>M</w:t>
      </w:r>
      <w:r w:rsidR="008433DF" w:rsidRPr="00D20698">
        <w:rPr>
          <w:b/>
          <w:bCs/>
          <w:sz w:val="28"/>
          <w:szCs w:val="24"/>
        </w:rPr>
        <w:t>ethod</w:t>
      </w:r>
    </w:p>
    <w:p w14:paraId="0F157234" w14:textId="77777777" w:rsidR="009041FC" w:rsidRPr="003B55C7" w:rsidRDefault="00E616D9" w:rsidP="003B55C7">
      <w:pPr>
        <w:spacing w:before="120" w:after="0" w:line="312" w:lineRule="auto"/>
        <w:ind w:firstLine="288"/>
        <w:rPr>
          <w:sz w:val="20"/>
          <w:szCs w:val="18"/>
        </w:rPr>
      </w:pPr>
      <w:r w:rsidRPr="003B55C7">
        <w:rPr>
          <w:sz w:val="20"/>
          <w:szCs w:val="18"/>
        </w:rPr>
        <w:t>The critical steps of indoor positioning using fingerprint features are illustrated in Figure X. Firstly, specific Reference Points (RPs) are determined in the positioning area, and the RSSI values of BLE beacons are measured at each RP. These RSSI values are then stored in the fingerprint database. Subsequently, the RSSI values are passed through a Kalman filter to eliminate noise while preserving stability in the RSSI values at each reference point. Afterward, Autoencoders (AE) or Convolutional Autoencoders (CAE) models extract fingerprint features at each reference point. Lastly, a normalized cross-correlation method compares the correlation between the point to be located and all the reference points in the database. The coordinates of the points to be determined are calculated as the average of the k points with the highest correlation. Each step in our proposed method is presented in detail below.</w:t>
      </w:r>
    </w:p>
    <w:p w14:paraId="0A670070" w14:textId="77777777" w:rsidR="00220269" w:rsidRDefault="00220269" w:rsidP="00220269">
      <w:pPr>
        <w:keepNext/>
        <w:spacing w:before="120" w:after="120" w:line="312" w:lineRule="auto"/>
        <w:ind w:firstLine="288"/>
      </w:pPr>
      <w:r w:rsidRPr="00220269">
        <w:rPr>
          <w:i/>
          <w:noProof/>
        </w:rPr>
        <w:drawing>
          <wp:inline distT="0" distB="0" distL="0" distR="0" wp14:anchorId="6956762F" wp14:editId="3500DAD1">
            <wp:extent cx="2650490" cy="544366"/>
            <wp:effectExtent l="0" t="0" r="0" b="8255"/>
            <wp:docPr id="247432734" name="Picture 24743273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32734" name="Picture 1" descr="A diagram of a flowchart&#10;&#10;Description automatically generated"/>
                    <pic:cNvPicPr/>
                  </pic:nvPicPr>
                  <pic:blipFill>
                    <a:blip r:embed="rId6"/>
                    <a:stretch>
                      <a:fillRect/>
                    </a:stretch>
                  </pic:blipFill>
                  <pic:spPr>
                    <a:xfrm>
                      <a:off x="0" y="0"/>
                      <a:ext cx="2650490" cy="544366"/>
                    </a:xfrm>
                    <a:prstGeom prst="rect">
                      <a:avLst/>
                    </a:prstGeom>
                  </pic:spPr>
                </pic:pic>
              </a:graphicData>
            </a:graphic>
          </wp:inline>
        </w:drawing>
      </w:r>
    </w:p>
    <w:p w14:paraId="0EAA1927" w14:textId="057A5775" w:rsidR="00220269" w:rsidRPr="00220269" w:rsidRDefault="00220269" w:rsidP="00220269">
      <w:pPr>
        <w:pStyle w:val="Caption"/>
        <w:rPr>
          <w:color w:val="auto"/>
        </w:rPr>
      </w:pPr>
      <w:r>
        <w:t xml:space="preserve">Figure </w:t>
      </w:r>
      <w:r>
        <w:fldChar w:fldCharType="begin"/>
      </w:r>
      <w:r>
        <w:instrText xml:space="preserve"> SEQ Figure \* ARABIC </w:instrText>
      </w:r>
      <w:r>
        <w:fldChar w:fldCharType="separate"/>
      </w:r>
      <w:r w:rsidR="00FF3179">
        <w:rPr>
          <w:noProof/>
        </w:rPr>
        <w:t>1</w:t>
      </w:r>
      <w:r>
        <w:fldChar w:fldCharType="end"/>
      </w:r>
      <w:r w:rsidR="00FC3CFD">
        <w:t xml:space="preserve">: </w:t>
      </w:r>
      <w:r w:rsidR="00FC3CFD" w:rsidRPr="00FC3CFD">
        <w:t>The main steps in the proposed method</w:t>
      </w:r>
    </w:p>
    <w:p w14:paraId="2E939EFF" w14:textId="0C592CE8" w:rsidR="00220269" w:rsidRPr="00D20698" w:rsidRDefault="00220269" w:rsidP="009038DC">
      <w:pPr>
        <w:pStyle w:val="ListParagraph"/>
        <w:numPr>
          <w:ilvl w:val="1"/>
          <w:numId w:val="8"/>
        </w:numPr>
        <w:spacing w:before="360" w:after="0" w:line="240" w:lineRule="auto"/>
        <w:ind w:left="432" w:hanging="432"/>
        <w:rPr>
          <w:b/>
          <w:bCs/>
        </w:rPr>
      </w:pPr>
      <w:r w:rsidRPr="00D20698">
        <w:rPr>
          <w:b/>
          <w:bCs/>
        </w:rPr>
        <w:t>Data Collection</w:t>
      </w:r>
    </w:p>
    <w:p w14:paraId="70476E75" w14:textId="77777777" w:rsidR="00220269" w:rsidRPr="000C008B" w:rsidRDefault="00220269" w:rsidP="000C008B">
      <w:pPr>
        <w:spacing w:before="120" w:after="0" w:line="312" w:lineRule="auto"/>
        <w:ind w:firstLine="288"/>
        <w:rPr>
          <w:sz w:val="20"/>
          <w:szCs w:val="20"/>
        </w:rPr>
      </w:pPr>
      <w:r w:rsidRPr="000C008B">
        <w:rPr>
          <w:sz w:val="20"/>
          <w:szCs w:val="20"/>
        </w:rPr>
        <w:t>Assume there are N reference points within the coverage area. At each reference point, RSSI values are measured over a period and organized into the following matrix: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738"/>
      </w:tblGrid>
      <w:tr w:rsidR="00220269" w:rsidRPr="000C008B" w14:paraId="59CD363B" w14:textId="77777777" w:rsidTr="00E02FD1">
        <w:tc>
          <w:tcPr>
            <w:tcW w:w="3681" w:type="dxa"/>
            <w:vAlign w:val="center"/>
          </w:tcPr>
          <w:p w14:paraId="7F6565D4" w14:textId="77777777" w:rsidR="00220269" w:rsidRPr="000C008B" w:rsidRDefault="00220269" w:rsidP="000C008B">
            <w:pPr>
              <w:pStyle w:val="head1"/>
              <w:spacing w:before="120" w:line="312" w:lineRule="auto"/>
              <w:ind w:firstLine="288"/>
              <w:rPr>
                <w:i w:val="0"/>
              </w:rPr>
            </w:pPr>
            <m:oMathPara>
              <m:oMath>
                <m:r>
                  <w:rPr>
                    <w:rFonts w:ascii="Cambria Math" w:hAnsi="Cambria Math"/>
                  </w:rPr>
                  <m:t xml:space="preserve">R= </m:t>
                </m:r>
                <m:d>
                  <m:dPr>
                    <m:begChr m:val="["/>
                    <m:endChr m:val="]"/>
                    <m:ctrlPr>
                      <w:rPr>
                        <w:rFonts w:ascii="Cambria Math" w:hAnsi="Cambria Math"/>
                        <w:i w:val="0"/>
                      </w:rPr>
                    </m:ctrlPr>
                  </m:dPr>
                  <m:e>
                    <m:m>
                      <m:mPr>
                        <m:mcs>
                          <m:mc>
                            <m:mcPr>
                              <m:count m:val="4"/>
                              <m:mcJc m:val="center"/>
                            </m:mcPr>
                          </m:mc>
                        </m:mcs>
                        <m:ctrlPr>
                          <w:rPr>
                            <w:rFonts w:ascii="Cambria Math" w:hAnsi="Cambria Math"/>
                            <w:iCs/>
                          </w:rPr>
                        </m:ctrlPr>
                      </m:mPr>
                      <m:mr>
                        <m:e>
                          <m:sSub>
                            <m:sSubPr>
                              <m:ctrlPr>
                                <w:rPr>
                                  <w:rFonts w:ascii="Cambria Math" w:hAnsi="Cambria Math"/>
                                  <w:iCs/>
                                </w:rPr>
                              </m:ctrlPr>
                            </m:sSubPr>
                            <m:e>
                              <m:r>
                                <w:rPr>
                                  <w:rFonts w:ascii="Cambria Math" w:hAnsi="Cambria Math"/>
                                </w:rPr>
                                <m:t>r</m:t>
                              </m:r>
                            </m:e>
                            <m:sub>
                              <m:r>
                                <w:rPr>
                                  <w:rFonts w:ascii="Cambria Math" w:hAnsi="Cambria Math"/>
                                </w:rPr>
                                <m:t>1</m:t>
                              </m:r>
                            </m:sub>
                          </m:sSub>
                          <m:r>
                            <w:rPr>
                              <w:rFonts w:ascii="Cambria Math" w:hAnsi="Cambria Math"/>
                            </w:rPr>
                            <m:t>(1)</m:t>
                          </m:r>
                          <m:ctrlPr>
                            <w:rPr>
                              <w:rFonts w:ascii="Cambria Math" w:eastAsia="Cambria Math" w:hAnsi="Cambria Math"/>
                              <w:iCs/>
                            </w:rPr>
                          </m:ctrlPr>
                        </m:e>
                        <m:e>
                          <m:sSub>
                            <m:sSubPr>
                              <m:ctrlPr>
                                <w:rPr>
                                  <w:rFonts w:ascii="Cambria Math" w:hAnsi="Cambria Math"/>
                                  <w:iCs/>
                                </w:rPr>
                              </m:ctrlPr>
                            </m:sSubPr>
                            <m:e>
                              <m:r>
                                <w:rPr>
                                  <w:rFonts w:ascii="Cambria Math" w:hAnsi="Cambria Math"/>
                                </w:rPr>
                                <m:t>r</m:t>
                              </m:r>
                            </m:e>
                            <m:sub>
                              <m:r>
                                <w:rPr>
                                  <w:rFonts w:ascii="Cambria Math" w:hAnsi="Cambria Math"/>
                                </w:rPr>
                                <m:t>1</m:t>
                              </m:r>
                            </m:sub>
                          </m:sSub>
                          <m:r>
                            <w:rPr>
                              <w:rFonts w:ascii="Cambria Math" w:hAnsi="Cambria Math"/>
                            </w:rPr>
                            <m:t>(2)</m:t>
                          </m:r>
                          <m:ctrlPr>
                            <w:rPr>
                              <w:rFonts w:ascii="Cambria Math" w:eastAsia="Cambria Math" w:hAnsi="Cambria Math"/>
                              <w:iCs/>
                            </w:rPr>
                          </m:ctrlPr>
                        </m:e>
                        <m:e>
                          <m:r>
                            <w:rPr>
                              <w:rFonts w:ascii="Cambria Math" w:eastAsia="Cambria Math" w:hAnsi="Cambria Math"/>
                            </w:rPr>
                            <m:t>⋯</m:t>
                          </m:r>
                          <m:ctrlPr>
                            <w:rPr>
                              <w:rFonts w:ascii="Cambria Math" w:eastAsia="Cambria Math" w:hAnsi="Cambria Math"/>
                              <w:iCs/>
                            </w:rPr>
                          </m:ctrlPr>
                        </m:e>
                        <m:e>
                          <m:sSub>
                            <m:sSubPr>
                              <m:ctrlPr>
                                <w:rPr>
                                  <w:rFonts w:ascii="Cambria Math" w:hAnsi="Cambria Math"/>
                                  <w:iCs/>
                                </w:rPr>
                              </m:ctrlPr>
                            </m:sSubPr>
                            <m:e>
                              <m:r>
                                <w:rPr>
                                  <w:rFonts w:ascii="Cambria Math" w:hAnsi="Cambria Math"/>
                                </w:rPr>
                                <m:t>r</m:t>
                              </m:r>
                            </m:e>
                            <m:sub>
                              <m:r>
                                <w:rPr>
                                  <w:rFonts w:ascii="Cambria Math" w:hAnsi="Cambria Math"/>
                                </w:rPr>
                                <m:t>1</m:t>
                              </m:r>
                            </m:sub>
                          </m:sSub>
                          <m:r>
                            <w:rPr>
                              <w:rFonts w:ascii="Cambria Math" w:hAnsi="Cambria Math"/>
                            </w:rPr>
                            <m:t>(K)</m:t>
                          </m:r>
                          <m:ctrlPr>
                            <w:rPr>
                              <w:rFonts w:ascii="Cambria Math" w:eastAsia="Cambria Math" w:hAnsi="Cambria Math"/>
                              <w:iCs/>
                            </w:rPr>
                          </m:ctrlPr>
                        </m:e>
                      </m:mr>
                      <m:mr>
                        <m:e>
                          <m:sSub>
                            <m:sSubPr>
                              <m:ctrlPr>
                                <w:rPr>
                                  <w:rFonts w:ascii="Cambria Math" w:hAnsi="Cambria Math"/>
                                  <w:iCs/>
                                </w:rPr>
                              </m:ctrlPr>
                            </m:sSubPr>
                            <m:e>
                              <m:r>
                                <w:rPr>
                                  <w:rFonts w:ascii="Cambria Math" w:hAnsi="Cambria Math"/>
                                </w:rPr>
                                <m:t>r</m:t>
                              </m:r>
                            </m:e>
                            <m:sub>
                              <m:r>
                                <w:rPr>
                                  <w:rFonts w:ascii="Cambria Math" w:hAnsi="Cambria Math"/>
                                </w:rPr>
                                <m:t>2</m:t>
                              </m:r>
                            </m:sub>
                          </m:sSub>
                          <m:r>
                            <w:rPr>
                              <w:rFonts w:ascii="Cambria Math" w:hAnsi="Cambria Math"/>
                            </w:rPr>
                            <m:t>(1)</m:t>
                          </m:r>
                        </m:e>
                        <m:e>
                          <m:sSub>
                            <m:sSubPr>
                              <m:ctrlPr>
                                <w:rPr>
                                  <w:rFonts w:ascii="Cambria Math" w:hAnsi="Cambria Math"/>
                                  <w:iCs/>
                                </w:rPr>
                              </m:ctrlPr>
                            </m:sSubPr>
                            <m:e>
                              <m:r>
                                <w:rPr>
                                  <w:rFonts w:ascii="Cambria Math" w:hAnsi="Cambria Math"/>
                                </w:rPr>
                                <m:t>r</m:t>
                              </m:r>
                            </m:e>
                            <m:sub>
                              <m:r>
                                <w:rPr>
                                  <w:rFonts w:ascii="Cambria Math" w:hAnsi="Cambria Math"/>
                                </w:rPr>
                                <m:t>2</m:t>
                              </m:r>
                            </m:sub>
                          </m:sSub>
                          <m:r>
                            <w:rPr>
                              <w:rFonts w:ascii="Cambria Math" w:hAnsi="Cambria Math"/>
                            </w:rPr>
                            <m:t>(2)</m:t>
                          </m:r>
                        </m:e>
                        <m:e>
                          <m:r>
                            <w:rPr>
                              <w:rFonts w:ascii="Cambria Math" w:hAnsi="Cambria Math"/>
                            </w:rPr>
                            <m:t>⋯</m:t>
                          </m:r>
                        </m:e>
                        <m:e>
                          <m:sSub>
                            <m:sSubPr>
                              <m:ctrlPr>
                                <w:rPr>
                                  <w:rFonts w:ascii="Cambria Math" w:hAnsi="Cambria Math"/>
                                  <w:iCs/>
                                </w:rPr>
                              </m:ctrlPr>
                            </m:sSubPr>
                            <m:e>
                              <m:r>
                                <w:rPr>
                                  <w:rFonts w:ascii="Cambria Math" w:hAnsi="Cambria Math"/>
                                </w:rPr>
                                <m:t>r</m:t>
                              </m:r>
                            </m:e>
                            <m:sub>
                              <m:r>
                                <w:rPr>
                                  <w:rFonts w:ascii="Cambria Math" w:hAnsi="Cambria Math"/>
                                </w:rPr>
                                <m:t>1</m:t>
                              </m:r>
                            </m:sub>
                          </m:sSub>
                          <m:r>
                            <w:rPr>
                              <w:rFonts w:ascii="Cambria Math" w:hAnsi="Cambria Math"/>
                            </w:rPr>
                            <m:t>(K)</m:t>
                          </m:r>
                          <m:ctrlPr>
                            <w:rPr>
                              <w:rFonts w:ascii="Cambria Math" w:eastAsia="Cambria Math" w:hAnsi="Cambria Math"/>
                              <w:iCs/>
                            </w:rPr>
                          </m:ctrlPr>
                        </m:e>
                      </m:mr>
                      <m:mr>
                        <m:e>
                          <m:r>
                            <w:rPr>
                              <w:rFonts w:ascii="Cambria Math" w:eastAsia="Cambria Math" w:hAnsi="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iCs/>
                            </w:rPr>
                          </m:ctrlPr>
                        </m:e>
                      </m:mr>
                      <m:mr>
                        <m:e>
                          <m:sSub>
                            <m:sSubPr>
                              <m:ctrlPr>
                                <w:rPr>
                                  <w:rFonts w:ascii="Cambria Math" w:hAnsi="Cambria Math"/>
                                  <w:iCs/>
                                </w:rPr>
                              </m:ctrlPr>
                            </m:sSubPr>
                            <m:e>
                              <m:r>
                                <w:rPr>
                                  <w:rFonts w:ascii="Cambria Math" w:hAnsi="Cambria Math"/>
                                </w:rPr>
                                <m:t>r</m:t>
                              </m:r>
                            </m:e>
                            <m:sub>
                              <m:r>
                                <w:rPr>
                                  <w:rFonts w:ascii="Cambria Math" w:hAnsi="Cambria Math"/>
                                </w:rPr>
                                <m:t>N</m:t>
                              </m:r>
                            </m:sub>
                          </m:sSub>
                          <m:r>
                            <w:rPr>
                              <w:rFonts w:ascii="Cambria Math" w:hAnsi="Cambria Math"/>
                            </w:rPr>
                            <m:t>(1)</m:t>
                          </m:r>
                        </m:e>
                        <m:e>
                          <m:sSub>
                            <m:sSubPr>
                              <m:ctrlPr>
                                <w:rPr>
                                  <w:rFonts w:ascii="Cambria Math" w:hAnsi="Cambria Math"/>
                                  <w:iCs/>
                                </w:rPr>
                              </m:ctrlPr>
                            </m:sSubPr>
                            <m:e>
                              <m:r>
                                <w:rPr>
                                  <w:rFonts w:ascii="Cambria Math" w:hAnsi="Cambria Math"/>
                                </w:rPr>
                                <m:t>r</m:t>
                              </m:r>
                            </m:e>
                            <m:sub>
                              <m:r>
                                <w:rPr>
                                  <w:rFonts w:ascii="Cambria Math" w:hAnsi="Cambria Math"/>
                                </w:rPr>
                                <m:t>N</m:t>
                              </m:r>
                            </m:sub>
                          </m:sSub>
                          <m:r>
                            <w:rPr>
                              <w:rFonts w:ascii="Cambria Math" w:hAnsi="Cambria Math"/>
                            </w:rPr>
                            <m:t>(2)</m:t>
                          </m:r>
                        </m:e>
                        <m:e>
                          <m:r>
                            <w:rPr>
                              <w:rFonts w:ascii="Cambria Math" w:hAnsi="Cambria Math"/>
                            </w:rPr>
                            <m:t>…</m:t>
                          </m:r>
                          <m:ctrlPr>
                            <w:rPr>
                              <w:rFonts w:ascii="Cambria Math" w:eastAsia="Cambria Math" w:hAnsi="Cambria Math"/>
                              <w:iCs/>
                            </w:rPr>
                          </m:ctrlPr>
                        </m:e>
                        <m:e>
                          <m:sSub>
                            <m:sSubPr>
                              <m:ctrlPr>
                                <w:rPr>
                                  <w:rFonts w:ascii="Cambria Math" w:hAnsi="Cambria Math"/>
                                  <w:iCs/>
                                </w:rPr>
                              </m:ctrlPr>
                            </m:sSubPr>
                            <m:e>
                              <m:r>
                                <w:rPr>
                                  <w:rFonts w:ascii="Cambria Math" w:hAnsi="Cambria Math"/>
                                </w:rPr>
                                <m:t>r</m:t>
                              </m:r>
                            </m:e>
                            <m:sub>
                              <m:r>
                                <w:rPr>
                                  <w:rFonts w:ascii="Cambria Math" w:hAnsi="Cambria Math"/>
                                </w:rPr>
                                <m:t>N</m:t>
                              </m:r>
                            </m:sub>
                          </m:sSub>
                          <m:r>
                            <w:rPr>
                              <w:rFonts w:ascii="Cambria Math" w:hAnsi="Cambria Math"/>
                            </w:rPr>
                            <m:t>(K)</m:t>
                          </m:r>
                        </m:e>
                      </m:mr>
                    </m:m>
                  </m:e>
                </m:d>
              </m:oMath>
            </m:oMathPara>
          </w:p>
        </w:tc>
        <w:tc>
          <w:tcPr>
            <w:tcW w:w="483" w:type="dxa"/>
            <w:vAlign w:val="center"/>
          </w:tcPr>
          <w:p w14:paraId="7000626F" w14:textId="77777777" w:rsidR="00220269" w:rsidRPr="000C008B" w:rsidRDefault="00220269" w:rsidP="000C008B">
            <w:pPr>
              <w:pStyle w:val="head1"/>
              <w:spacing w:before="120" w:line="312" w:lineRule="auto"/>
              <w:ind w:firstLine="288"/>
              <w:rPr>
                <w:i w:val="0"/>
              </w:rPr>
            </w:pPr>
            <w:r w:rsidRPr="000C008B">
              <w:rPr>
                <w:i w:val="0"/>
              </w:rPr>
              <w:t>(1)</w:t>
            </w:r>
          </w:p>
        </w:tc>
      </w:tr>
    </w:tbl>
    <w:p w14:paraId="30A663A8" w14:textId="5A08D196" w:rsidR="00220269" w:rsidRPr="000C008B" w:rsidRDefault="00220269" w:rsidP="000C008B">
      <w:pPr>
        <w:spacing w:before="120" w:after="0" w:line="312" w:lineRule="auto"/>
        <w:ind w:firstLine="288"/>
        <w:rPr>
          <w:sz w:val="20"/>
          <w:szCs w:val="20"/>
        </w:rPr>
      </w:pPr>
      <w:r w:rsidRPr="000C008B">
        <w:rPr>
          <w:sz w:val="20"/>
          <w:szCs w:val="20"/>
        </w:rPr>
        <w:t xml:space="preserve">In equation (1), </w:t>
      </w:r>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n</m:t>
            </m:r>
          </m:sub>
        </m:sSub>
        <m:r>
          <w:rPr>
            <w:rFonts w:ascii="Cambria Math" w:hAnsi="Cambria Math"/>
            <w:sz w:val="20"/>
            <w:szCs w:val="20"/>
          </w:rPr>
          <m:t>(k)</m:t>
        </m:r>
      </m:oMath>
      <w:r w:rsidRPr="000C008B">
        <w:rPr>
          <w:sz w:val="20"/>
          <w:szCs w:val="20"/>
        </w:rPr>
        <w:t xml:space="preserve"> represents the RSSI value at reference point n obtained from beacon </w:t>
      </w:r>
      <m:oMath>
        <m:r>
          <w:rPr>
            <w:rFonts w:ascii="Cambria Math" w:hAnsi="Cambria Math"/>
            <w:sz w:val="20"/>
            <w:szCs w:val="20"/>
          </w:rPr>
          <m:t>k</m:t>
        </m:r>
      </m:oMath>
      <w:r w:rsidRPr="000C008B">
        <w:rPr>
          <w:sz w:val="20"/>
          <w:szCs w:val="20"/>
        </w:rPr>
        <w:t xml:space="preserve">. Here, </w:t>
      </w:r>
      <m:oMath>
        <m:r>
          <w:rPr>
            <w:rFonts w:ascii="Cambria Math" w:hAnsi="Cambria Math"/>
            <w:sz w:val="20"/>
            <w:szCs w:val="20"/>
          </w:rPr>
          <m:t>n=</m:t>
        </m:r>
        <m:r>
          <w:rPr>
            <w:rFonts w:ascii="Cambria Math" w:hAnsi="Cambria Math"/>
            <w:sz w:val="20"/>
            <w:szCs w:val="20"/>
          </w:rPr>
          <m:t>1, 2, 3, ..., N</m:t>
        </m:r>
      </m:oMath>
      <w:r w:rsidRPr="000C008B">
        <w:rPr>
          <w:sz w:val="20"/>
          <w:szCs w:val="20"/>
        </w:rPr>
        <w:t xml:space="preserve">, representing the sequential number of reference points, and </w:t>
      </w:r>
      <m:oMath>
        <m:r>
          <w:rPr>
            <w:rFonts w:ascii="Cambria Math" w:hAnsi="Cambria Math"/>
            <w:sz w:val="20"/>
            <w:szCs w:val="20"/>
          </w:rPr>
          <m:t>k=1, 2, 3, …K</m:t>
        </m:r>
      </m:oMath>
      <w:r w:rsidRPr="000C008B">
        <w:rPr>
          <w:sz w:val="20"/>
          <w:szCs w:val="20"/>
        </w:rPr>
        <w:t>, the number of beacons used within a defined range.</w:t>
      </w:r>
    </w:p>
    <w:p w14:paraId="7A49DEEC" w14:textId="2A13B6F5" w:rsidR="00220269" w:rsidRPr="00D20698" w:rsidRDefault="00220269" w:rsidP="009038DC">
      <w:pPr>
        <w:pStyle w:val="ListParagraph"/>
        <w:numPr>
          <w:ilvl w:val="1"/>
          <w:numId w:val="8"/>
        </w:numPr>
        <w:spacing w:before="360" w:after="0" w:line="240" w:lineRule="auto"/>
        <w:ind w:left="432" w:hanging="432"/>
        <w:rPr>
          <w:b/>
          <w:bCs/>
          <w:szCs w:val="24"/>
        </w:rPr>
      </w:pPr>
      <w:r w:rsidRPr="00D20698">
        <w:rPr>
          <w:b/>
          <w:bCs/>
          <w:szCs w:val="24"/>
        </w:rPr>
        <w:t>Kalman Filter</w:t>
      </w:r>
    </w:p>
    <w:p w14:paraId="7EF9FB17" w14:textId="31B4BCD4" w:rsidR="00220269" w:rsidRPr="000C008B" w:rsidRDefault="00220269" w:rsidP="000C008B">
      <w:pPr>
        <w:spacing w:before="120" w:after="0" w:line="312" w:lineRule="auto"/>
        <w:ind w:firstLine="288"/>
        <w:rPr>
          <w:sz w:val="20"/>
          <w:szCs w:val="20"/>
        </w:rPr>
      </w:pPr>
      <w:r w:rsidRPr="000C008B">
        <w:rPr>
          <w:sz w:val="20"/>
          <w:szCs w:val="20"/>
        </w:rPr>
        <w:t xml:space="preserve">The Kalman filter, introduced by Rudolf E. Kalman and published in 1960 </w:t>
      </w:r>
      <w:r w:rsidR="005512F1" w:rsidRPr="000C008B">
        <w:rPr>
          <w:sz w:val="20"/>
          <w:szCs w:val="20"/>
        </w:rPr>
        <w:fldChar w:fldCharType="begin"/>
      </w:r>
      <w:r w:rsidR="00083FAB" w:rsidRPr="000C008B">
        <w:rPr>
          <w:sz w:val="20"/>
          <w:szCs w:val="20"/>
        </w:rPr>
        <w:instrText xml:space="preserve"> ADDIN ZOTERO_ITEM CSL_CITATION {"citationID":"uwFjJjX6","properties":{"formattedCitation":"[13]","plainCitation":"[13]","noteIndex":0},"citationItems":[{"id":37,"uris":["http://zotero.org/users/local/sbxyAE0N/items/P86IAXAA"],"itemData":{"id":37,"type":"article-journal","abstract":"The classical filtering and prediction problem is re-examined using the Bode-Shannon representation of random processes and the “state-transition” method of analysis of dynamic systems. New results are: (1) The formulation and methods of solution of the problem apply without modification to stationary and nonstationary statistics and to growing-memory and infinite-memory filters. (2) A nonlinear difference (or differential) equation is derived for the covariance matrix of the optimal estimation error. From the solution of this equation the co-efficients of the difference (or differential) equation of the optimal linear filter are obtained without further calculations. (3) The filtering problem is shown to be the dual of the noise-free regulator problem. The new method developed here is applied to two well-known problems, confirming and extending earlier results. The discussion is largely self-contained and proceeds from first principles; basic concepts of the theory of random processes are reviewed in the Appendix.","container-title":"Journal of Basic Engineering","DOI":"10.1115/1.3662552","ISSN":"0021-9223","issue":"1","journalAbbreviation":"Journal of Basic Engineering","page":"35-45","source":"Silverchair","title":"A New Approach to Linear Filtering and Prediction Problems","volume":"82","author":[{"family":"Kalman","given":"R. E."}],"issued":{"date-parts":[["1960",3,1]]}}}],"schema":"https://github.com/citation-style-language/schema/raw/master/csl-citation.json"} </w:instrText>
      </w:r>
      <w:r w:rsidR="005512F1" w:rsidRPr="000C008B">
        <w:rPr>
          <w:sz w:val="20"/>
          <w:szCs w:val="20"/>
        </w:rPr>
        <w:fldChar w:fldCharType="separate"/>
      </w:r>
      <w:r w:rsidR="00083FAB" w:rsidRPr="000C008B">
        <w:rPr>
          <w:rFonts w:cs="Times New Roman"/>
          <w:sz w:val="20"/>
          <w:szCs w:val="20"/>
        </w:rPr>
        <w:t>[13]</w:t>
      </w:r>
      <w:r w:rsidR="005512F1" w:rsidRPr="000C008B">
        <w:rPr>
          <w:sz w:val="20"/>
          <w:szCs w:val="20"/>
        </w:rPr>
        <w:fldChar w:fldCharType="end"/>
      </w:r>
      <w:r w:rsidR="00083FAB" w:rsidRPr="000C008B">
        <w:rPr>
          <w:sz w:val="20"/>
          <w:szCs w:val="20"/>
        </w:rPr>
        <w:t xml:space="preserve"> </w:t>
      </w:r>
      <w:r w:rsidRPr="000C008B">
        <w:rPr>
          <w:sz w:val="20"/>
          <w:szCs w:val="20"/>
        </w:rPr>
        <w:t xml:space="preserve">is a widely used tool in control systems. It is employed to estimate the state of a process in the presence of noise in measurements. This method works by determining the estimated state of the process based on actual measurements and the ideal state, to minimize the mean square error between them. The Kalman filter consists of two primary steps: Prediction and Measurement Update </w:t>
      </w:r>
      <w:r w:rsidR="000D2A52" w:rsidRPr="000C008B">
        <w:rPr>
          <w:sz w:val="20"/>
          <w:szCs w:val="20"/>
        </w:rPr>
        <w:fldChar w:fldCharType="begin"/>
      </w:r>
      <w:r w:rsidR="000D2A52" w:rsidRPr="000C008B">
        <w:rPr>
          <w:sz w:val="20"/>
          <w:szCs w:val="20"/>
        </w:rPr>
        <w:instrText xml:space="preserve"> ADDIN ZOTERO_ITEM CSL_CITATION {"citationID":"n2uJkbTr","properties":{"formattedCitation":"[14], [15]","plainCitation":"[14], [15]","noteIndex":0},"citationItems":[{"id":35,"uris":["http://zotero.org/users/local/sbxyAE0N/items/2I8WLRHQ"],"itemData":{"id":35,"type":"chapter","abstract":"Kalman filter can be considered as an extension of Gauss’ original development of least squares to estimate unknown parameters of a dynamic model. Currently, Kalman filter is the most suitable algorithm to apply to the estimation process by linking real-time measurements and estimating the state of a system parameters through time epochs. Two illustrative examples are given with full descriptions and supported with MATLAB codes.","collection-title":"Computational Geophysics","container-title":"Adjustment Models in 3D Geomatics and Computational Geophysics","ISBN":"978-0-12-817588-0","note":"DOI: 10.1016/B978-0-12-817588-0.00010-6","page":"299-326","publisher":"Elsevier","source":"ScienceDirect","title":"Chapter 10 - Kalman Filter","URL":"https://www.sciencedirect.com/science/article/pii/B9780128175880000106","volume":"4","author":[{"family":"Alsadik","given":"Bashar"}],"editor":[{"family":"Alsadik","given":"Bashar"}],"accessed":{"date-parts":[["2023",9,17]]},"issued":{"date-parts":[["2019",1,1]]}}},{"id":33,"uris":["http://zotero.org/users/local/sbxyAE0N/items/HL7XWWDW"],"itemData":{"id":33,"type":"article-journal","page":"16429-16440","title":"Kalman filtering for RSSI based localization system in wireless sensor networks","volume":"10","author":[{"family":"George","given":"Maryjo"},{"family":"Vadivukkarasi","given":"K."}],"issued":{"date-parts":[["2015",1]]}}}],"schema":"https://github.com/citation-style-language/schema/raw/master/csl-citation.json"} </w:instrText>
      </w:r>
      <w:r w:rsidR="000D2A52" w:rsidRPr="000C008B">
        <w:rPr>
          <w:sz w:val="20"/>
          <w:szCs w:val="20"/>
        </w:rPr>
        <w:fldChar w:fldCharType="separate"/>
      </w:r>
      <w:r w:rsidR="000D2A52" w:rsidRPr="000C008B">
        <w:rPr>
          <w:rFonts w:cs="Times New Roman"/>
          <w:sz w:val="20"/>
          <w:szCs w:val="20"/>
        </w:rPr>
        <w:t>[14], [15]</w:t>
      </w:r>
      <w:r w:rsidR="000D2A52" w:rsidRPr="000C008B">
        <w:rPr>
          <w:sz w:val="20"/>
          <w:szCs w:val="20"/>
        </w:rPr>
        <w:fldChar w:fldCharType="end"/>
      </w:r>
      <w:r w:rsidR="000D2A52" w:rsidRPr="000C008B">
        <w:rPr>
          <w:sz w:val="20"/>
          <w:szCs w:val="20"/>
        </w:rPr>
        <w:t xml:space="preserve">. </w:t>
      </w:r>
      <w:r w:rsidRPr="000C008B">
        <w:rPr>
          <w:sz w:val="20"/>
          <w:szCs w:val="20"/>
        </w:rPr>
        <w:t>The visualization of the Kalman filter process is depicted in Figure 2.</w:t>
      </w:r>
    </w:p>
    <w:p w14:paraId="721B453C" w14:textId="77777777" w:rsidR="009E1434" w:rsidRDefault="00220269" w:rsidP="00DA7A06">
      <w:pPr>
        <w:keepNext/>
        <w:spacing w:before="240" w:after="0" w:line="312" w:lineRule="auto"/>
        <w:ind w:firstLine="288"/>
      </w:pPr>
      <w:r w:rsidRPr="00220269">
        <w:rPr>
          <w:i/>
          <w:noProof/>
        </w:rPr>
        <w:drawing>
          <wp:inline distT="0" distB="0" distL="0" distR="0" wp14:anchorId="5D58BE5F" wp14:editId="308C2711">
            <wp:extent cx="2650490" cy="1408107"/>
            <wp:effectExtent l="0" t="0" r="0" b="1905"/>
            <wp:docPr id="837318997" name="Picture 837318997"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18997" name="Picture 1" descr="A diagram of a algorithm&#10;&#10;Description automatically generated"/>
                    <pic:cNvPicPr/>
                  </pic:nvPicPr>
                  <pic:blipFill>
                    <a:blip r:embed="rId7"/>
                    <a:stretch>
                      <a:fillRect/>
                    </a:stretch>
                  </pic:blipFill>
                  <pic:spPr>
                    <a:xfrm>
                      <a:off x="0" y="0"/>
                      <a:ext cx="2650490" cy="1408107"/>
                    </a:xfrm>
                    <a:prstGeom prst="rect">
                      <a:avLst/>
                    </a:prstGeom>
                  </pic:spPr>
                </pic:pic>
              </a:graphicData>
            </a:graphic>
          </wp:inline>
        </w:drawing>
      </w:r>
    </w:p>
    <w:p w14:paraId="5722AF32" w14:textId="4A3C96CC" w:rsidR="00220269" w:rsidRPr="00220269" w:rsidRDefault="009E1434" w:rsidP="009E1434">
      <w:pPr>
        <w:pStyle w:val="Caption"/>
        <w:rPr>
          <w:color w:val="auto"/>
        </w:rPr>
      </w:pPr>
      <w:r>
        <w:t xml:space="preserve">Figure </w:t>
      </w:r>
      <w:r>
        <w:fldChar w:fldCharType="begin"/>
      </w:r>
      <w:r>
        <w:instrText xml:space="preserve"> SEQ Figure \* ARABIC </w:instrText>
      </w:r>
      <w:r>
        <w:fldChar w:fldCharType="separate"/>
      </w:r>
      <w:r w:rsidR="00FF3179">
        <w:rPr>
          <w:noProof/>
        </w:rPr>
        <w:t>2</w:t>
      </w:r>
      <w:r>
        <w:fldChar w:fldCharType="end"/>
      </w:r>
      <w:r w:rsidR="001D4853">
        <w:t xml:space="preserve">: </w:t>
      </w:r>
      <w:r w:rsidR="001D4853" w:rsidRPr="001D4853">
        <w:t>Implementation of the Kalman filter</w:t>
      </w:r>
    </w:p>
    <w:p w14:paraId="68A7E528" w14:textId="69CBC1D6" w:rsidR="00220269" w:rsidRPr="000C008B" w:rsidRDefault="00220269" w:rsidP="000C008B">
      <w:pPr>
        <w:spacing w:before="120" w:after="0" w:line="312" w:lineRule="auto"/>
        <w:ind w:firstLine="288"/>
        <w:rPr>
          <w:i/>
          <w:iCs/>
          <w:sz w:val="20"/>
          <w:szCs w:val="20"/>
        </w:rPr>
      </w:pPr>
      <w:r w:rsidRPr="000C008B">
        <w:rPr>
          <w:i/>
          <w:iCs/>
          <w:sz w:val="20"/>
          <w:szCs w:val="20"/>
        </w:rPr>
        <w:t>Prediction</w:t>
      </w:r>
    </w:p>
    <w:p w14:paraId="0C0F2120" w14:textId="21453540" w:rsidR="00220269" w:rsidRPr="000C008B" w:rsidRDefault="00220269" w:rsidP="000C008B">
      <w:pPr>
        <w:spacing w:before="120" w:after="0" w:line="312" w:lineRule="auto"/>
        <w:ind w:firstLine="288"/>
        <w:rPr>
          <w:sz w:val="20"/>
          <w:szCs w:val="20"/>
        </w:rPr>
      </w:pPr>
      <w:r w:rsidRPr="000C008B">
        <w:rPr>
          <w:sz w:val="20"/>
          <w:szCs w:val="20"/>
        </w:rPr>
        <w:t xml:space="preserve">The current state </w:t>
      </w:r>
      <m:oMath>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oMath>
      <w:r w:rsidRPr="000C008B">
        <w:rPr>
          <w:sz w:val="20"/>
          <w:szCs w:val="20"/>
        </w:rPr>
        <w:t xml:space="preserve"> and error covariance matrix </w:t>
      </w: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oMath>
      <w:r w:rsidRPr="000C008B">
        <w:rPr>
          <w:sz w:val="20"/>
          <w:szCs w:val="20"/>
        </w:rPr>
        <w:t xml:space="preserve"> of the process are estimated in a general form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738"/>
      </w:tblGrid>
      <w:tr w:rsidR="00220269" w:rsidRPr="000C008B" w14:paraId="1496F2BC" w14:textId="77777777" w:rsidTr="00E02FD1">
        <w:tc>
          <w:tcPr>
            <w:tcW w:w="3681" w:type="dxa"/>
            <w:vAlign w:val="center"/>
          </w:tcPr>
          <w:p w14:paraId="3B768A30" w14:textId="77777777" w:rsidR="00220269" w:rsidRPr="000C008B" w:rsidRDefault="00DB7DAB" w:rsidP="000C008B">
            <w:pPr>
              <w:pStyle w:val="head1"/>
              <w:spacing w:before="120" w:line="312" w:lineRule="auto"/>
              <w:ind w:firstLine="288"/>
              <w:rPr>
                <w:i w:val="0"/>
              </w:rPr>
            </w:pPr>
            <m:oMathPara>
              <m:oMathParaPr>
                <m:jc m:val="center"/>
              </m:oMathParaPr>
              <m:oMath>
                <m:sSub>
                  <m:sSubPr>
                    <m:ctrlPr>
                      <w:rPr>
                        <w:rFonts w:ascii="Cambria Math" w:hAnsi="Cambria Math"/>
                        <w:iCs/>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Cs/>
                      </w:rPr>
                    </m:ctrlPr>
                  </m:sSubPr>
                  <m:e>
                    <m:r>
                      <w:rPr>
                        <w:rFonts w:ascii="Cambria Math" w:hAnsi="Cambria Math"/>
                      </w:rPr>
                      <m:t>A</m:t>
                    </m:r>
                  </m:e>
                  <m:sub>
                    <m:r>
                      <w:rPr>
                        <w:rFonts w:ascii="Cambria Math" w:hAnsi="Cambria Math"/>
                      </w:rPr>
                      <m:t>t</m:t>
                    </m:r>
                  </m:sub>
                </m:sSub>
                <m:sSub>
                  <m:sSubPr>
                    <m:ctrlPr>
                      <w:rPr>
                        <w:rFonts w:ascii="Cambria Math" w:hAnsi="Cambria Math"/>
                        <w:iCs/>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Cs/>
                      </w:rPr>
                    </m:ctrlPr>
                  </m:sSubPr>
                  <m:e>
                    <m:r>
                      <w:rPr>
                        <w:rFonts w:ascii="Cambria Math" w:hAnsi="Cambria Math"/>
                      </w:rPr>
                      <m:t>B</m:t>
                    </m:r>
                  </m:e>
                  <m:sub>
                    <m:r>
                      <w:rPr>
                        <w:rFonts w:ascii="Cambria Math" w:hAnsi="Cambria Math"/>
                      </w:rPr>
                      <m:t>t</m:t>
                    </m:r>
                  </m:sub>
                </m:sSub>
                <m:sSub>
                  <m:sSubPr>
                    <m:ctrlPr>
                      <w:rPr>
                        <w:rFonts w:ascii="Cambria Math" w:hAnsi="Cambria Math"/>
                        <w:iCs/>
                      </w:rPr>
                    </m:ctrlPr>
                  </m:sSubPr>
                  <m:e>
                    <m:r>
                      <w:rPr>
                        <w:rFonts w:ascii="Cambria Math" w:hAnsi="Cambria Math"/>
                      </w:rPr>
                      <m:t>u</m:t>
                    </m:r>
                  </m:e>
                  <m:sub>
                    <m:r>
                      <w:rPr>
                        <w:rFonts w:ascii="Cambria Math" w:hAnsi="Cambria Math"/>
                      </w:rPr>
                      <m:t>t</m:t>
                    </m:r>
                  </m:sub>
                </m:sSub>
              </m:oMath>
            </m:oMathPara>
          </w:p>
        </w:tc>
        <w:tc>
          <w:tcPr>
            <w:tcW w:w="483" w:type="dxa"/>
            <w:vAlign w:val="center"/>
          </w:tcPr>
          <w:p w14:paraId="4DA02ACE" w14:textId="77777777" w:rsidR="00220269" w:rsidRPr="000C008B" w:rsidRDefault="00220269" w:rsidP="000C008B">
            <w:pPr>
              <w:pStyle w:val="head1"/>
              <w:spacing w:before="120" w:line="312" w:lineRule="auto"/>
              <w:ind w:firstLine="288"/>
              <w:rPr>
                <w:i w:val="0"/>
              </w:rPr>
            </w:pPr>
            <w:r w:rsidRPr="000C008B">
              <w:rPr>
                <w:i w:val="0"/>
              </w:rPr>
              <w:t>(2)</w:t>
            </w:r>
          </w:p>
        </w:tc>
      </w:tr>
      <w:tr w:rsidR="00220269" w:rsidRPr="000C008B" w14:paraId="0BF51390" w14:textId="77777777" w:rsidTr="00E02FD1">
        <w:tc>
          <w:tcPr>
            <w:tcW w:w="3681" w:type="dxa"/>
            <w:vAlign w:val="center"/>
          </w:tcPr>
          <w:p w14:paraId="7DEADE39" w14:textId="77777777" w:rsidR="00220269" w:rsidRPr="000C008B" w:rsidRDefault="00DB7DAB" w:rsidP="000C008B">
            <w:pPr>
              <w:pStyle w:val="head1"/>
              <w:spacing w:before="120" w:line="312" w:lineRule="auto"/>
              <w:ind w:firstLine="288"/>
              <w:rPr>
                <w:i w:val="0"/>
              </w:rPr>
            </w:pPr>
            <m:oMathPara>
              <m:oMath>
                <m:sSub>
                  <m:sSubPr>
                    <m:ctrlPr>
                      <w:rPr>
                        <w:rFonts w:ascii="Cambria Math" w:hAnsi="Cambria Math"/>
                        <w:iCs/>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Cs/>
                      </w:rPr>
                    </m:ctrlPr>
                  </m:sSubPr>
                  <m:e>
                    <m:r>
                      <w:rPr>
                        <w:rFonts w:ascii="Cambria Math" w:hAnsi="Cambria Math"/>
                      </w:rPr>
                      <m:t>A</m:t>
                    </m:r>
                  </m:e>
                  <m:sub>
                    <m:r>
                      <w:rPr>
                        <w:rFonts w:ascii="Cambria Math" w:hAnsi="Cambria Math"/>
                      </w:rPr>
                      <m:t>t</m:t>
                    </m:r>
                  </m:sub>
                </m:sSub>
                <m:sSub>
                  <m:sSubPr>
                    <m:ctrlPr>
                      <w:rPr>
                        <w:rFonts w:ascii="Cambria Math" w:hAnsi="Cambria Math"/>
                        <w:iCs/>
                      </w:rPr>
                    </m:ctrlPr>
                  </m:sSubPr>
                  <m:e>
                    <m:r>
                      <w:rPr>
                        <w:rFonts w:ascii="Cambria Math" w:hAnsi="Cambria Math"/>
                      </w:rPr>
                      <m:t>P</m:t>
                    </m:r>
                  </m:e>
                  <m:sub>
                    <m:r>
                      <w:rPr>
                        <w:rFonts w:ascii="Cambria Math" w:hAnsi="Cambria Math"/>
                      </w:rPr>
                      <m:t>t-1</m:t>
                    </m:r>
                  </m:sub>
                </m:sSub>
                <m:sSubSup>
                  <m:sSubSupPr>
                    <m:ctrlPr>
                      <w:rPr>
                        <w:rFonts w:ascii="Cambria Math" w:hAnsi="Cambria Math"/>
                        <w:iCs/>
                      </w:rPr>
                    </m:ctrlPr>
                  </m:sSubSupPr>
                  <m:e>
                    <m:r>
                      <w:rPr>
                        <w:rFonts w:ascii="Cambria Math" w:hAnsi="Cambria Math"/>
                      </w:rPr>
                      <m:t>A</m:t>
                    </m:r>
                  </m:e>
                  <m:sub>
                    <m:r>
                      <w:rPr>
                        <w:rFonts w:ascii="Cambria Math" w:hAnsi="Cambria Math"/>
                      </w:rPr>
                      <m:t>t</m:t>
                    </m:r>
                  </m:sub>
                  <m:sup>
                    <m:r>
                      <w:rPr>
                        <w:rFonts w:ascii="Cambria Math" w:hAnsi="Cambria Math"/>
                      </w:rPr>
                      <m:t>T</m:t>
                    </m:r>
                  </m:sup>
                </m:sSubSup>
                <m:r>
                  <w:rPr>
                    <w:rFonts w:ascii="Cambria Math" w:hAnsi="Cambria Math"/>
                  </w:rPr>
                  <m:t>+Q</m:t>
                </m:r>
              </m:oMath>
            </m:oMathPara>
          </w:p>
        </w:tc>
        <w:tc>
          <w:tcPr>
            <w:tcW w:w="483" w:type="dxa"/>
            <w:vAlign w:val="center"/>
          </w:tcPr>
          <w:p w14:paraId="365C3F4C" w14:textId="77777777" w:rsidR="00220269" w:rsidRPr="000C008B" w:rsidRDefault="00220269" w:rsidP="000C008B">
            <w:pPr>
              <w:pStyle w:val="head1"/>
              <w:spacing w:before="120" w:line="312" w:lineRule="auto"/>
              <w:ind w:firstLine="288"/>
              <w:rPr>
                <w:i w:val="0"/>
              </w:rPr>
            </w:pPr>
            <w:r w:rsidRPr="000C008B">
              <w:rPr>
                <w:i w:val="0"/>
              </w:rPr>
              <w:t>(3)</w:t>
            </w:r>
          </w:p>
        </w:tc>
      </w:tr>
    </w:tbl>
    <w:p w14:paraId="53FC43B1" w14:textId="77777777" w:rsidR="00220269" w:rsidRPr="000C008B" w:rsidRDefault="00220269" w:rsidP="000C008B">
      <w:pPr>
        <w:spacing w:before="120" w:after="0" w:line="312" w:lineRule="auto"/>
        <w:ind w:firstLine="288"/>
        <w:rPr>
          <w:sz w:val="20"/>
          <w:szCs w:val="20"/>
        </w:rPr>
      </w:pPr>
      <w:r w:rsidRPr="000C008B">
        <w:rPr>
          <w:sz w:val="20"/>
          <w:szCs w:val="20"/>
        </w:rPr>
        <w:t>Where:</w:t>
      </w:r>
    </w:p>
    <w:p w14:paraId="0FBDC8FA" w14:textId="7A24DEED" w:rsidR="00220269" w:rsidRPr="000C008B" w:rsidRDefault="00220269" w:rsidP="000C008B">
      <w:pPr>
        <w:spacing w:before="120" w:after="0" w:line="312" w:lineRule="auto"/>
        <w:ind w:firstLine="288"/>
        <w:rPr>
          <w:sz w:val="20"/>
          <w:szCs w:val="20"/>
        </w:rPr>
      </w:pPr>
      <w:r w:rsidRPr="000C008B">
        <w:rPr>
          <w:sz w:val="20"/>
          <w:szCs w:val="20"/>
        </w:rPr>
        <w:t xml:space="preserve">-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oMath>
      <w:r w:rsidR="00A254A1" w:rsidRPr="000C008B">
        <w:rPr>
          <w:rFonts w:eastAsiaTheme="minorEastAsia"/>
          <w:sz w:val="20"/>
          <w:szCs w:val="20"/>
        </w:rPr>
        <w:t xml:space="preserve"> </w:t>
      </w:r>
      <w:r w:rsidR="00A254A1" w:rsidRPr="000C008B">
        <w:rPr>
          <w:sz w:val="20"/>
          <w:szCs w:val="20"/>
        </w:rPr>
        <w:t xml:space="preserve"> </w:t>
      </w:r>
      <w:r w:rsidRPr="000C008B">
        <w:rPr>
          <w:sz w:val="20"/>
          <w:szCs w:val="20"/>
        </w:rPr>
        <w:t>: State transition model matrix</w:t>
      </w:r>
    </w:p>
    <w:p w14:paraId="7ED3D2F8" w14:textId="44392805" w:rsidR="00220269" w:rsidRPr="000C008B" w:rsidRDefault="00220269" w:rsidP="000C008B">
      <w:pPr>
        <w:spacing w:before="120" w:after="0" w:line="312" w:lineRule="auto"/>
        <w:ind w:firstLine="288"/>
        <w:rPr>
          <w:sz w:val="20"/>
          <w:szCs w:val="20"/>
        </w:rPr>
      </w:pPr>
      <w:r w:rsidRPr="000C008B">
        <w:rPr>
          <w:sz w:val="20"/>
          <w:szCs w:val="20"/>
        </w:rPr>
        <w:t xml:space="preserve">- </w:t>
      </w:r>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t</m:t>
            </m:r>
          </m:sub>
        </m:sSub>
      </m:oMath>
      <w:r w:rsidRPr="000C008B">
        <w:rPr>
          <w:sz w:val="20"/>
          <w:szCs w:val="20"/>
        </w:rPr>
        <w:t>: Control input model matrix</w:t>
      </w:r>
    </w:p>
    <w:p w14:paraId="1F515E1F" w14:textId="0B4B32D9" w:rsidR="00220269" w:rsidRPr="000C008B" w:rsidRDefault="00220269" w:rsidP="000C008B">
      <w:pPr>
        <w:spacing w:before="120" w:after="0" w:line="312" w:lineRule="auto"/>
        <w:ind w:firstLine="288"/>
        <w:rPr>
          <w:sz w:val="20"/>
          <w:szCs w:val="20"/>
        </w:rPr>
      </w:pPr>
      <w:r w:rsidRPr="000C008B">
        <w:rPr>
          <w:sz w:val="20"/>
          <w:szCs w:val="20"/>
        </w:rPr>
        <w:t xml:space="preserve">-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t</m:t>
            </m:r>
          </m:sub>
        </m:sSub>
      </m:oMath>
      <w:r w:rsidRPr="000C008B">
        <w:rPr>
          <w:sz w:val="20"/>
          <w:szCs w:val="20"/>
        </w:rPr>
        <w:t>: Control vector</w:t>
      </w:r>
    </w:p>
    <w:p w14:paraId="0F947FA4" w14:textId="55A788BC" w:rsidR="00220269" w:rsidRPr="000C008B" w:rsidRDefault="00220269" w:rsidP="000C008B">
      <w:pPr>
        <w:spacing w:before="120" w:after="0" w:line="312" w:lineRule="auto"/>
        <w:ind w:firstLine="288"/>
        <w:rPr>
          <w:sz w:val="20"/>
          <w:szCs w:val="20"/>
        </w:rPr>
      </w:pPr>
      <w:r w:rsidRPr="000C008B">
        <w:rPr>
          <w:sz w:val="20"/>
          <w:szCs w:val="20"/>
        </w:rPr>
        <w:t xml:space="preserve">- </w:t>
      </w:r>
      <m:oMath>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t</m:t>
            </m:r>
          </m:sub>
        </m:sSub>
      </m:oMath>
      <w:r w:rsidRPr="000C008B">
        <w:rPr>
          <w:sz w:val="20"/>
          <w:szCs w:val="20"/>
        </w:rPr>
        <w:t>: Process noise covariance matrix</w:t>
      </w:r>
    </w:p>
    <w:p w14:paraId="4EF168C8" w14:textId="7384028C" w:rsidR="00220269" w:rsidRPr="000C008B" w:rsidRDefault="00220269" w:rsidP="000C008B">
      <w:pPr>
        <w:spacing w:before="120" w:after="0" w:line="312" w:lineRule="auto"/>
        <w:ind w:firstLine="288"/>
        <w:rPr>
          <w:i/>
          <w:iCs/>
          <w:sz w:val="20"/>
          <w:szCs w:val="20"/>
        </w:rPr>
      </w:pPr>
      <w:r w:rsidRPr="000C008B">
        <w:rPr>
          <w:i/>
          <w:iCs/>
          <w:sz w:val="20"/>
          <w:szCs w:val="20"/>
        </w:rPr>
        <w:t>Measurement Update</w:t>
      </w:r>
    </w:p>
    <w:p w14:paraId="1E4D8EF5" w14:textId="77777777" w:rsidR="00220269" w:rsidRPr="000C008B" w:rsidRDefault="00220269" w:rsidP="000C008B">
      <w:pPr>
        <w:spacing w:before="120" w:after="0" w:line="312" w:lineRule="auto"/>
        <w:ind w:firstLine="288"/>
        <w:rPr>
          <w:sz w:val="20"/>
          <w:szCs w:val="20"/>
        </w:rPr>
      </w:pPr>
      <w:r w:rsidRPr="000C008B">
        <w:rPr>
          <w:sz w:val="20"/>
          <w:szCs w:val="20"/>
        </w:rPr>
        <w:t>The initial task in the update process is to compute the Kalman Gain, as shown in equation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738"/>
      </w:tblGrid>
      <w:tr w:rsidR="00220269" w:rsidRPr="000C008B" w14:paraId="5D2938DA" w14:textId="77777777" w:rsidTr="00E02FD1">
        <w:tc>
          <w:tcPr>
            <w:tcW w:w="3681" w:type="dxa"/>
            <w:vAlign w:val="center"/>
          </w:tcPr>
          <w:p w14:paraId="20721FBA" w14:textId="77777777" w:rsidR="00220269" w:rsidRPr="000C008B" w:rsidRDefault="00220269" w:rsidP="000C008B">
            <w:pPr>
              <w:pStyle w:val="head1"/>
              <w:spacing w:before="120" w:line="312" w:lineRule="auto"/>
              <w:ind w:firstLine="288"/>
              <w:rPr>
                <w:i w:val="0"/>
              </w:rPr>
            </w:pPr>
            <m:oMathPara>
              <m:oMath>
                <m:r>
                  <w:rPr>
                    <w:rFonts w:ascii="Cambria Math" w:hAnsi="Cambria Math"/>
                  </w:rPr>
                  <m:t>K=</m:t>
                </m:r>
                <m:sSub>
                  <m:sSubPr>
                    <m:ctrlPr>
                      <w:rPr>
                        <w:rFonts w:ascii="Cambria Math" w:hAnsi="Cambria Math"/>
                        <w:i w:val="0"/>
                      </w:rPr>
                    </m:ctrlPr>
                  </m:sSubPr>
                  <m:e>
                    <m:r>
                      <w:rPr>
                        <w:rFonts w:ascii="Cambria Math" w:hAnsi="Cambria Math"/>
                      </w:rPr>
                      <m:t>P</m:t>
                    </m:r>
                  </m:e>
                  <m:sub>
                    <m:r>
                      <w:rPr>
                        <w:rFonts w:ascii="Cambria Math" w:hAnsi="Cambria Math"/>
                      </w:rPr>
                      <m:t>t</m:t>
                    </m:r>
                  </m:sub>
                </m:sSub>
                <m:sSubSup>
                  <m:sSubSupPr>
                    <m:ctrlPr>
                      <w:rPr>
                        <w:rFonts w:ascii="Cambria Math" w:hAnsi="Cambria Math"/>
                        <w:i w:val="0"/>
                      </w:rPr>
                    </m:ctrlPr>
                  </m:sSubSupPr>
                  <m:e>
                    <m:r>
                      <w:rPr>
                        <w:rFonts w:ascii="Cambria Math" w:hAnsi="Cambria Math"/>
                      </w:rPr>
                      <m:t>H</m:t>
                    </m:r>
                  </m:e>
                  <m:sub>
                    <m:r>
                      <w:rPr>
                        <w:rFonts w:ascii="Cambria Math" w:hAnsi="Cambria Math"/>
                      </w:rPr>
                      <m:t>t</m:t>
                    </m:r>
                  </m:sub>
                  <m:sup>
                    <m:r>
                      <w:rPr>
                        <w:rFonts w:ascii="Cambria Math" w:hAnsi="Cambria Math"/>
                      </w:rPr>
                      <m:t>T</m:t>
                    </m:r>
                  </m:sup>
                </m:sSubSup>
                <m:sSup>
                  <m:sSupPr>
                    <m:ctrlPr>
                      <w:rPr>
                        <w:rFonts w:ascii="Cambria Math" w:hAnsi="Cambria Math"/>
                        <w:i w:val="0"/>
                      </w:rPr>
                    </m:ctrlPr>
                  </m:sSupPr>
                  <m:e>
                    <m:d>
                      <m:dPr>
                        <m:ctrlPr>
                          <w:rPr>
                            <w:rFonts w:ascii="Cambria Math" w:hAnsi="Cambria Math"/>
                            <w:i w:val="0"/>
                          </w:rPr>
                        </m:ctrlPr>
                      </m:dPr>
                      <m:e>
                        <m:sSub>
                          <m:sSubPr>
                            <m:ctrlPr>
                              <w:rPr>
                                <w:rFonts w:ascii="Cambria Math" w:hAnsi="Cambria Math"/>
                                <w:i w:val="0"/>
                              </w:rPr>
                            </m:ctrlPr>
                          </m:sSubPr>
                          <m:e>
                            <m:r>
                              <w:rPr>
                                <w:rFonts w:ascii="Cambria Math" w:hAnsi="Cambria Math"/>
                              </w:rPr>
                              <m:t>H</m:t>
                            </m:r>
                          </m:e>
                          <m:sub>
                            <m:r>
                              <w:rPr>
                                <w:rFonts w:ascii="Cambria Math" w:hAnsi="Cambria Math"/>
                              </w:rPr>
                              <m:t>t</m:t>
                            </m:r>
                          </m:sub>
                        </m:sSub>
                        <m:sSub>
                          <m:sSubPr>
                            <m:ctrlPr>
                              <w:rPr>
                                <w:rFonts w:ascii="Cambria Math" w:hAnsi="Cambria Math"/>
                                <w:i w:val="0"/>
                              </w:rPr>
                            </m:ctrlPr>
                          </m:sSubPr>
                          <m:e>
                            <m:r>
                              <w:rPr>
                                <w:rFonts w:ascii="Cambria Math" w:hAnsi="Cambria Math"/>
                              </w:rPr>
                              <m:t>P</m:t>
                            </m:r>
                          </m:e>
                          <m:sub>
                            <m:r>
                              <w:rPr>
                                <w:rFonts w:ascii="Cambria Math" w:hAnsi="Cambria Math"/>
                              </w:rPr>
                              <m:t>t</m:t>
                            </m:r>
                          </m:sub>
                        </m:sSub>
                        <m:sSubSup>
                          <m:sSubSupPr>
                            <m:ctrlPr>
                              <w:rPr>
                                <w:rFonts w:ascii="Cambria Math" w:hAnsi="Cambria Math"/>
                                <w:i w:val="0"/>
                              </w:rPr>
                            </m:ctrlPr>
                          </m:sSubSupPr>
                          <m:e>
                            <m:r>
                              <w:rPr>
                                <w:rFonts w:ascii="Cambria Math" w:hAnsi="Cambria Math"/>
                              </w:rPr>
                              <m:t>H</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val="0"/>
                              </w:rPr>
                            </m:ctrlPr>
                          </m:sSubPr>
                          <m:e>
                            <m:r>
                              <w:rPr>
                                <w:rFonts w:ascii="Cambria Math" w:hAnsi="Cambria Math"/>
                              </w:rPr>
                              <m:t>R</m:t>
                            </m:r>
                          </m:e>
                          <m:sub>
                            <m:r>
                              <w:rPr>
                                <w:rFonts w:ascii="Cambria Math" w:hAnsi="Cambria Math"/>
                              </w:rPr>
                              <m:t>t</m:t>
                            </m:r>
                          </m:sub>
                        </m:sSub>
                      </m:e>
                    </m:d>
                  </m:e>
                  <m:sup>
                    <m:r>
                      <w:rPr>
                        <w:rFonts w:ascii="Cambria Math" w:hAnsi="Cambria Math"/>
                      </w:rPr>
                      <m:t>-1</m:t>
                    </m:r>
                  </m:sup>
                </m:sSup>
              </m:oMath>
            </m:oMathPara>
          </w:p>
        </w:tc>
        <w:tc>
          <w:tcPr>
            <w:tcW w:w="738" w:type="dxa"/>
            <w:vAlign w:val="center"/>
          </w:tcPr>
          <w:p w14:paraId="5537EA6D" w14:textId="77777777" w:rsidR="00220269" w:rsidRPr="000C008B" w:rsidRDefault="00220269" w:rsidP="000C008B">
            <w:pPr>
              <w:pStyle w:val="head1"/>
              <w:spacing w:before="120" w:line="312" w:lineRule="auto"/>
              <w:ind w:firstLine="288"/>
              <w:rPr>
                <w:i w:val="0"/>
              </w:rPr>
            </w:pPr>
            <w:r w:rsidRPr="000C008B">
              <w:rPr>
                <w:i w:val="0"/>
              </w:rPr>
              <w:t>(4)</w:t>
            </w:r>
          </w:p>
        </w:tc>
      </w:tr>
    </w:tbl>
    <w:p w14:paraId="1176FA8F" w14:textId="77777777" w:rsidR="00220269" w:rsidRPr="000C008B" w:rsidRDefault="00220269" w:rsidP="000C008B">
      <w:pPr>
        <w:spacing w:before="120" w:after="0" w:line="312" w:lineRule="auto"/>
        <w:ind w:firstLine="288"/>
        <w:rPr>
          <w:sz w:val="20"/>
          <w:szCs w:val="20"/>
        </w:rPr>
      </w:pPr>
      <w:r w:rsidRPr="000C008B">
        <w:rPr>
          <w:sz w:val="20"/>
          <w:szCs w:val="20"/>
        </w:rPr>
        <w:t>Next, the expected state and covariance matrix are updated as per equations (5) and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738"/>
      </w:tblGrid>
      <w:tr w:rsidR="00220269" w:rsidRPr="000C008B" w14:paraId="380D04AB" w14:textId="77777777" w:rsidTr="00E02FD1">
        <w:tc>
          <w:tcPr>
            <w:tcW w:w="3681" w:type="dxa"/>
            <w:vAlign w:val="center"/>
          </w:tcPr>
          <w:p w14:paraId="1C7700FD" w14:textId="77777777" w:rsidR="00220269" w:rsidRPr="000C008B" w:rsidRDefault="00DB7DAB" w:rsidP="000C008B">
            <w:pPr>
              <w:pStyle w:val="head1"/>
              <w:spacing w:before="120" w:line="312" w:lineRule="auto"/>
              <w:ind w:firstLine="288"/>
              <w:rPr>
                <w:i w:val="0"/>
              </w:rPr>
            </w:pPr>
            <m:oMathPara>
              <m:oMath>
                <m:sSubSup>
                  <m:sSubSupPr>
                    <m:ctrlPr>
                      <w:rPr>
                        <w:rFonts w:ascii="Cambria Math" w:hAnsi="Cambria Math"/>
                        <w:i w:val="0"/>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i w:val="0"/>
                      </w:rPr>
                    </m:ctrlPr>
                  </m:sSubPr>
                  <m:e>
                    <m:r>
                      <w:rPr>
                        <w:rFonts w:ascii="Cambria Math" w:hAnsi="Cambria Math"/>
                      </w:rPr>
                      <m:t>x</m:t>
                    </m:r>
                  </m:e>
                  <m:sub>
                    <m:r>
                      <w:rPr>
                        <w:rFonts w:ascii="Cambria Math" w:hAnsi="Cambria Math"/>
                      </w:rPr>
                      <m:t>t</m:t>
                    </m:r>
                  </m:sub>
                </m:sSub>
                <m:r>
                  <w:rPr>
                    <w:rFonts w:ascii="Cambria Math" w:hAnsi="Cambria Math"/>
                  </w:rPr>
                  <m:t>+K</m:t>
                </m:r>
                <m:d>
                  <m:dPr>
                    <m:ctrlPr>
                      <w:rPr>
                        <w:rFonts w:ascii="Cambria Math" w:hAnsi="Cambria Math"/>
                        <w:i w:val="0"/>
                      </w:rPr>
                    </m:ctrlPr>
                  </m:dPr>
                  <m:e>
                    <m:sSub>
                      <m:sSubPr>
                        <m:ctrlPr>
                          <w:rPr>
                            <w:rFonts w:ascii="Cambria Math" w:hAnsi="Cambria Math"/>
                            <w:i w:val="0"/>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val="0"/>
                          </w:rPr>
                        </m:ctrlPr>
                      </m:sSubPr>
                      <m:e>
                        <m:r>
                          <w:rPr>
                            <w:rFonts w:ascii="Cambria Math" w:hAnsi="Cambria Math"/>
                          </w:rPr>
                          <m:t>H</m:t>
                        </m:r>
                      </m:e>
                      <m:sub>
                        <m:r>
                          <w:rPr>
                            <w:rFonts w:ascii="Cambria Math" w:hAnsi="Cambria Math"/>
                          </w:rPr>
                          <m:t>t</m:t>
                        </m:r>
                      </m:sub>
                    </m:sSub>
                    <m:sSub>
                      <m:sSubPr>
                        <m:ctrlPr>
                          <w:rPr>
                            <w:rFonts w:ascii="Cambria Math" w:hAnsi="Cambria Math"/>
                            <w:i w:val="0"/>
                          </w:rPr>
                        </m:ctrlPr>
                      </m:sSubPr>
                      <m:e>
                        <m:r>
                          <w:rPr>
                            <w:rFonts w:ascii="Cambria Math" w:hAnsi="Cambria Math"/>
                          </w:rPr>
                          <m:t>x</m:t>
                        </m:r>
                      </m:e>
                      <m:sub>
                        <m:r>
                          <w:rPr>
                            <w:rFonts w:ascii="Cambria Math" w:hAnsi="Cambria Math"/>
                          </w:rPr>
                          <m:t>t</m:t>
                        </m:r>
                      </m:sub>
                    </m:sSub>
                  </m:e>
                </m:d>
              </m:oMath>
            </m:oMathPara>
          </w:p>
        </w:tc>
        <w:tc>
          <w:tcPr>
            <w:tcW w:w="483" w:type="dxa"/>
            <w:vAlign w:val="center"/>
          </w:tcPr>
          <w:p w14:paraId="1C6DB6DD" w14:textId="77777777" w:rsidR="00220269" w:rsidRPr="000C008B" w:rsidRDefault="00220269" w:rsidP="000C008B">
            <w:pPr>
              <w:pStyle w:val="head1"/>
              <w:spacing w:before="120" w:line="312" w:lineRule="auto"/>
              <w:ind w:firstLine="288"/>
              <w:rPr>
                <w:i w:val="0"/>
              </w:rPr>
            </w:pPr>
            <w:r w:rsidRPr="000C008B">
              <w:rPr>
                <w:i w:val="0"/>
              </w:rPr>
              <w:t>(5)</w:t>
            </w:r>
          </w:p>
        </w:tc>
      </w:tr>
      <w:tr w:rsidR="00220269" w:rsidRPr="000C008B" w14:paraId="63A2AAFB" w14:textId="77777777" w:rsidTr="00E02FD1">
        <w:tc>
          <w:tcPr>
            <w:tcW w:w="3681" w:type="dxa"/>
            <w:vAlign w:val="center"/>
          </w:tcPr>
          <w:p w14:paraId="6678D96E" w14:textId="77777777" w:rsidR="00220269" w:rsidRPr="000C008B" w:rsidRDefault="00DB7DAB" w:rsidP="000C008B">
            <w:pPr>
              <w:pStyle w:val="head1"/>
              <w:spacing w:before="120" w:line="312" w:lineRule="auto"/>
              <w:ind w:firstLine="288"/>
              <w:rPr>
                <w:i w:val="0"/>
              </w:rPr>
            </w:pPr>
            <m:oMathPara>
              <m:oMath>
                <m:sSubSup>
                  <m:sSubSupPr>
                    <m:ctrlPr>
                      <w:rPr>
                        <w:rFonts w:ascii="Cambria Math" w:hAnsi="Cambria Math"/>
                        <w:i w:val="0"/>
                      </w:rPr>
                    </m:ctrlPr>
                  </m:sSubSupPr>
                  <m:e>
                    <m:r>
                      <w:rPr>
                        <w:rFonts w:ascii="Cambria Math" w:hAnsi="Cambria Math"/>
                      </w:rPr>
                      <m:t>P</m:t>
                    </m:r>
                  </m:e>
                  <m:sub>
                    <m:r>
                      <w:rPr>
                        <w:rFonts w:ascii="Cambria Math" w:hAnsi="Cambria Math"/>
                      </w:rPr>
                      <m:t>t</m:t>
                    </m:r>
                  </m:sub>
                  <m:sup>
                    <m:r>
                      <w:rPr>
                        <w:rFonts w:ascii="Cambria Math" w:hAnsi="Cambria Math"/>
                      </w:rPr>
                      <m:t>'</m:t>
                    </m:r>
                  </m:sup>
                </m:sSubSup>
                <m:r>
                  <w:rPr>
                    <w:rFonts w:ascii="Cambria Math" w:hAnsi="Cambria Math"/>
                  </w:rPr>
                  <m:t>=</m:t>
                </m:r>
                <m:d>
                  <m:dPr>
                    <m:ctrlPr>
                      <w:rPr>
                        <w:rFonts w:ascii="Cambria Math" w:hAnsi="Cambria Math"/>
                        <w:i w:val="0"/>
                      </w:rPr>
                    </m:ctrlPr>
                  </m:dPr>
                  <m:e>
                    <m:r>
                      <w:rPr>
                        <w:rFonts w:ascii="Cambria Math" w:hAnsi="Cambria Math"/>
                      </w:rPr>
                      <m:t>1-</m:t>
                    </m:r>
                    <m:sSub>
                      <m:sSubPr>
                        <m:ctrlPr>
                          <w:rPr>
                            <w:rFonts w:ascii="Cambria Math" w:hAnsi="Cambria Math"/>
                            <w:i w:val="0"/>
                          </w:rPr>
                        </m:ctrlPr>
                      </m:sSubPr>
                      <m:e>
                        <m:r>
                          <w:rPr>
                            <w:rFonts w:ascii="Cambria Math" w:hAnsi="Cambria Math"/>
                          </w:rPr>
                          <m:t>K</m:t>
                        </m:r>
                      </m:e>
                      <m:sub>
                        <m:r>
                          <w:rPr>
                            <w:rFonts w:ascii="Cambria Math" w:hAnsi="Cambria Math"/>
                          </w:rPr>
                          <m:t>t</m:t>
                        </m:r>
                      </m:sub>
                    </m:sSub>
                    <m:sSub>
                      <m:sSubPr>
                        <m:ctrlPr>
                          <w:rPr>
                            <w:rFonts w:ascii="Cambria Math" w:hAnsi="Cambria Math"/>
                            <w:i w:val="0"/>
                          </w:rPr>
                        </m:ctrlPr>
                      </m:sSubPr>
                      <m:e>
                        <m:r>
                          <w:rPr>
                            <w:rFonts w:ascii="Cambria Math" w:hAnsi="Cambria Math"/>
                          </w:rPr>
                          <m:t>H</m:t>
                        </m:r>
                      </m:e>
                      <m:sub>
                        <m:r>
                          <w:rPr>
                            <w:rFonts w:ascii="Cambria Math" w:hAnsi="Cambria Math"/>
                          </w:rPr>
                          <m:t>t</m:t>
                        </m:r>
                      </m:sub>
                    </m:sSub>
                  </m:e>
                </m:d>
                <m:sSub>
                  <m:sSubPr>
                    <m:ctrlPr>
                      <w:rPr>
                        <w:rFonts w:ascii="Cambria Math" w:hAnsi="Cambria Math"/>
                        <w:i w:val="0"/>
                      </w:rPr>
                    </m:ctrlPr>
                  </m:sSubPr>
                  <m:e>
                    <m:r>
                      <w:rPr>
                        <w:rFonts w:ascii="Cambria Math" w:hAnsi="Cambria Math"/>
                      </w:rPr>
                      <m:t>P</m:t>
                    </m:r>
                  </m:e>
                  <m:sub>
                    <m:r>
                      <w:rPr>
                        <w:rFonts w:ascii="Cambria Math" w:hAnsi="Cambria Math"/>
                      </w:rPr>
                      <m:t>t</m:t>
                    </m:r>
                  </m:sub>
                </m:sSub>
              </m:oMath>
            </m:oMathPara>
          </w:p>
        </w:tc>
        <w:tc>
          <w:tcPr>
            <w:tcW w:w="483" w:type="dxa"/>
            <w:vAlign w:val="center"/>
          </w:tcPr>
          <w:p w14:paraId="453A2B79" w14:textId="77777777" w:rsidR="00220269" w:rsidRPr="000C008B" w:rsidRDefault="00220269" w:rsidP="000C008B">
            <w:pPr>
              <w:pStyle w:val="head1"/>
              <w:spacing w:before="120" w:line="312" w:lineRule="auto"/>
              <w:ind w:firstLine="288"/>
              <w:rPr>
                <w:i w:val="0"/>
              </w:rPr>
            </w:pPr>
            <w:r w:rsidRPr="000C008B">
              <w:rPr>
                <w:i w:val="0"/>
              </w:rPr>
              <w:t>(6)</w:t>
            </w:r>
          </w:p>
        </w:tc>
      </w:tr>
    </w:tbl>
    <w:p w14:paraId="22660B6E" w14:textId="43B7C2F2" w:rsidR="00220269" w:rsidRPr="000C008B" w:rsidRDefault="00220269" w:rsidP="009038DC">
      <w:pPr>
        <w:spacing w:before="120" w:after="0" w:line="312" w:lineRule="auto"/>
        <w:ind w:firstLine="288"/>
        <w:rPr>
          <w:sz w:val="20"/>
          <w:szCs w:val="20"/>
        </w:rPr>
      </w:pPr>
      <w:r w:rsidRPr="000C008B">
        <w:rPr>
          <w:sz w:val="20"/>
          <w:szCs w:val="20"/>
        </w:rPr>
        <w:t xml:space="preserve">Here, </w:t>
      </w:r>
      <m:oMath>
        <m:r>
          <w:rPr>
            <w:rFonts w:ascii="Cambria Math" w:hAnsi="Cambria Math"/>
            <w:sz w:val="20"/>
            <w:szCs w:val="20"/>
          </w:rPr>
          <m:t>H</m:t>
        </m:r>
      </m:oMath>
      <w:r w:rsidRPr="000C008B">
        <w:rPr>
          <w:sz w:val="20"/>
          <w:szCs w:val="20"/>
        </w:rPr>
        <w:t xml:space="preserve"> is the matrix relating to state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oMath>
      <w:r w:rsidRPr="000C008B">
        <w:rPr>
          <w:sz w:val="20"/>
          <w:szCs w:val="20"/>
        </w:rPr>
        <w:t xml:space="preserve"> through the measurement </w:t>
      </w:r>
      <m:oMath>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t</m:t>
            </m:r>
          </m:sub>
        </m:sSub>
        <m:r>
          <m:rPr>
            <m:sty m:val="p"/>
          </m:rP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t</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m:rPr>
            <m:sty m:val="p"/>
          </m:rP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m:t>
            </m:r>
          </m:sub>
        </m:sSub>
      </m:oMath>
      <w:r w:rsidRPr="000C008B">
        <w:rPr>
          <w:sz w:val="20"/>
          <w:szCs w:val="20"/>
        </w:rPr>
        <w:t xml:space="preserve">, where </w:t>
      </w:r>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m:t>
            </m:r>
          </m:sub>
        </m:sSub>
      </m:oMath>
      <w:r w:rsidRPr="000C008B">
        <w:rPr>
          <w:sz w:val="20"/>
          <w:szCs w:val="20"/>
        </w:rPr>
        <w:t xml:space="preserve"> is a random variable representing the measurement noise covariance.</w:t>
      </w:r>
    </w:p>
    <w:p w14:paraId="3FD14D75" w14:textId="49D52AF7" w:rsidR="00220269" w:rsidRPr="000C008B" w:rsidRDefault="00220269" w:rsidP="000C008B">
      <w:pPr>
        <w:spacing w:before="120" w:after="0" w:line="312" w:lineRule="auto"/>
        <w:ind w:firstLine="288"/>
        <w:rPr>
          <w:sz w:val="20"/>
          <w:szCs w:val="20"/>
        </w:rPr>
      </w:pPr>
      <w:r w:rsidRPr="000C008B">
        <w:rPr>
          <w:sz w:val="20"/>
          <w:szCs w:val="20"/>
        </w:rPr>
        <w:t xml:space="preserve">The Kalman filter operates recursively: the Prediction process estimates the current provisional state based on the previous state, and then the Measurement Update process adjusts the estimate with an actual measurement. These steps are repeated with previous posterior estimates used to predict new prior estimates </w:t>
      </w:r>
      <w:r w:rsidR="000D2A52" w:rsidRPr="000C008B">
        <w:rPr>
          <w:sz w:val="20"/>
          <w:szCs w:val="20"/>
        </w:rPr>
        <w:fldChar w:fldCharType="begin"/>
      </w:r>
      <w:r w:rsidR="000D2A52" w:rsidRPr="000C008B">
        <w:rPr>
          <w:sz w:val="20"/>
          <w:szCs w:val="20"/>
        </w:rPr>
        <w:instrText xml:space="preserve"> ADDIN ZOTERO_ITEM CSL_CITATION {"citationID":"S1NvfSwl","properties":{"formattedCitation":"[15]","plainCitation":"[15]","noteIndex":0},"citationItems":[{"id":33,"uris":["http://zotero.org/users/local/sbxyAE0N/items/HL7XWWDW"],"itemData":{"id":33,"type":"article-journal","page":"16429-16440","title":"Kalman filtering for RSSI based localization system in wireless sensor networks","volume":"10","author":[{"family":"George","given":"Maryjo"},{"family":"Vadivukkarasi","given":"K."}],"issued":{"date-parts":[["2015",1]]}}}],"schema":"https://github.com/citation-style-language/schema/raw/master/csl-citation.json"} </w:instrText>
      </w:r>
      <w:r w:rsidR="000D2A52" w:rsidRPr="000C008B">
        <w:rPr>
          <w:sz w:val="20"/>
          <w:szCs w:val="20"/>
        </w:rPr>
        <w:fldChar w:fldCharType="separate"/>
      </w:r>
      <w:r w:rsidR="000D2A52" w:rsidRPr="000C008B">
        <w:rPr>
          <w:rFonts w:cs="Times New Roman"/>
          <w:sz w:val="20"/>
          <w:szCs w:val="20"/>
        </w:rPr>
        <w:t>[15]</w:t>
      </w:r>
      <w:r w:rsidR="000D2A52" w:rsidRPr="000C008B">
        <w:rPr>
          <w:sz w:val="20"/>
          <w:szCs w:val="20"/>
        </w:rPr>
        <w:fldChar w:fldCharType="end"/>
      </w:r>
      <w:r w:rsidR="00DD59E7" w:rsidRPr="000C008B">
        <w:rPr>
          <w:sz w:val="20"/>
          <w:szCs w:val="20"/>
        </w:rPr>
        <w:t>.</w:t>
      </w:r>
    </w:p>
    <w:p w14:paraId="5B955AD1" w14:textId="4896A921" w:rsidR="00220269" w:rsidRPr="000C008B" w:rsidRDefault="00220269" w:rsidP="000C008B">
      <w:pPr>
        <w:spacing w:before="120" w:after="0" w:line="312" w:lineRule="auto"/>
        <w:ind w:firstLine="288"/>
        <w:rPr>
          <w:sz w:val="20"/>
          <w:szCs w:val="20"/>
        </w:rPr>
      </w:pPr>
      <w:r w:rsidRPr="000C008B">
        <w:rPr>
          <w:sz w:val="20"/>
          <w:szCs w:val="20"/>
        </w:rPr>
        <w:t xml:space="preserve">With our collected RSSI data, each vector </w:t>
      </w:r>
      <m:oMath>
        <m:sSub>
          <m:sSubPr>
            <m:ctrlPr>
              <w:rPr>
                <w:rFonts w:ascii="Cambria Math" w:hAnsi="Cambria Math"/>
                <w:iCs/>
                <w:sz w:val="20"/>
                <w:szCs w:val="20"/>
              </w:rPr>
            </m:ctrlPr>
          </m:sSubPr>
          <m:e>
            <m:r>
              <w:rPr>
                <w:rFonts w:ascii="Cambria Math" w:hAnsi="Cambria Math"/>
                <w:sz w:val="20"/>
                <w:szCs w:val="20"/>
              </w:rPr>
              <m:t>r</m:t>
            </m:r>
          </m:e>
          <m:sub>
            <m:r>
              <w:rPr>
                <w:rFonts w:ascii="Cambria Math" w:hAnsi="Cambria Math"/>
                <w:sz w:val="20"/>
                <w:szCs w:val="20"/>
              </w:rPr>
              <m:t>n</m:t>
            </m:r>
          </m:sub>
        </m:sSub>
        <m:d>
          <m:dPr>
            <m:ctrlPr>
              <w:rPr>
                <w:rFonts w:ascii="Cambria Math" w:hAnsi="Cambria Math"/>
                <w:iCs/>
                <w:sz w:val="20"/>
                <w:szCs w:val="20"/>
              </w:rPr>
            </m:ctrlPr>
          </m:dPr>
          <m:e>
            <m:r>
              <w:rPr>
                <w:rFonts w:ascii="Cambria Math" w:hAnsi="Cambria Math"/>
                <w:sz w:val="20"/>
                <w:szCs w:val="20"/>
              </w:rPr>
              <m:t>k</m:t>
            </m:r>
          </m:e>
        </m:d>
        <m:r>
          <m:rPr>
            <m:sty m:val="p"/>
          </m:rPr>
          <w:rPr>
            <w:rFonts w:ascii="Cambria Math" w:hAnsi="Cambria Math"/>
            <w:sz w:val="20"/>
            <w:szCs w:val="20"/>
          </w:rPr>
          <m:t>={</m:t>
        </m:r>
        <m:r>
          <w:rPr>
            <w:rFonts w:ascii="Cambria Math" w:hAnsi="Cambria Math"/>
            <w:sz w:val="20"/>
            <w:szCs w:val="20"/>
          </w:rPr>
          <m:t>rss</m:t>
        </m:r>
        <m:sSub>
          <m:sSubPr>
            <m:ctrlPr>
              <w:rPr>
                <w:rFonts w:ascii="Cambria Math" w:hAnsi="Cambria Math"/>
                <w:iCs/>
                <w:sz w:val="20"/>
                <w:szCs w:val="20"/>
              </w:rPr>
            </m:ctrlPr>
          </m:sSubPr>
          <m:e>
            <m:r>
              <w:rPr>
                <w:rFonts w:ascii="Cambria Math" w:hAnsi="Cambria Math"/>
                <w:sz w:val="20"/>
                <w:szCs w:val="20"/>
              </w:rPr>
              <m:t>i</m:t>
            </m:r>
          </m:e>
          <m:sub>
            <m:r>
              <m:rPr>
                <m:sty m:val="p"/>
              </m:rPr>
              <w:rPr>
                <w:rFonts w:ascii="Cambria Math" w:hAnsi="Cambria Math"/>
                <w:sz w:val="20"/>
                <w:szCs w:val="20"/>
              </w:rPr>
              <m:t>1</m:t>
            </m:r>
          </m:sub>
        </m:sSub>
        <m:r>
          <m:rPr>
            <m:sty m:val="p"/>
          </m:rPr>
          <w:rPr>
            <w:rFonts w:ascii="Cambria Math" w:hAnsi="Cambria Math"/>
            <w:sz w:val="20"/>
            <w:szCs w:val="20"/>
          </w:rPr>
          <m:t>,</m:t>
        </m:r>
        <m:r>
          <w:rPr>
            <w:rFonts w:ascii="Cambria Math" w:hAnsi="Cambria Math"/>
            <w:sz w:val="20"/>
            <w:szCs w:val="20"/>
          </w:rPr>
          <m:t>rss</m:t>
        </m:r>
        <m:sSub>
          <m:sSubPr>
            <m:ctrlPr>
              <w:rPr>
                <w:rFonts w:ascii="Cambria Math" w:hAnsi="Cambria Math"/>
                <w:iCs/>
                <w:sz w:val="20"/>
                <w:szCs w:val="20"/>
              </w:rPr>
            </m:ctrlPr>
          </m:sSubPr>
          <m:e>
            <m:r>
              <w:rPr>
                <w:rFonts w:ascii="Cambria Math" w:hAnsi="Cambria Math"/>
                <w:sz w:val="20"/>
                <w:szCs w:val="20"/>
              </w:rPr>
              <m:t>i</m:t>
            </m:r>
          </m:e>
          <m:sub>
            <m:r>
              <m:rPr>
                <m:sty m:val="p"/>
              </m:rPr>
              <w:rPr>
                <w:rFonts w:ascii="Cambria Math" w:hAnsi="Cambria Math"/>
                <w:sz w:val="20"/>
                <w:szCs w:val="20"/>
              </w:rPr>
              <m:t>2</m:t>
            </m:r>
          </m:sub>
        </m:sSub>
        <m:r>
          <m:rPr>
            <m:sty m:val="p"/>
          </m:rPr>
          <w:rPr>
            <w:rFonts w:ascii="Cambria Math" w:hAnsi="Cambria Math"/>
            <w:sz w:val="20"/>
            <w:szCs w:val="20"/>
          </w:rPr>
          <m:t>,…,</m:t>
        </m:r>
        <m:r>
          <w:rPr>
            <w:rFonts w:ascii="Cambria Math" w:hAnsi="Cambria Math"/>
            <w:sz w:val="20"/>
            <w:szCs w:val="20"/>
          </w:rPr>
          <m:t>rss</m:t>
        </m:r>
        <m:sSub>
          <m:sSubPr>
            <m:ctrlPr>
              <w:rPr>
                <w:rFonts w:ascii="Cambria Math" w:hAnsi="Cambria Math"/>
                <w:iCs/>
                <w:sz w:val="20"/>
                <w:szCs w:val="20"/>
              </w:rPr>
            </m:ctrlPr>
          </m:sSubPr>
          <m:e>
            <m:r>
              <w:rPr>
                <w:rFonts w:ascii="Cambria Math" w:hAnsi="Cambria Math"/>
                <w:sz w:val="20"/>
                <w:szCs w:val="20"/>
              </w:rPr>
              <m:t>i</m:t>
            </m:r>
          </m:e>
          <m:sub>
            <m:r>
              <w:rPr>
                <w:rFonts w:ascii="Cambria Math" w:hAnsi="Cambria Math"/>
                <w:sz w:val="20"/>
                <w:szCs w:val="20"/>
              </w:rPr>
              <m:t>R</m:t>
            </m:r>
          </m:sub>
        </m:sSub>
        <m:r>
          <m:rPr>
            <m:sty m:val="p"/>
          </m:rPr>
          <w:rPr>
            <w:rFonts w:ascii="Cambria Math" w:hAnsi="Cambria Math"/>
            <w:sz w:val="20"/>
            <w:szCs w:val="20"/>
          </w:rPr>
          <m:t>}</m:t>
        </m:r>
      </m:oMath>
      <w:r w:rsidR="00A254A1" w:rsidRPr="000C008B">
        <w:rPr>
          <w:sz w:val="20"/>
          <w:szCs w:val="20"/>
        </w:rPr>
        <w:t xml:space="preserve"> </w:t>
      </w:r>
      <w:r w:rsidRPr="000C008B">
        <w:rPr>
          <w:sz w:val="20"/>
          <w:szCs w:val="20"/>
        </w:rPr>
        <w:t xml:space="preserve">is passed through the Kalman filter, with the first value as the average of R samples in each vector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738"/>
      </w:tblGrid>
      <w:tr w:rsidR="00220269" w:rsidRPr="000C008B" w14:paraId="21E692E7" w14:textId="77777777" w:rsidTr="00E02FD1">
        <w:tc>
          <w:tcPr>
            <w:tcW w:w="3681" w:type="dxa"/>
            <w:vAlign w:val="center"/>
          </w:tcPr>
          <w:p w14:paraId="0BC9F18D" w14:textId="77777777" w:rsidR="00220269" w:rsidRPr="000C008B" w:rsidRDefault="00220269" w:rsidP="000C008B">
            <w:pPr>
              <w:pStyle w:val="head1"/>
              <w:spacing w:before="120" w:line="312" w:lineRule="auto"/>
              <w:ind w:firstLine="288"/>
              <w:rPr>
                <w:i w:val="0"/>
              </w:rPr>
            </w:pPr>
            <m:oMathPara>
              <m:oMath>
                <m:r>
                  <w:rPr>
                    <w:rFonts w:ascii="Cambria Math" w:hAnsi="Cambria Math"/>
                  </w:rPr>
                  <m:t>rss</m:t>
                </m:r>
                <m:sSub>
                  <m:sSubPr>
                    <m:ctrlPr>
                      <w:rPr>
                        <w:rFonts w:ascii="Cambria Math" w:hAnsi="Cambria Math"/>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Cs/>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Cs/>
                      </w:rPr>
                    </m:ctrlPr>
                  </m:naryPr>
                  <m:sub>
                    <m:r>
                      <w:rPr>
                        <w:rFonts w:ascii="Cambria Math" w:hAnsi="Cambria Math"/>
                      </w:rPr>
                      <m:t>i=1</m:t>
                    </m:r>
                  </m:sub>
                  <m:sup>
                    <m:r>
                      <w:rPr>
                        <w:rFonts w:ascii="Cambria Math" w:hAnsi="Cambria Math"/>
                      </w:rPr>
                      <m:t>R</m:t>
                    </m:r>
                  </m:sup>
                  <m:e>
                    <m:r>
                      <w:rPr>
                        <w:rFonts w:ascii="Cambria Math" w:hAnsi="Cambria Math"/>
                      </w:rPr>
                      <m:t>rss</m:t>
                    </m:r>
                    <m:sSub>
                      <m:sSubPr>
                        <m:ctrlPr>
                          <w:rPr>
                            <w:rFonts w:ascii="Cambria Math" w:hAnsi="Cambria Math"/>
                            <w:iCs/>
                          </w:rPr>
                        </m:ctrlPr>
                      </m:sSubPr>
                      <m:e>
                        <m:r>
                          <w:rPr>
                            <w:rFonts w:ascii="Cambria Math" w:hAnsi="Cambria Math"/>
                          </w:rPr>
                          <m:t>i</m:t>
                        </m:r>
                      </m:e>
                      <m:sub>
                        <m:r>
                          <w:rPr>
                            <w:rFonts w:ascii="Cambria Math" w:hAnsi="Cambria Math"/>
                          </w:rPr>
                          <m:t>i</m:t>
                        </m:r>
                      </m:sub>
                    </m:sSub>
                  </m:e>
                </m:nary>
              </m:oMath>
            </m:oMathPara>
          </w:p>
        </w:tc>
        <w:tc>
          <w:tcPr>
            <w:tcW w:w="483" w:type="dxa"/>
            <w:vAlign w:val="center"/>
          </w:tcPr>
          <w:p w14:paraId="5D4457BB" w14:textId="77777777" w:rsidR="00220269" w:rsidRPr="000C008B" w:rsidRDefault="00220269" w:rsidP="000C008B">
            <w:pPr>
              <w:pStyle w:val="head1"/>
              <w:spacing w:before="120" w:line="312" w:lineRule="auto"/>
              <w:ind w:firstLine="288"/>
              <w:rPr>
                <w:i w:val="0"/>
              </w:rPr>
            </w:pPr>
            <w:r w:rsidRPr="000C008B">
              <w:rPr>
                <w:i w:val="0"/>
              </w:rPr>
              <w:t>(7)</w:t>
            </w:r>
          </w:p>
        </w:tc>
      </w:tr>
    </w:tbl>
    <w:p w14:paraId="259E65F6" w14:textId="77777777" w:rsidR="00220269" w:rsidRPr="000C008B" w:rsidRDefault="00220269" w:rsidP="000C008B">
      <w:pPr>
        <w:spacing w:before="120" w:after="0" w:line="312" w:lineRule="auto"/>
        <w:ind w:firstLine="288"/>
        <w:rPr>
          <w:sz w:val="20"/>
          <w:szCs w:val="20"/>
        </w:rPr>
      </w:pPr>
      <w:r w:rsidRPr="000C008B">
        <w:rPr>
          <w:sz w:val="20"/>
          <w:szCs w:val="20"/>
        </w:rPr>
        <w:t>The Kalman filter enhances the stability of our dataset, thereby improving the fingerprint features for each reference point and enhancing training performance.</w:t>
      </w:r>
    </w:p>
    <w:p w14:paraId="48BA5121" w14:textId="2D0E5C96" w:rsidR="00220269" w:rsidRPr="00D20698" w:rsidRDefault="00220269" w:rsidP="009038DC">
      <w:pPr>
        <w:pStyle w:val="ListParagraph"/>
        <w:numPr>
          <w:ilvl w:val="1"/>
          <w:numId w:val="8"/>
        </w:numPr>
        <w:spacing w:before="360" w:after="0" w:line="240" w:lineRule="auto"/>
        <w:ind w:left="432" w:hanging="432"/>
        <w:rPr>
          <w:b/>
          <w:bCs/>
        </w:rPr>
      </w:pPr>
      <w:r w:rsidRPr="00D20698">
        <w:rPr>
          <w:b/>
          <w:bCs/>
        </w:rPr>
        <w:t>Fingerprint Features Extraction</w:t>
      </w:r>
    </w:p>
    <w:p w14:paraId="2EC732C2" w14:textId="660B78B8" w:rsidR="00220269" w:rsidRPr="009038DC" w:rsidRDefault="00220269" w:rsidP="009038DC">
      <w:pPr>
        <w:spacing w:before="120" w:after="120" w:line="312" w:lineRule="auto"/>
        <w:rPr>
          <w:i/>
          <w:iCs/>
        </w:rPr>
      </w:pPr>
      <w:r w:rsidRPr="009038DC">
        <w:rPr>
          <w:i/>
          <w:iCs/>
        </w:rPr>
        <w:t>Autoencoder</w:t>
      </w:r>
    </w:p>
    <w:p w14:paraId="2AF3192A" w14:textId="77777777" w:rsidR="00220269" w:rsidRPr="00D05FBD" w:rsidRDefault="00220269" w:rsidP="00D05FBD">
      <w:pPr>
        <w:spacing w:before="120" w:after="0" w:line="312" w:lineRule="auto"/>
        <w:ind w:firstLine="288"/>
        <w:rPr>
          <w:sz w:val="20"/>
          <w:szCs w:val="20"/>
        </w:rPr>
      </w:pPr>
      <w:r w:rsidRPr="00D05FBD">
        <w:rPr>
          <w:sz w:val="20"/>
          <w:szCs w:val="20"/>
        </w:rPr>
        <w:t>Autoencoder (AE) is a neural network model in machine learning and computer vision designed for unsupervised data encoding. It aims to learn a lower-dimensional representation (encoding) for higher-dimensional data, reducing complexity and saving computational resources. AE is often used for dimensionality reduction and feature extraction tasks. Figure 3 provides a visual representation of AE architecture, consisting of Encoder, Code, and Decoder:</w:t>
      </w:r>
    </w:p>
    <w:p w14:paraId="4B192E2F" w14:textId="77777777" w:rsidR="00220269" w:rsidRPr="00D05FBD" w:rsidRDefault="00220269" w:rsidP="00D05FBD">
      <w:pPr>
        <w:spacing w:before="120" w:after="0" w:line="312" w:lineRule="auto"/>
        <w:ind w:firstLine="288"/>
        <w:rPr>
          <w:sz w:val="20"/>
          <w:szCs w:val="20"/>
        </w:rPr>
      </w:pPr>
      <w:r w:rsidRPr="00D05FBD">
        <w:rPr>
          <w:sz w:val="20"/>
          <w:szCs w:val="20"/>
        </w:rPr>
        <w:t>- Encoder: Receives input data and transforms it into a lower-dimensional compressed form. The encoder typically consists of a sequence of neuron layers, learning to extract essential information from the data and represent it as a compressed vector. The neuron layers in the encoder often employ activation functions like ReLU, sigmoid, or hyperbolic tangent.</w:t>
      </w:r>
    </w:p>
    <w:p w14:paraId="200D9752" w14:textId="77777777" w:rsidR="00220269" w:rsidRPr="00D05FBD" w:rsidRDefault="00220269" w:rsidP="00D05FBD">
      <w:pPr>
        <w:spacing w:before="120" w:after="0" w:line="312" w:lineRule="auto"/>
        <w:ind w:firstLine="288"/>
        <w:rPr>
          <w:sz w:val="20"/>
          <w:szCs w:val="20"/>
        </w:rPr>
      </w:pPr>
      <w:r w:rsidRPr="00D05FBD">
        <w:rPr>
          <w:sz w:val="20"/>
          <w:szCs w:val="20"/>
        </w:rPr>
        <w:t>- Code: Contains the compressed data, also known as the output of the encoder. It is a crucial part of the network because it holds the features of the input data.</w:t>
      </w:r>
    </w:p>
    <w:p w14:paraId="4472DAE3" w14:textId="77777777" w:rsidR="00220269" w:rsidRPr="00D05FBD" w:rsidRDefault="00220269" w:rsidP="00D05FBD">
      <w:pPr>
        <w:spacing w:before="120" w:after="0" w:line="312" w:lineRule="auto"/>
        <w:ind w:firstLine="288"/>
        <w:rPr>
          <w:sz w:val="20"/>
          <w:szCs w:val="20"/>
        </w:rPr>
      </w:pPr>
      <w:r w:rsidRPr="00D05FBD">
        <w:rPr>
          <w:sz w:val="20"/>
          <w:szCs w:val="20"/>
        </w:rPr>
        <w:t>- Decoder: Receives the compressed data from the encoder and attempts to reconstruct the original data. The decoder also consists of a sequence of neuron layers, transforming the compressed data into the original data while minimizing the reconstruction error.</w:t>
      </w:r>
    </w:p>
    <w:p w14:paraId="506C9A93" w14:textId="77777777" w:rsidR="009E1434" w:rsidRPr="00D05FBD" w:rsidRDefault="00220269" w:rsidP="00DA7A06">
      <w:pPr>
        <w:keepNext/>
        <w:spacing w:before="240" w:after="0" w:line="312" w:lineRule="auto"/>
        <w:ind w:firstLine="288"/>
        <w:rPr>
          <w:sz w:val="20"/>
          <w:szCs w:val="20"/>
        </w:rPr>
      </w:pPr>
      <w:r w:rsidRPr="00D05FBD">
        <w:rPr>
          <w:i/>
          <w:noProof/>
          <w:sz w:val="20"/>
          <w:szCs w:val="20"/>
        </w:rPr>
        <w:drawing>
          <wp:inline distT="0" distB="0" distL="0" distR="0" wp14:anchorId="0BC387E1" wp14:editId="674067E7">
            <wp:extent cx="2858961" cy="1572768"/>
            <wp:effectExtent l="0" t="0" r="0" b="8890"/>
            <wp:docPr id="1476145549" name="Picture 1476145549" descr="A diagram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45549" name="Picture 1" descr="A diagram of a code&#10;&#10;Description automatically generated"/>
                    <pic:cNvPicPr/>
                  </pic:nvPicPr>
                  <pic:blipFill>
                    <a:blip r:embed="rId8"/>
                    <a:stretch>
                      <a:fillRect/>
                    </a:stretch>
                  </pic:blipFill>
                  <pic:spPr>
                    <a:xfrm>
                      <a:off x="0" y="0"/>
                      <a:ext cx="2865587" cy="1576413"/>
                    </a:xfrm>
                    <a:prstGeom prst="rect">
                      <a:avLst/>
                    </a:prstGeom>
                  </pic:spPr>
                </pic:pic>
              </a:graphicData>
            </a:graphic>
          </wp:inline>
        </w:drawing>
      </w:r>
    </w:p>
    <w:p w14:paraId="054415DA" w14:textId="0199766B" w:rsidR="00220269" w:rsidRPr="00D05FBD" w:rsidRDefault="009E1434" w:rsidP="00D05FBD">
      <w:pPr>
        <w:pStyle w:val="Caption"/>
        <w:spacing w:before="120" w:after="0"/>
        <w:rPr>
          <w:color w:val="auto"/>
          <w:sz w:val="20"/>
          <w:szCs w:val="20"/>
        </w:rPr>
      </w:pPr>
      <w:r w:rsidRPr="00D05FBD">
        <w:rPr>
          <w:sz w:val="20"/>
          <w:szCs w:val="20"/>
        </w:rPr>
        <w:t xml:space="preserve">Figure </w:t>
      </w:r>
      <w:r w:rsidRPr="00D05FBD">
        <w:rPr>
          <w:sz w:val="20"/>
          <w:szCs w:val="20"/>
        </w:rPr>
        <w:fldChar w:fldCharType="begin"/>
      </w:r>
      <w:r w:rsidRPr="00D05FBD">
        <w:rPr>
          <w:sz w:val="20"/>
          <w:szCs w:val="20"/>
        </w:rPr>
        <w:instrText xml:space="preserve"> SEQ Figure \* ARABIC </w:instrText>
      </w:r>
      <w:r w:rsidRPr="00D05FBD">
        <w:rPr>
          <w:sz w:val="20"/>
          <w:szCs w:val="20"/>
        </w:rPr>
        <w:fldChar w:fldCharType="separate"/>
      </w:r>
      <w:r w:rsidR="00FF3179">
        <w:rPr>
          <w:noProof/>
          <w:sz w:val="20"/>
          <w:szCs w:val="20"/>
        </w:rPr>
        <w:t>3</w:t>
      </w:r>
      <w:r w:rsidRPr="00D05FBD">
        <w:rPr>
          <w:sz w:val="20"/>
          <w:szCs w:val="20"/>
        </w:rPr>
        <w:fldChar w:fldCharType="end"/>
      </w:r>
      <w:r w:rsidR="00B47D84" w:rsidRPr="00D05FBD">
        <w:rPr>
          <w:sz w:val="20"/>
          <w:szCs w:val="20"/>
        </w:rPr>
        <w:t>: Proposed Autoencoder model structure</w:t>
      </w:r>
    </w:p>
    <w:p w14:paraId="48DB8C06" w14:textId="70D7C335" w:rsidR="00220269" w:rsidRPr="00D05FBD" w:rsidRDefault="00220269" w:rsidP="00D05FBD">
      <w:pPr>
        <w:spacing w:before="120" w:after="0" w:line="312" w:lineRule="auto"/>
        <w:ind w:firstLine="288"/>
        <w:rPr>
          <w:sz w:val="20"/>
          <w:szCs w:val="20"/>
        </w:rPr>
      </w:pPr>
      <w:r w:rsidRPr="00D05FBD">
        <w:rPr>
          <w:sz w:val="20"/>
          <w:szCs w:val="20"/>
        </w:rPr>
        <w:t>The training process of an Autoencoder aims to minimize the error between the original data and the reconstructed data by adjusting the encoder and decoder weights and parameters. Loss functions commonly include Mean Squared Error (MSE) and Binary Cross-Entropy (BCE).</w:t>
      </w:r>
    </w:p>
    <w:p w14:paraId="2997AC21" w14:textId="72575EB3" w:rsidR="00220269" w:rsidRPr="00D05FBD" w:rsidRDefault="00220269" w:rsidP="00D05FBD">
      <w:pPr>
        <w:spacing w:before="120" w:after="0" w:line="312" w:lineRule="auto"/>
        <w:ind w:firstLine="288"/>
        <w:rPr>
          <w:sz w:val="20"/>
          <w:szCs w:val="20"/>
        </w:rPr>
      </w:pPr>
      <w:r w:rsidRPr="00D05FBD">
        <w:rPr>
          <w:sz w:val="20"/>
          <w:szCs w:val="20"/>
        </w:rPr>
        <w:t xml:space="preserve">Each reference point in our database has data vectors of size </w:t>
      </w:r>
      <m:oMath>
        <m:r>
          <w:rPr>
            <w:rFonts w:ascii="Cambria Math" w:hAnsi="Cambria Math"/>
            <w:sz w:val="20"/>
            <w:szCs w:val="20"/>
          </w:rPr>
          <m:t>200×6</m:t>
        </m:r>
      </m:oMath>
      <w:r w:rsidRPr="00D05FBD">
        <w:rPr>
          <w:sz w:val="20"/>
          <w:szCs w:val="20"/>
        </w:rPr>
        <w:t xml:space="preserve">, which are flattened into </w:t>
      </w:r>
      <m:oMath>
        <m:r>
          <w:rPr>
            <w:rFonts w:ascii="Cambria Math" w:hAnsi="Cambria Math"/>
            <w:sz w:val="20"/>
            <w:szCs w:val="20"/>
          </w:rPr>
          <m:t>1200×1</m:t>
        </m:r>
      </m:oMath>
      <w:r w:rsidRPr="00D05FBD">
        <w:rPr>
          <w:sz w:val="20"/>
          <w:szCs w:val="20"/>
        </w:rPr>
        <w:t xml:space="preserve"> vectors to match the input size of the AE model. After passing through the encoder, the data is compressed into a  </w:t>
      </w:r>
      <m:oMath>
        <m:r>
          <w:rPr>
            <w:rFonts w:ascii="Cambria Math" w:hAnsi="Cambria Math"/>
            <w:sz w:val="20"/>
            <w:szCs w:val="20"/>
          </w:rPr>
          <m:t>12×1</m:t>
        </m:r>
      </m:oMath>
      <w:r w:rsidRPr="00D05FBD">
        <w:rPr>
          <w:sz w:val="20"/>
          <w:szCs w:val="20"/>
        </w:rPr>
        <w:t xml:space="preserve">code, which is then decoded to produce an output of </w:t>
      </w:r>
      <m:oMath>
        <m:r>
          <w:rPr>
            <w:rFonts w:ascii="Cambria Math" w:hAnsi="Cambria Math"/>
            <w:sz w:val="20"/>
            <w:szCs w:val="20"/>
          </w:rPr>
          <m:t>1200×1</m:t>
        </m:r>
      </m:oMath>
      <w:r w:rsidRPr="00D05FBD">
        <w:rPr>
          <w:sz w:val="20"/>
          <w:szCs w:val="20"/>
        </w:rPr>
        <w:t>. In this study, the Autoencoder model uses the hyperbolic tangent (tanh) activation function, employs the Adam optimization algorithm, and uses Mean Squared Error (MSE) as the loss function.</w:t>
      </w:r>
    </w:p>
    <w:p w14:paraId="3AB341AF" w14:textId="7D702A35" w:rsidR="00220269" w:rsidRPr="009038DC" w:rsidRDefault="00220269" w:rsidP="009038DC">
      <w:pPr>
        <w:spacing w:before="120" w:after="0" w:line="312" w:lineRule="auto"/>
        <w:rPr>
          <w:i/>
          <w:iCs/>
          <w:sz w:val="20"/>
          <w:szCs w:val="20"/>
        </w:rPr>
      </w:pPr>
      <w:r w:rsidRPr="009038DC">
        <w:rPr>
          <w:i/>
          <w:iCs/>
          <w:sz w:val="20"/>
          <w:szCs w:val="20"/>
        </w:rPr>
        <w:t>Convolutional Autoencoder</w:t>
      </w:r>
    </w:p>
    <w:p w14:paraId="09EBAC4C" w14:textId="10C3FEEB" w:rsidR="00220269" w:rsidRPr="00D05FBD" w:rsidRDefault="00220269" w:rsidP="00D05FBD">
      <w:pPr>
        <w:spacing w:before="120" w:after="0" w:line="312" w:lineRule="auto"/>
        <w:ind w:firstLine="288"/>
        <w:rPr>
          <w:sz w:val="20"/>
          <w:szCs w:val="20"/>
        </w:rPr>
      </w:pPr>
      <w:r w:rsidRPr="00D05FBD">
        <w:rPr>
          <w:sz w:val="20"/>
          <w:szCs w:val="20"/>
        </w:rPr>
        <w:t xml:space="preserve">The Convolutional Autoencoder (CAE) combines convolutional neural network principles with an autoencoder. It is often used for unsupervised learning tasks. Like an autoencoder, the CAE architecture consists of an Encoder, Code, and Decoder </w:t>
      </w:r>
      <w:r w:rsidR="00811401" w:rsidRPr="00D05FBD">
        <w:rPr>
          <w:sz w:val="20"/>
          <w:szCs w:val="20"/>
        </w:rPr>
        <w:fldChar w:fldCharType="begin"/>
      </w:r>
      <w:r w:rsidR="00811401" w:rsidRPr="00D05FBD">
        <w:rPr>
          <w:sz w:val="20"/>
          <w:szCs w:val="20"/>
        </w:rPr>
        <w:instrText xml:space="preserve"> ADDIN ZOTERO_ITEM CSL_CITATION {"citationID":"GcGBs4bR","properties":{"formattedCitation":"[16], [17]","plainCitation":"[16], [17]","noteIndex":0},"citationItems":[{"id":40,"uris":["http://zotero.org/users/local/sbxyAE0N/items/WLYQHMXH"],"itemData":{"id":40,"type":"article-journal","abstract":"With the ongoing development of Indoor Location-Based Services, accurate location information of users in indoor environments has been a challenging issue in recent years. Due to the widespread use of WiFi networks, WiFi fingerprinting has become one of the most practical methods of locating mobile users. In addition to localization accuracy, some other critical factors such as cost, latency, and users’ privacy should be considered in indoor localization systems. In this study, we propose a lightweight Convolutional Neural Network (CNN)-based method for edge devices (such as smartphones) to overcome the above issues by eliminating the need for a cloud/server in the localization system. To enable the use of the proposed model on resource-constraint edge devices, post-training optimization techniques including quantization, pruning and clustering are used to compress the network model. The proposed method is evaluated for three different open datasets, i.e., UJIIndoorLoc, Tampere and UTSIndoorLoc, as well as for our collected dataset named SBUK-D to verify its scalability. The results demonstrate the superiority of the proposed method compared to state-of-the-art studies. We also evaluate performance efficiency of our localization method on an android smartphone to demonstrate its applicability to edge devices. For UJIIndoorLoc dataset, our model with post-training optimizations obtains approximately 99% building accuracy, over 98% floor accuracy, and 4 m positioning mean error with the model size and inference time of 60 KB and 270 µs, respectively, which demonstrate high accuracy as well as amenability to the resource-constrained edge devices.","language":"en","source":"Zotero","title":"CAE-CNNLoc: An Edge-based WiFi Fingerprinting Indoor Localization Using Convolutional Neural Network and Convolutional Auto-Encoder","author":[{"family":"Kargar-Barzi","given":"Amin"},{"family":"Farahmand","given":"Ebrahim"},{"family":"Mahani","given":"Ali"},{"family":"Shafique","given":"Muhammad"}]}},{"id":41,"uris":["http://zotero.org/users/local/sbxyAE0N/items/TSRZRBNV"],"itemData":{"id":41,"type":"webpage","abstract":"In our newest article, we discuss autoencoders and convolutional autoencoders in the context of image data. We then show how to write custom autoencoders of our own with PyTorch, train them, and view our results in a Gradient Notebook.","container-title":"Paperspace Blog","language":"en","title":"Convolutional Autoencoders","URL":"https://blog.paperspace.com/convolutional-autoencoder/","accessed":{"date-parts":[["2023",9,17]]},"issued":{"date-parts":[["2022",10,14]]}}}],"schema":"https://github.com/citation-style-language/schema/raw/master/csl-citation.json"} </w:instrText>
      </w:r>
      <w:r w:rsidR="00811401" w:rsidRPr="00D05FBD">
        <w:rPr>
          <w:sz w:val="20"/>
          <w:szCs w:val="20"/>
        </w:rPr>
        <w:fldChar w:fldCharType="separate"/>
      </w:r>
      <w:r w:rsidR="00811401" w:rsidRPr="00D05FBD">
        <w:rPr>
          <w:rFonts w:cs="Times New Roman"/>
          <w:sz w:val="20"/>
          <w:szCs w:val="20"/>
        </w:rPr>
        <w:t>[16], [17]</w:t>
      </w:r>
      <w:r w:rsidR="00811401" w:rsidRPr="00D05FBD">
        <w:rPr>
          <w:sz w:val="20"/>
          <w:szCs w:val="20"/>
        </w:rPr>
        <w:fldChar w:fldCharType="end"/>
      </w:r>
      <w:r w:rsidR="007D2CA6" w:rsidRPr="00D05FBD">
        <w:rPr>
          <w:sz w:val="20"/>
          <w:szCs w:val="20"/>
        </w:rPr>
        <w:t xml:space="preserve">. </w:t>
      </w:r>
      <w:r w:rsidRPr="00D05FBD">
        <w:rPr>
          <w:sz w:val="20"/>
          <w:szCs w:val="20"/>
        </w:rPr>
        <w:t>The proposed CAE architecture in this study is illustrated in Figure 4.</w:t>
      </w:r>
    </w:p>
    <w:p w14:paraId="6D7AB7DA" w14:textId="77777777" w:rsidR="009E1434" w:rsidRPr="00D05FBD" w:rsidRDefault="00220269" w:rsidP="00DA7A06">
      <w:pPr>
        <w:keepNext/>
        <w:spacing w:before="240" w:after="0" w:line="312" w:lineRule="auto"/>
        <w:ind w:firstLine="288"/>
        <w:rPr>
          <w:sz w:val="20"/>
          <w:szCs w:val="20"/>
        </w:rPr>
      </w:pPr>
      <w:r w:rsidRPr="00D05FBD">
        <w:rPr>
          <w:i/>
          <w:noProof/>
          <w:sz w:val="20"/>
          <w:szCs w:val="20"/>
        </w:rPr>
        <w:lastRenderedPageBreak/>
        <w:drawing>
          <wp:inline distT="0" distB="0" distL="0" distR="0" wp14:anchorId="2CDEE65B" wp14:editId="7E37F7F0">
            <wp:extent cx="2695493" cy="1339215"/>
            <wp:effectExtent l="0" t="0" r="0" b="0"/>
            <wp:docPr id="3" name="Picture 3" descr="A diagram of a puzz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puzzle&#10;&#10;Description automatically generated with medium confidence"/>
                    <pic:cNvPicPr/>
                  </pic:nvPicPr>
                  <pic:blipFill>
                    <a:blip r:embed="rId9"/>
                    <a:stretch>
                      <a:fillRect/>
                    </a:stretch>
                  </pic:blipFill>
                  <pic:spPr>
                    <a:xfrm>
                      <a:off x="0" y="0"/>
                      <a:ext cx="2702786" cy="1342839"/>
                    </a:xfrm>
                    <a:prstGeom prst="rect">
                      <a:avLst/>
                    </a:prstGeom>
                  </pic:spPr>
                </pic:pic>
              </a:graphicData>
            </a:graphic>
          </wp:inline>
        </w:drawing>
      </w:r>
    </w:p>
    <w:p w14:paraId="313D8B4B" w14:textId="4A867ED0" w:rsidR="00220269" w:rsidRPr="00D05FBD" w:rsidRDefault="009E1434" w:rsidP="00D05FBD">
      <w:pPr>
        <w:pStyle w:val="Caption"/>
        <w:spacing w:before="120" w:after="0"/>
        <w:rPr>
          <w:color w:val="auto"/>
          <w:sz w:val="20"/>
          <w:szCs w:val="20"/>
        </w:rPr>
      </w:pPr>
      <w:r w:rsidRPr="00D05FBD">
        <w:rPr>
          <w:sz w:val="20"/>
          <w:szCs w:val="20"/>
        </w:rPr>
        <w:t xml:space="preserve">Figure </w:t>
      </w:r>
      <w:r w:rsidRPr="00D05FBD">
        <w:rPr>
          <w:sz w:val="20"/>
          <w:szCs w:val="20"/>
        </w:rPr>
        <w:fldChar w:fldCharType="begin"/>
      </w:r>
      <w:r w:rsidRPr="00D05FBD">
        <w:rPr>
          <w:sz w:val="20"/>
          <w:szCs w:val="20"/>
        </w:rPr>
        <w:instrText xml:space="preserve"> SEQ Figure \* ARABIC </w:instrText>
      </w:r>
      <w:r w:rsidRPr="00D05FBD">
        <w:rPr>
          <w:sz w:val="20"/>
          <w:szCs w:val="20"/>
        </w:rPr>
        <w:fldChar w:fldCharType="separate"/>
      </w:r>
      <w:r w:rsidR="00FF3179">
        <w:rPr>
          <w:noProof/>
          <w:sz w:val="20"/>
          <w:szCs w:val="20"/>
        </w:rPr>
        <w:t>4</w:t>
      </w:r>
      <w:r w:rsidRPr="00D05FBD">
        <w:rPr>
          <w:sz w:val="20"/>
          <w:szCs w:val="20"/>
        </w:rPr>
        <w:fldChar w:fldCharType="end"/>
      </w:r>
      <w:r w:rsidR="0023790B" w:rsidRPr="00D05FBD">
        <w:rPr>
          <w:sz w:val="20"/>
          <w:szCs w:val="20"/>
        </w:rPr>
        <w:t>: Proposed Convolutional Autoencoder model structure</w:t>
      </w:r>
    </w:p>
    <w:p w14:paraId="2115921E" w14:textId="77777777" w:rsidR="00220269" w:rsidRPr="00D05FBD" w:rsidRDefault="00220269" w:rsidP="00D05FBD">
      <w:pPr>
        <w:spacing w:before="120" w:after="0" w:line="312" w:lineRule="auto"/>
        <w:ind w:firstLine="288"/>
        <w:rPr>
          <w:sz w:val="20"/>
          <w:szCs w:val="20"/>
        </w:rPr>
      </w:pPr>
      <w:r w:rsidRPr="00D05FBD">
        <w:rPr>
          <w:sz w:val="20"/>
          <w:szCs w:val="20"/>
        </w:rPr>
        <w:t>The encoding part processes the input as a matrix using convolutional layers to produce lower-dimensional output than the input matrix. The decoding part takes the lower-dimensional representation from the encoding part and transforms it back to the original matrix size using decoding layers. The training process of the Convolutional Autoencoder is similar to that of the Autoencoder, with the aim of minimizing the difference using Mean Squared Error (MSE) as the loss function.</w:t>
      </w:r>
    </w:p>
    <w:p w14:paraId="53934284" w14:textId="19827A63" w:rsidR="00220269" w:rsidRPr="00D05FBD" w:rsidRDefault="00220269" w:rsidP="00D05FBD">
      <w:pPr>
        <w:spacing w:before="120" w:after="0" w:line="312" w:lineRule="auto"/>
        <w:ind w:firstLine="288"/>
        <w:rPr>
          <w:sz w:val="20"/>
          <w:szCs w:val="20"/>
        </w:rPr>
      </w:pPr>
      <w:r w:rsidRPr="00D05FBD">
        <w:rPr>
          <w:sz w:val="20"/>
          <w:szCs w:val="20"/>
        </w:rPr>
        <w:t xml:space="preserve">As the input of the CAE model is a matrix, each </w:t>
      </w:r>
      <m:oMath>
        <m:r>
          <w:rPr>
            <w:rFonts w:ascii="Cambria Math" w:hAnsi="Cambria Math"/>
            <w:sz w:val="20"/>
            <w:szCs w:val="20"/>
            <w:vertAlign w:val="subscript"/>
          </w:rPr>
          <m:t>1200×1</m:t>
        </m:r>
      </m:oMath>
      <w:r w:rsidRPr="00D05FBD">
        <w:rPr>
          <w:sz w:val="20"/>
          <w:szCs w:val="20"/>
        </w:rPr>
        <w:t xml:space="preserve"> data vector is transformed into a </w:t>
      </w:r>
      <m:oMath>
        <m:r>
          <w:rPr>
            <w:rFonts w:ascii="Cambria Math" w:hAnsi="Cambria Math"/>
            <w:sz w:val="20"/>
            <w:szCs w:val="20"/>
          </w:rPr>
          <m:t>36×36</m:t>
        </m:r>
      </m:oMath>
      <w:r w:rsidRPr="00D05FBD">
        <w:rPr>
          <w:sz w:val="20"/>
          <w:szCs w:val="20"/>
        </w:rPr>
        <w:t xml:space="preserve"> matrix with 96 zero-padding elements.</w:t>
      </w:r>
    </w:p>
    <w:p w14:paraId="1645E910" w14:textId="77777777" w:rsidR="009E1434" w:rsidRDefault="00220269" w:rsidP="009E1434">
      <w:pPr>
        <w:keepNext/>
        <w:spacing w:before="120" w:after="120" w:line="312" w:lineRule="auto"/>
        <w:ind w:firstLine="288"/>
      </w:pPr>
      <w:r w:rsidRPr="00220269">
        <w:rPr>
          <w:i/>
          <w:noProof/>
        </w:rPr>
        <w:drawing>
          <wp:inline distT="0" distB="0" distL="0" distR="0" wp14:anchorId="442FABF2" wp14:editId="73E44332">
            <wp:extent cx="2456688" cy="1843302"/>
            <wp:effectExtent l="0" t="0" r="1270" b="5080"/>
            <wp:docPr id="940543647" name="Picture 940543647"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43647" name="Picture 940543647" descr="A screenshot of a computer game&#10;&#10;Description automatically generated"/>
                    <pic:cNvPicPr/>
                  </pic:nvPicPr>
                  <pic:blipFill>
                    <a:blip r:embed="rId10"/>
                    <a:stretch>
                      <a:fillRect/>
                    </a:stretch>
                  </pic:blipFill>
                  <pic:spPr>
                    <a:xfrm>
                      <a:off x="0" y="0"/>
                      <a:ext cx="2456688" cy="1843302"/>
                    </a:xfrm>
                    <a:prstGeom prst="rect">
                      <a:avLst/>
                    </a:prstGeom>
                  </pic:spPr>
                </pic:pic>
              </a:graphicData>
            </a:graphic>
          </wp:inline>
        </w:drawing>
      </w:r>
    </w:p>
    <w:p w14:paraId="536BB5F1" w14:textId="2E9D1AD8" w:rsidR="00220269" w:rsidRPr="00220269" w:rsidRDefault="009E1434" w:rsidP="009E1434">
      <w:pPr>
        <w:pStyle w:val="Caption"/>
        <w:rPr>
          <w:color w:val="auto"/>
        </w:rPr>
      </w:pPr>
      <w:r>
        <w:t xml:space="preserve">Figure </w:t>
      </w:r>
      <w:r>
        <w:fldChar w:fldCharType="begin"/>
      </w:r>
      <w:r>
        <w:instrText xml:space="preserve"> SEQ Figure \* ARABIC </w:instrText>
      </w:r>
      <w:r>
        <w:fldChar w:fldCharType="separate"/>
      </w:r>
      <w:r w:rsidR="00FF3179">
        <w:rPr>
          <w:noProof/>
        </w:rPr>
        <w:t>5</w:t>
      </w:r>
      <w:r>
        <w:fldChar w:fldCharType="end"/>
      </w:r>
      <w:r w:rsidR="004001A1">
        <w:t xml:space="preserve">: </w:t>
      </w:r>
      <w:r w:rsidR="004001A1" w:rsidRPr="004001A1">
        <w:t>The data vector is converted to matrix form for input to the Convolutional Autoencoder model.</w:t>
      </w:r>
    </w:p>
    <w:p w14:paraId="662FBF48" w14:textId="5DEC9ED3" w:rsidR="00220269" w:rsidRPr="00D20698" w:rsidRDefault="00220269" w:rsidP="00084F28">
      <w:pPr>
        <w:pStyle w:val="ListParagraph"/>
        <w:numPr>
          <w:ilvl w:val="1"/>
          <w:numId w:val="8"/>
        </w:numPr>
        <w:spacing w:before="360" w:after="0" w:line="240" w:lineRule="auto"/>
        <w:ind w:left="432" w:hanging="432"/>
        <w:rPr>
          <w:b/>
          <w:bCs/>
        </w:rPr>
      </w:pPr>
      <w:r w:rsidRPr="00D20698">
        <w:rPr>
          <w:b/>
          <w:bCs/>
        </w:rPr>
        <w:t>Coordinate Prediction</w:t>
      </w:r>
    </w:p>
    <w:p w14:paraId="50CA1A1A" w14:textId="7F18E1B5" w:rsidR="00220269" w:rsidRPr="00A254A1" w:rsidRDefault="00220269" w:rsidP="00A254A1">
      <w:pPr>
        <w:pStyle w:val="ListParagraph"/>
        <w:numPr>
          <w:ilvl w:val="0"/>
          <w:numId w:val="7"/>
        </w:numPr>
        <w:spacing w:before="120" w:after="120" w:line="312" w:lineRule="auto"/>
        <w:rPr>
          <w:i/>
          <w:iCs/>
        </w:rPr>
      </w:pPr>
      <w:r w:rsidRPr="00A254A1">
        <w:rPr>
          <w:i/>
          <w:iCs/>
        </w:rPr>
        <w:t>Correlation</w:t>
      </w:r>
    </w:p>
    <w:p w14:paraId="74583554" w14:textId="03A2B7ED" w:rsidR="00220269" w:rsidRPr="00DD42A7" w:rsidRDefault="00220269" w:rsidP="00DD42A7">
      <w:pPr>
        <w:spacing w:before="120" w:after="0" w:line="312" w:lineRule="auto"/>
        <w:ind w:firstLine="288"/>
        <w:rPr>
          <w:sz w:val="20"/>
          <w:szCs w:val="20"/>
        </w:rPr>
      </w:pPr>
      <w:r w:rsidRPr="00DD42A7">
        <w:rPr>
          <w:sz w:val="20"/>
          <w:szCs w:val="20"/>
        </w:rPr>
        <w:t xml:space="preserve">Signal correlation is a crucial aspect in signal research and analysis. In this study, we employ a correlation system to compute and compare the input signal with an available fingerprint dataset. Considering two discrete signals </w:t>
      </w:r>
      <m:oMath>
        <m:r>
          <w:rPr>
            <w:rFonts w:ascii="Cambria Math" w:hAnsi="Cambria Math"/>
            <w:sz w:val="20"/>
            <w:szCs w:val="20"/>
          </w:rPr>
          <m:t xml:space="preserve">x[n] </m:t>
        </m:r>
      </m:oMath>
      <w:r w:rsidRPr="00DD42A7">
        <w:rPr>
          <w:sz w:val="20"/>
          <w:szCs w:val="20"/>
        </w:rPr>
        <w:t xml:space="preserve">and </w:t>
      </w:r>
      <m:oMath>
        <m:r>
          <w:rPr>
            <w:rFonts w:ascii="Cambria Math" w:hAnsi="Cambria Math"/>
            <w:sz w:val="20"/>
            <w:szCs w:val="20"/>
          </w:rPr>
          <m:t>y[n],</m:t>
        </m:r>
      </m:oMath>
      <w:r w:rsidRPr="00DD42A7">
        <w:rPr>
          <w:sz w:val="20"/>
          <w:szCs w:val="20"/>
        </w:rPr>
        <w:t xml:space="preserve"> we calculate their correlation, denoted as </w:t>
      </w:r>
      <m:oMath>
        <m:r>
          <w:rPr>
            <w:rFonts w:ascii="Cambria Math" w:hAnsi="Cambria Math"/>
            <w:sz w:val="20"/>
            <w:szCs w:val="20"/>
          </w:rPr>
          <m:t>C(x, y),</m:t>
        </m:r>
      </m:oMath>
      <w:r w:rsidRPr="00DD42A7">
        <w:rPr>
          <w:sz w:val="20"/>
          <w:szCs w:val="20"/>
        </w:rPr>
        <w:t xml:space="preserve"> using the following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7"/>
        <w:gridCol w:w="738"/>
      </w:tblGrid>
      <w:tr w:rsidR="00220269" w:rsidRPr="00DD42A7" w14:paraId="3FAB250D" w14:textId="77777777" w:rsidTr="00E02FD1">
        <w:tc>
          <w:tcPr>
            <w:tcW w:w="4135" w:type="dxa"/>
            <w:vAlign w:val="center"/>
          </w:tcPr>
          <w:p w14:paraId="7702C834" w14:textId="77777777" w:rsidR="00220269" w:rsidRPr="00DD42A7" w:rsidRDefault="00220269" w:rsidP="00DD42A7">
            <w:pPr>
              <w:pStyle w:val="head1"/>
              <w:spacing w:before="120" w:line="312" w:lineRule="auto"/>
              <w:ind w:firstLine="288"/>
              <w:rPr>
                <w:lang w:val="vi-VN"/>
              </w:rPr>
            </w:pPr>
            <m:oMathPara>
              <m:oMath>
                <m:r>
                  <w:rPr>
                    <w:rFonts w:ascii="Cambria Math" w:hAnsi="Cambria Math"/>
                    <w:lang w:val="vi-VN"/>
                  </w:rPr>
                  <m:t>C</m:t>
                </m:r>
                <m:d>
                  <m:dPr>
                    <m:ctrlPr>
                      <w:rPr>
                        <w:rFonts w:ascii="Cambria Math" w:hAnsi="Cambria Math"/>
                        <w:lang w:val="vi-VN"/>
                      </w:rPr>
                    </m:ctrlPr>
                  </m:dPr>
                  <m:e>
                    <m:r>
                      <w:rPr>
                        <w:rFonts w:ascii="Cambria Math" w:hAnsi="Cambria Math"/>
                        <w:lang w:val="vi-VN"/>
                      </w:rPr>
                      <m:t>x,y</m:t>
                    </m:r>
                  </m:e>
                </m:d>
                <m:r>
                  <w:rPr>
                    <w:rFonts w:ascii="Cambria Math" w:hAnsi="Cambria Math"/>
                    <w:lang w:val="vi-VN"/>
                  </w:rPr>
                  <m:t>=</m:t>
                </m:r>
                <m:nary>
                  <m:naryPr>
                    <m:chr m:val="∑"/>
                    <m:limLoc m:val="undOvr"/>
                    <m:ctrlPr>
                      <w:rPr>
                        <w:rFonts w:ascii="Cambria Math" w:hAnsi="Cambria Math"/>
                        <w:lang w:val="vi-VN"/>
                      </w:rPr>
                    </m:ctrlPr>
                  </m:naryPr>
                  <m:sub>
                    <m:sSub>
                      <m:sSubPr>
                        <m:ctrlPr>
                          <w:rPr>
                            <w:rFonts w:ascii="Cambria Math" w:hAnsi="Cambria Math"/>
                            <w:lang w:val="vi-VN"/>
                          </w:rPr>
                        </m:ctrlPr>
                      </m:sSubPr>
                      <m:e>
                        <m:r>
                          <w:rPr>
                            <w:rFonts w:ascii="Cambria Math" w:hAnsi="Cambria Math"/>
                            <w:lang w:val="vi-VN"/>
                          </w:rPr>
                          <m:t>n</m:t>
                        </m:r>
                      </m:e>
                      <m:sub>
                        <m:r>
                          <w:rPr>
                            <w:rFonts w:ascii="Cambria Math" w:hAnsi="Cambria Math"/>
                            <w:lang w:val="vi-VN"/>
                          </w:rPr>
                          <m:t>1</m:t>
                        </m:r>
                      </m:sub>
                    </m:sSub>
                  </m:sub>
                  <m:sup>
                    <m:sSub>
                      <m:sSubPr>
                        <m:ctrlPr>
                          <w:rPr>
                            <w:rFonts w:ascii="Cambria Math" w:hAnsi="Cambria Math"/>
                            <w:lang w:val="vi-VN"/>
                          </w:rPr>
                        </m:ctrlPr>
                      </m:sSubPr>
                      <m:e>
                        <m:r>
                          <w:rPr>
                            <w:rFonts w:ascii="Cambria Math" w:hAnsi="Cambria Math"/>
                            <w:lang w:val="vi-VN"/>
                          </w:rPr>
                          <m:t>n</m:t>
                        </m:r>
                      </m:e>
                      <m:sub>
                        <m:r>
                          <w:rPr>
                            <w:rFonts w:ascii="Cambria Math" w:hAnsi="Cambria Math"/>
                            <w:lang w:val="vi-VN"/>
                          </w:rPr>
                          <m:t>2</m:t>
                        </m:r>
                      </m:sub>
                    </m:sSub>
                  </m:sup>
                  <m:e>
                    <m:r>
                      <w:rPr>
                        <w:rFonts w:ascii="Cambria Math" w:hAnsi="Cambria Math"/>
                        <w:lang w:val="vi-VN"/>
                      </w:rPr>
                      <m:t>x</m:t>
                    </m:r>
                    <m:d>
                      <m:dPr>
                        <m:begChr m:val="["/>
                        <m:endChr m:val="]"/>
                        <m:ctrlPr>
                          <w:rPr>
                            <w:rFonts w:ascii="Cambria Math" w:hAnsi="Cambria Math"/>
                            <w:lang w:val="vi-VN"/>
                          </w:rPr>
                        </m:ctrlPr>
                      </m:dPr>
                      <m:e>
                        <m:r>
                          <w:rPr>
                            <w:rFonts w:ascii="Cambria Math" w:hAnsi="Cambria Math"/>
                            <w:lang w:val="vi-VN"/>
                          </w:rPr>
                          <m:t>n</m:t>
                        </m:r>
                      </m:e>
                    </m:d>
                    <m:r>
                      <w:rPr>
                        <w:rFonts w:ascii="Cambria Math" w:hAnsi="Cambria Math"/>
                        <w:lang w:val="vi-VN"/>
                      </w:rPr>
                      <m:t>y[n]</m:t>
                    </m:r>
                  </m:e>
                </m:nary>
              </m:oMath>
            </m:oMathPara>
          </w:p>
        </w:tc>
        <w:tc>
          <w:tcPr>
            <w:tcW w:w="450" w:type="dxa"/>
            <w:vAlign w:val="center"/>
          </w:tcPr>
          <w:p w14:paraId="40C77A49" w14:textId="77777777" w:rsidR="00220269" w:rsidRPr="00DD42A7" w:rsidRDefault="00220269" w:rsidP="00DD42A7">
            <w:pPr>
              <w:pStyle w:val="head1"/>
              <w:spacing w:before="120" w:line="312" w:lineRule="auto"/>
              <w:ind w:firstLine="288"/>
              <w:rPr>
                <w:i w:val="0"/>
                <w:iCs/>
              </w:rPr>
            </w:pPr>
            <w:r w:rsidRPr="00DD42A7">
              <w:rPr>
                <w:i w:val="0"/>
                <w:iCs/>
              </w:rPr>
              <w:t>(8)</w:t>
            </w:r>
          </w:p>
        </w:tc>
      </w:tr>
    </w:tbl>
    <w:p w14:paraId="23B93818" w14:textId="5F5AF424" w:rsidR="00220269" w:rsidRPr="00DD42A7" w:rsidRDefault="00220269" w:rsidP="00DD42A7">
      <w:pPr>
        <w:spacing w:before="120" w:after="0" w:line="312" w:lineRule="auto"/>
        <w:ind w:firstLine="288"/>
        <w:rPr>
          <w:sz w:val="20"/>
          <w:szCs w:val="20"/>
        </w:rPr>
      </w:pPr>
      <w:r w:rsidRPr="00DD42A7">
        <w:rPr>
          <w:sz w:val="20"/>
          <w:szCs w:val="20"/>
        </w:rPr>
        <w:t xml:space="preserve">Where </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oMath>
      <w:r w:rsidRPr="00DD42A7">
        <w:rPr>
          <w:sz w:val="20"/>
          <w:szCs w:val="20"/>
        </w:rPr>
        <w:t xml:space="preserve"> and </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2</m:t>
            </m:r>
          </m:sub>
        </m:sSub>
      </m:oMath>
      <w:r w:rsidRPr="00DD42A7">
        <w:rPr>
          <w:sz w:val="20"/>
          <w:szCs w:val="20"/>
        </w:rPr>
        <w:t xml:space="preserve"> represent specific time intervals for calculating the correlation between the two signals </w:t>
      </w:r>
      <w:r w:rsidR="007D2CA6" w:rsidRPr="00DD42A7">
        <w:rPr>
          <w:sz w:val="20"/>
          <w:szCs w:val="20"/>
        </w:rPr>
        <w:fldChar w:fldCharType="begin"/>
      </w:r>
      <w:r w:rsidR="007D2CA6" w:rsidRPr="00DD42A7">
        <w:rPr>
          <w:sz w:val="20"/>
          <w:szCs w:val="20"/>
        </w:rPr>
        <w:instrText xml:space="preserve"> ADDIN ZOTERO_ITEM CSL_CITATION {"citationID":"V1m7AmHw","properties":{"formattedCitation":"[18]","plainCitation":"[18]","noteIndex":0},"citationItems":[{"id":51,"uris":["http://zotero.org/users/local/sbxyAE0N/items/NAZB7T7Q"],"itemData":{"id":51,"type":"webpage","title":"EECS 206 Labs","URL":"https://www.eecs.umich.edu/courses/eecs206/public/lab/","accessed":{"date-parts":[["2023",10,9]]}}}],"schema":"https://github.com/citation-style-language/schema/raw/master/csl-citation.json"} </w:instrText>
      </w:r>
      <w:r w:rsidR="007D2CA6" w:rsidRPr="00DD42A7">
        <w:rPr>
          <w:sz w:val="20"/>
          <w:szCs w:val="20"/>
        </w:rPr>
        <w:fldChar w:fldCharType="separate"/>
      </w:r>
      <w:r w:rsidR="007D2CA6" w:rsidRPr="00DD42A7">
        <w:rPr>
          <w:rFonts w:cs="Times New Roman"/>
          <w:sz w:val="20"/>
          <w:szCs w:val="20"/>
        </w:rPr>
        <w:t>[18]</w:t>
      </w:r>
      <w:r w:rsidR="007D2CA6" w:rsidRPr="00DD42A7">
        <w:rPr>
          <w:sz w:val="20"/>
          <w:szCs w:val="20"/>
        </w:rPr>
        <w:fldChar w:fldCharType="end"/>
      </w:r>
      <w:r w:rsidR="00D912AE" w:rsidRPr="00DD42A7">
        <w:rPr>
          <w:sz w:val="20"/>
          <w:szCs w:val="20"/>
        </w:rPr>
        <w:t xml:space="preserve">. </w:t>
      </w:r>
      <w:r w:rsidRPr="00DD42A7">
        <w:rPr>
          <w:sz w:val="20"/>
          <w:szCs w:val="20"/>
        </w:rPr>
        <w:t>In a special case where the two signals are identical, it can be observed that in this case, the main correlation is the signal's energy:</w:t>
      </w:r>
    </w:p>
    <w:p w14:paraId="13A9B86E" w14:textId="77777777" w:rsidR="00220269" w:rsidRPr="00DD42A7" w:rsidRDefault="00220269" w:rsidP="00DD42A7">
      <w:pPr>
        <w:spacing w:before="120" w:after="0" w:line="312" w:lineRule="auto"/>
        <w:ind w:firstLine="288"/>
        <w:rPr>
          <w:sz w:val="20"/>
          <w:szCs w:val="20"/>
        </w:rPr>
      </w:pPr>
      <m:oMathPara>
        <m:oMath>
          <m:r>
            <w:rPr>
              <w:rFonts w:ascii="Cambria Math" w:hAnsi="Cambria Math"/>
              <w:sz w:val="20"/>
              <w:szCs w:val="20"/>
              <w:lang w:val="vi-VN"/>
            </w:rPr>
            <m:t>C</m:t>
          </m:r>
          <m:d>
            <m:dPr>
              <m:ctrlPr>
                <w:rPr>
                  <w:rFonts w:ascii="Cambria Math" w:hAnsi="Cambria Math"/>
                  <w:i/>
                  <w:sz w:val="20"/>
                  <w:szCs w:val="20"/>
                  <w:lang w:val="vi-VN"/>
                </w:rPr>
              </m:ctrlPr>
            </m:dPr>
            <m:e>
              <m:r>
                <w:rPr>
                  <w:rFonts w:ascii="Cambria Math" w:hAnsi="Cambria Math"/>
                  <w:sz w:val="20"/>
                  <w:szCs w:val="20"/>
                  <w:lang w:val="vi-VN"/>
                </w:rPr>
                <m:t>x,x</m:t>
              </m:r>
            </m:e>
          </m:d>
          <m:r>
            <w:rPr>
              <w:rFonts w:ascii="Cambria Math" w:hAnsi="Cambria Math"/>
              <w:sz w:val="20"/>
              <w:szCs w:val="20"/>
              <w:lang w:val="vi-VN"/>
            </w:rPr>
            <m:t>=E</m:t>
          </m:r>
          <m:d>
            <m:dPr>
              <m:ctrlPr>
                <w:rPr>
                  <w:rFonts w:ascii="Cambria Math" w:hAnsi="Cambria Math"/>
                  <w:i/>
                  <w:sz w:val="20"/>
                  <w:szCs w:val="20"/>
                  <w:lang w:val="vi-VN"/>
                </w:rPr>
              </m:ctrlPr>
            </m:dPr>
            <m:e>
              <m:r>
                <w:rPr>
                  <w:rFonts w:ascii="Cambria Math" w:hAnsi="Cambria Math"/>
                  <w:sz w:val="20"/>
                  <w:szCs w:val="20"/>
                  <w:lang w:val="vi-VN"/>
                </w:rPr>
                <m:t>x</m:t>
              </m:r>
            </m:e>
          </m:d>
        </m:oMath>
      </m:oMathPara>
    </w:p>
    <w:p w14:paraId="711500EA" w14:textId="794FC7BE" w:rsidR="00220269" w:rsidRPr="00DD42A7" w:rsidRDefault="00220269" w:rsidP="00084F28">
      <w:pPr>
        <w:pStyle w:val="ListParagraph"/>
        <w:numPr>
          <w:ilvl w:val="1"/>
          <w:numId w:val="7"/>
        </w:numPr>
        <w:spacing w:before="120" w:after="0" w:line="312" w:lineRule="auto"/>
        <w:rPr>
          <w:i/>
          <w:iCs/>
          <w:sz w:val="20"/>
          <w:szCs w:val="20"/>
        </w:rPr>
      </w:pPr>
      <w:r w:rsidRPr="00DD42A7">
        <w:rPr>
          <w:i/>
          <w:iCs/>
          <w:sz w:val="20"/>
          <w:szCs w:val="20"/>
        </w:rPr>
        <w:t>Normalized Cross-Correlation</w:t>
      </w:r>
    </w:p>
    <w:p w14:paraId="4DD1109C" w14:textId="77777777" w:rsidR="00220269" w:rsidRPr="00DD42A7" w:rsidRDefault="00220269" w:rsidP="00DD42A7">
      <w:pPr>
        <w:spacing w:before="120" w:after="0" w:line="312" w:lineRule="auto"/>
        <w:ind w:firstLine="288"/>
        <w:rPr>
          <w:sz w:val="20"/>
          <w:szCs w:val="20"/>
        </w:rPr>
      </w:pPr>
      <w:r w:rsidRPr="00DD42A7">
        <w:rPr>
          <w:sz w:val="20"/>
          <w:szCs w:val="20"/>
        </w:rPr>
        <w:t>Normalized Cross-Correlation (NCC) is used in signal processing to measure the degree of similarity or correlation between two signals. NCC is typically employed to search for a specific signal pattern within a larger signal.</w:t>
      </w:r>
    </w:p>
    <w:p w14:paraId="68771765" w14:textId="4B1D0054" w:rsidR="00220269" w:rsidRPr="00DD42A7" w:rsidRDefault="00220269" w:rsidP="00DD42A7">
      <w:pPr>
        <w:spacing w:before="120" w:after="0" w:line="312" w:lineRule="auto"/>
        <w:ind w:firstLine="288"/>
        <w:rPr>
          <w:sz w:val="20"/>
          <w:szCs w:val="20"/>
        </w:rPr>
      </w:pPr>
      <w:r w:rsidRPr="00DD42A7">
        <w:rPr>
          <w:sz w:val="20"/>
          <w:szCs w:val="20"/>
        </w:rPr>
        <w:t xml:space="preserve">This research proposes using the NCC coefficient to compare the input signal with a pre-existing fingerprint database to determine the most accurate coordinates. NCC between two signals </w:t>
      </w:r>
      <m:oMath>
        <m:r>
          <w:rPr>
            <w:rFonts w:ascii="Cambria Math" w:hAnsi="Cambria Math"/>
            <w:sz w:val="20"/>
            <w:szCs w:val="20"/>
          </w:rPr>
          <m:t>x[n]</m:t>
        </m:r>
      </m:oMath>
      <w:r w:rsidRPr="00DD42A7">
        <w:rPr>
          <w:sz w:val="20"/>
          <w:szCs w:val="20"/>
        </w:rPr>
        <w:t xml:space="preserve"> and </w:t>
      </w:r>
      <m:oMath>
        <m:r>
          <w:rPr>
            <w:rFonts w:ascii="Cambria Math" w:hAnsi="Cambria Math"/>
            <w:sz w:val="20"/>
            <w:szCs w:val="20"/>
          </w:rPr>
          <m:t>y[n]</m:t>
        </m:r>
      </m:oMath>
      <w:r w:rsidRPr="00DD42A7">
        <w:rPr>
          <w:sz w:val="20"/>
          <w:szCs w:val="20"/>
        </w:rPr>
        <w:t xml:space="preserve"> is determined by the following formula </w:t>
      </w:r>
      <w:r w:rsidR="00D912AE" w:rsidRPr="00DD42A7">
        <w:rPr>
          <w:sz w:val="20"/>
          <w:szCs w:val="20"/>
        </w:rPr>
        <w:fldChar w:fldCharType="begin"/>
      </w:r>
      <w:r w:rsidR="00D912AE" w:rsidRPr="00DD42A7">
        <w:rPr>
          <w:sz w:val="20"/>
          <w:szCs w:val="20"/>
        </w:rPr>
        <w:instrText xml:space="preserve"> ADDIN ZOTERO_ITEM CSL_CITATION {"citationID":"zvtsY31T","properties":{"formattedCitation":"[18]","plainCitation":"[18]","noteIndex":0},"citationItems":[{"id":51,"uris":["http://zotero.org/users/local/sbxyAE0N/items/NAZB7T7Q"],"itemData":{"id":51,"type":"webpage","title":"EECS 206 Labs","URL":"https://www.eecs.umich.edu/courses/eecs206/public/lab/","accessed":{"date-parts":[["2023",10,9]]}}}],"schema":"https://github.com/citation-style-language/schema/raw/master/csl-citation.json"} </w:instrText>
      </w:r>
      <w:r w:rsidR="00D912AE" w:rsidRPr="00DD42A7">
        <w:rPr>
          <w:sz w:val="20"/>
          <w:szCs w:val="20"/>
        </w:rPr>
        <w:fldChar w:fldCharType="separate"/>
      </w:r>
      <w:r w:rsidR="00D912AE" w:rsidRPr="00DD42A7">
        <w:rPr>
          <w:rFonts w:cs="Times New Roman"/>
          <w:sz w:val="20"/>
          <w:szCs w:val="20"/>
        </w:rPr>
        <w:t>[18]</w:t>
      </w:r>
      <w:r w:rsidR="00D912AE" w:rsidRPr="00DD42A7">
        <w:rPr>
          <w:sz w:val="20"/>
          <w:szCs w:val="20"/>
        </w:rPr>
        <w:fldChar w:fldCharType="end"/>
      </w:r>
      <w:r w:rsidR="00D912AE" w:rsidRPr="00DD42A7">
        <w:rPr>
          <w:sz w:val="20"/>
          <w:szCs w:val="20"/>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7"/>
        <w:gridCol w:w="738"/>
      </w:tblGrid>
      <w:tr w:rsidR="00220269" w:rsidRPr="00DD42A7" w14:paraId="65F5AB08" w14:textId="77777777" w:rsidTr="00E02FD1">
        <w:trPr>
          <w:jc w:val="center"/>
        </w:trPr>
        <w:tc>
          <w:tcPr>
            <w:tcW w:w="4135" w:type="dxa"/>
            <w:vAlign w:val="center"/>
          </w:tcPr>
          <w:p w14:paraId="3BC97F05" w14:textId="77777777" w:rsidR="00220269" w:rsidRPr="00DD42A7" w:rsidRDefault="00220269" w:rsidP="00DD42A7">
            <w:pPr>
              <w:pStyle w:val="head1"/>
              <w:spacing w:before="120" w:line="312" w:lineRule="auto"/>
              <w:ind w:firstLine="288"/>
              <w:rPr>
                <w:i w:val="0"/>
                <w:iCs/>
              </w:rPr>
            </w:pPr>
            <m:oMathPara>
              <m:oMath>
                <m:r>
                  <w:rPr>
                    <w:rFonts w:ascii="Cambria Math" w:hAnsi="Cambria Math"/>
                  </w:rPr>
                  <m:t>NCC</m:t>
                </m:r>
                <m:d>
                  <m:dPr>
                    <m:ctrlPr>
                      <w:rPr>
                        <w:rFonts w:ascii="Cambria Math" w:hAnsi="Cambria Math"/>
                        <w:iCs/>
                      </w:rPr>
                    </m:ctrlPr>
                  </m:dPr>
                  <m:e>
                    <m:r>
                      <w:rPr>
                        <w:rFonts w:ascii="Cambria Math" w:hAnsi="Cambria Math"/>
                      </w:rPr>
                      <m:t>x,y</m:t>
                    </m:r>
                  </m:e>
                </m:d>
                <m:r>
                  <w:rPr>
                    <w:rFonts w:ascii="Cambria Math" w:hAnsi="Cambria Math"/>
                  </w:rPr>
                  <m:t>=</m:t>
                </m:r>
                <m:f>
                  <m:fPr>
                    <m:ctrlPr>
                      <w:rPr>
                        <w:rFonts w:ascii="Cambria Math" w:hAnsi="Cambria Math"/>
                        <w:iCs/>
                      </w:rPr>
                    </m:ctrlPr>
                  </m:fPr>
                  <m:num>
                    <m:nary>
                      <m:naryPr>
                        <m:chr m:val="∑"/>
                        <m:limLoc m:val="undOvr"/>
                        <m:ctrlPr>
                          <w:rPr>
                            <w:rFonts w:ascii="Cambria Math" w:hAnsi="Cambria Math"/>
                            <w:iCs/>
                          </w:rPr>
                        </m:ctrlPr>
                      </m:naryPr>
                      <m:sub>
                        <m:sSub>
                          <m:sSubPr>
                            <m:ctrlPr>
                              <w:rPr>
                                <w:rFonts w:ascii="Cambria Math" w:hAnsi="Cambria Math"/>
                                <w:iCs/>
                              </w:rPr>
                            </m:ctrlPr>
                          </m:sSubPr>
                          <m:e>
                            <m:r>
                              <w:rPr>
                                <w:rFonts w:ascii="Cambria Math" w:hAnsi="Cambria Math"/>
                              </w:rPr>
                              <m:t>n</m:t>
                            </m:r>
                          </m:e>
                          <m:sub>
                            <m:r>
                              <w:rPr>
                                <w:rFonts w:ascii="Cambria Math" w:hAnsi="Cambria Math"/>
                              </w:rPr>
                              <m:t>1</m:t>
                            </m:r>
                          </m:sub>
                        </m:sSub>
                      </m:sub>
                      <m:sup>
                        <m:sSub>
                          <m:sSubPr>
                            <m:ctrlPr>
                              <w:rPr>
                                <w:rFonts w:ascii="Cambria Math" w:hAnsi="Cambria Math"/>
                                <w:iCs/>
                              </w:rPr>
                            </m:ctrlPr>
                          </m:sSubPr>
                          <m:e>
                            <m:r>
                              <w:rPr>
                                <w:rFonts w:ascii="Cambria Math" w:hAnsi="Cambria Math"/>
                              </w:rPr>
                              <m:t>n</m:t>
                            </m:r>
                          </m:e>
                          <m:sub>
                            <m:r>
                              <w:rPr>
                                <w:rFonts w:ascii="Cambria Math" w:hAnsi="Cambria Math"/>
                              </w:rPr>
                              <m:t>2</m:t>
                            </m:r>
                          </m:sub>
                        </m:sSub>
                      </m:sup>
                      <m:e>
                        <m:r>
                          <w:rPr>
                            <w:rFonts w:ascii="Cambria Math" w:hAnsi="Cambria Math"/>
                          </w:rPr>
                          <m:t>x</m:t>
                        </m:r>
                        <m:d>
                          <m:dPr>
                            <m:begChr m:val="["/>
                            <m:endChr m:val="]"/>
                            <m:ctrlPr>
                              <w:rPr>
                                <w:rFonts w:ascii="Cambria Math" w:hAnsi="Cambria Math"/>
                                <w:iCs/>
                              </w:rPr>
                            </m:ctrlPr>
                          </m:dPr>
                          <m:e>
                            <m:r>
                              <w:rPr>
                                <w:rFonts w:ascii="Cambria Math" w:hAnsi="Cambria Math"/>
                              </w:rPr>
                              <m:t>n</m:t>
                            </m:r>
                          </m:e>
                        </m:d>
                        <m:r>
                          <w:rPr>
                            <w:rFonts w:ascii="Cambria Math" w:hAnsi="Cambria Math"/>
                          </w:rPr>
                          <m:t>y</m:t>
                        </m:r>
                        <m:d>
                          <m:dPr>
                            <m:begChr m:val="["/>
                            <m:endChr m:val="]"/>
                            <m:ctrlPr>
                              <w:rPr>
                                <w:rFonts w:ascii="Cambria Math" w:hAnsi="Cambria Math"/>
                                <w:iCs/>
                              </w:rPr>
                            </m:ctrlPr>
                          </m:dPr>
                          <m:e>
                            <m:r>
                              <w:rPr>
                                <w:rFonts w:ascii="Cambria Math" w:hAnsi="Cambria Math"/>
                              </w:rPr>
                              <m:t>n</m:t>
                            </m:r>
                          </m:e>
                        </m:d>
                      </m:e>
                    </m:nary>
                  </m:num>
                  <m:den>
                    <m:r>
                      <w:rPr>
                        <w:rFonts w:ascii="Cambria Math" w:hAnsi="Cambria Math"/>
                      </w:rPr>
                      <m:t>E</m:t>
                    </m:r>
                    <m:d>
                      <m:dPr>
                        <m:ctrlPr>
                          <w:rPr>
                            <w:rFonts w:ascii="Cambria Math" w:hAnsi="Cambria Math"/>
                            <w:iCs/>
                          </w:rPr>
                        </m:ctrlPr>
                      </m:dPr>
                      <m:e>
                        <m:r>
                          <w:rPr>
                            <w:rFonts w:ascii="Cambria Math" w:hAnsi="Cambria Math"/>
                          </w:rPr>
                          <m:t>x</m:t>
                        </m:r>
                      </m:e>
                    </m:d>
                    <m:r>
                      <w:rPr>
                        <w:rFonts w:ascii="Cambria Math" w:hAnsi="Cambria Math"/>
                      </w:rPr>
                      <m:t>E(y)</m:t>
                    </m:r>
                  </m:den>
                </m:f>
              </m:oMath>
            </m:oMathPara>
          </w:p>
        </w:tc>
        <w:tc>
          <w:tcPr>
            <w:tcW w:w="450" w:type="dxa"/>
            <w:vAlign w:val="center"/>
          </w:tcPr>
          <w:p w14:paraId="3C1AA9ED" w14:textId="77777777" w:rsidR="00220269" w:rsidRPr="00DD42A7" w:rsidRDefault="00220269" w:rsidP="00DD42A7">
            <w:pPr>
              <w:pStyle w:val="head1"/>
              <w:spacing w:before="120" w:line="312" w:lineRule="auto"/>
              <w:ind w:firstLine="288"/>
              <w:rPr>
                <w:i w:val="0"/>
                <w:iCs/>
              </w:rPr>
            </w:pPr>
            <w:r w:rsidRPr="00DD42A7">
              <w:rPr>
                <w:i w:val="0"/>
                <w:iCs/>
              </w:rPr>
              <w:t>(9)</w:t>
            </w:r>
          </w:p>
        </w:tc>
      </w:tr>
    </w:tbl>
    <w:p w14:paraId="1CAF4C1E" w14:textId="77403FCC" w:rsidR="00220269" w:rsidRPr="00DD42A7" w:rsidRDefault="00220269" w:rsidP="00DD42A7">
      <w:pPr>
        <w:spacing w:before="120" w:after="0" w:line="312" w:lineRule="auto"/>
        <w:ind w:firstLine="288"/>
        <w:rPr>
          <w:sz w:val="20"/>
          <w:szCs w:val="20"/>
        </w:rPr>
      </w:pPr>
      <w:r w:rsidRPr="00DD42A7">
        <w:rPr>
          <w:sz w:val="20"/>
          <w:szCs w:val="20"/>
        </w:rPr>
        <w:t xml:space="preserve">This formula normalizes the aggregate correlation by dividing the numerator by the product of the energy of two signals, </w:t>
      </w:r>
      <m:oMath>
        <m:r>
          <w:rPr>
            <w:rFonts w:ascii="Cambria Math" w:hAnsi="Cambria Math"/>
            <w:sz w:val="20"/>
            <w:szCs w:val="20"/>
          </w:rPr>
          <m:t>x[n]</m:t>
        </m:r>
      </m:oMath>
      <w:r w:rsidRPr="00DD42A7">
        <w:rPr>
          <w:sz w:val="20"/>
          <w:szCs w:val="20"/>
        </w:rPr>
        <w:t xml:space="preserve"> and </w:t>
      </w:r>
      <m:oMath>
        <m:r>
          <w:rPr>
            <w:rFonts w:ascii="Cambria Math" w:hAnsi="Cambria Math"/>
            <w:sz w:val="20"/>
            <w:szCs w:val="20"/>
          </w:rPr>
          <m:t>y[n].</m:t>
        </m:r>
      </m:oMath>
      <w:r w:rsidRPr="00DD42A7">
        <w:rPr>
          <w:sz w:val="20"/>
          <w:szCs w:val="20"/>
        </w:rPr>
        <w:t xml:space="preserve"> The result falls within the range of -1 to 1, indicating the level of similarity between the two signals. A value of 1 typically represents complete correlation, while -1 indicates complete inverse correlation. A value close to 0 generally indicates low or no correlation between the two signals.</w:t>
      </w:r>
    </w:p>
    <w:p w14:paraId="0C07D831" w14:textId="194B1895" w:rsidR="00220269" w:rsidRPr="00DD42A7" w:rsidRDefault="00220269" w:rsidP="00DD42A7">
      <w:pPr>
        <w:spacing w:before="120" w:after="0" w:line="312" w:lineRule="auto"/>
        <w:ind w:firstLine="288"/>
        <w:rPr>
          <w:sz w:val="20"/>
          <w:szCs w:val="20"/>
        </w:rPr>
      </w:pPr>
      <w:r w:rsidRPr="00DD42A7">
        <w:rPr>
          <w:sz w:val="20"/>
          <w:szCs w:val="20"/>
        </w:rPr>
        <w:t xml:space="preserve">Using this approach, we identify k reference points with the closest distance. Eventually, the point coordinates to be determined are predicted as the centroid of these </w:t>
      </w:r>
      <m:oMath>
        <m:r>
          <w:rPr>
            <w:rFonts w:ascii="Cambria Math" w:hAnsi="Cambria Math"/>
            <w:sz w:val="20"/>
            <w:szCs w:val="20"/>
          </w:rPr>
          <m:t>k</m:t>
        </m:r>
      </m:oMath>
      <w:r w:rsidRPr="00DD42A7">
        <w:rPr>
          <w:sz w:val="20"/>
          <w:szCs w:val="20"/>
        </w:rPr>
        <w:t xml:space="preserve"> reference points. Different values of </w:t>
      </w:r>
      <m:oMath>
        <m:r>
          <w:rPr>
            <w:rFonts w:ascii="Cambria Math" w:hAnsi="Cambria Math"/>
            <w:sz w:val="20"/>
            <w:szCs w:val="20"/>
          </w:rPr>
          <m:t>k</m:t>
        </m:r>
      </m:oMath>
      <w:r w:rsidRPr="00DD42A7">
        <w:rPr>
          <w:sz w:val="20"/>
          <w:szCs w:val="20"/>
        </w:rPr>
        <w:t xml:space="preserve"> result in different predicted coordinates, calculated using formula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838"/>
      </w:tblGrid>
      <w:tr w:rsidR="00220269" w:rsidRPr="00DD42A7" w14:paraId="74BC4E09" w14:textId="77777777" w:rsidTr="00E02FD1">
        <w:tc>
          <w:tcPr>
            <w:tcW w:w="3681" w:type="dxa"/>
            <w:vAlign w:val="center"/>
          </w:tcPr>
          <w:p w14:paraId="23FD999B" w14:textId="77777777" w:rsidR="00220269" w:rsidRPr="00DD42A7" w:rsidRDefault="00DB7DAB" w:rsidP="00DD42A7">
            <w:pPr>
              <w:pStyle w:val="head1"/>
              <w:spacing w:before="120" w:line="312" w:lineRule="auto"/>
              <w:ind w:firstLine="288"/>
              <w:rPr>
                <w:rFonts w:ascii="Cambria Math" w:hAnsi="Cambria Math"/>
                <w:oMath/>
              </w:rPr>
            </w:pPr>
            <m:oMathPara>
              <m:oMath>
                <m:d>
                  <m:dPr>
                    <m:ctrlPr>
                      <w:rPr>
                        <w:rFonts w:ascii="Cambria Math" w:hAnsi="Cambria Math"/>
                        <w:iCs/>
                      </w:rPr>
                    </m:ctrlPr>
                  </m:dPr>
                  <m:e>
                    <m:r>
                      <w:rPr>
                        <w:rFonts w:ascii="Cambria Math" w:hAnsi="Cambria Math"/>
                      </w:rPr>
                      <m:t>x,y</m:t>
                    </m:r>
                  </m:e>
                </m:d>
                <m:r>
                  <w:rPr>
                    <w:rFonts w:ascii="Cambria Math" w:hAnsi="Cambria Math"/>
                  </w:rPr>
                  <m:t>=</m:t>
                </m:r>
                <m:f>
                  <m:fPr>
                    <m:ctrlPr>
                      <w:rPr>
                        <w:rFonts w:ascii="Cambria Math" w:hAnsi="Cambria Math"/>
                        <w:iCs/>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Cs/>
                      </w:rPr>
                    </m:ctrlPr>
                  </m:naryPr>
                  <m:sub>
                    <m:r>
                      <w:rPr>
                        <w:rFonts w:ascii="Cambria Math" w:hAnsi="Cambria Math"/>
                      </w:rPr>
                      <m:t>i=1</m:t>
                    </m:r>
                  </m:sub>
                  <m:sup>
                    <m:r>
                      <w:rPr>
                        <w:rFonts w:ascii="Cambria Math" w:hAnsi="Cambria Math"/>
                      </w:rPr>
                      <m:t>k</m:t>
                    </m:r>
                  </m:sup>
                  <m:e>
                    <m:r>
                      <w:rPr>
                        <w:rFonts w:ascii="Cambria Math" w:hAnsi="Cambria Math"/>
                      </w:rPr>
                      <m:t>(</m:t>
                    </m:r>
                    <m:sSub>
                      <m:sSubPr>
                        <m:ctrlPr>
                          <w:rPr>
                            <w:rFonts w:ascii="Cambria Math" w:hAnsi="Cambria Math"/>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Cs/>
                          </w:rPr>
                        </m:ctrlPr>
                      </m:sSubPr>
                      <m:e>
                        <m:r>
                          <w:rPr>
                            <w:rFonts w:ascii="Cambria Math" w:hAnsi="Cambria Math"/>
                          </w:rPr>
                          <m:t>y</m:t>
                        </m:r>
                      </m:e>
                      <m:sub>
                        <m:r>
                          <w:rPr>
                            <w:rFonts w:ascii="Cambria Math" w:hAnsi="Cambria Math"/>
                          </w:rPr>
                          <m:t>i</m:t>
                        </m:r>
                      </m:sub>
                    </m:sSub>
                    <m:r>
                      <w:rPr>
                        <w:rFonts w:ascii="Cambria Math" w:hAnsi="Cambria Math"/>
                      </w:rPr>
                      <m:t>)</m:t>
                    </m:r>
                  </m:e>
                </m:nary>
              </m:oMath>
            </m:oMathPara>
          </w:p>
        </w:tc>
        <w:tc>
          <w:tcPr>
            <w:tcW w:w="834" w:type="dxa"/>
            <w:vAlign w:val="center"/>
          </w:tcPr>
          <w:p w14:paraId="52FAA5ED" w14:textId="77777777" w:rsidR="00220269" w:rsidRPr="00DD42A7" w:rsidRDefault="00220269" w:rsidP="00DD42A7">
            <w:pPr>
              <w:pStyle w:val="head1"/>
              <w:spacing w:before="120" w:line="312" w:lineRule="auto"/>
              <w:ind w:firstLine="288"/>
              <w:rPr>
                <w:i w:val="0"/>
              </w:rPr>
            </w:pPr>
            <w:r w:rsidRPr="00DD42A7">
              <w:rPr>
                <w:i w:val="0"/>
              </w:rPr>
              <w:t>(10)</w:t>
            </w:r>
          </w:p>
        </w:tc>
      </w:tr>
    </w:tbl>
    <w:p w14:paraId="770AA069" w14:textId="0A93DD27" w:rsidR="00220269" w:rsidRPr="00D20698" w:rsidRDefault="00084F28" w:rsidP="00271978">
      <w:pPr>
        <w:pStyle w:val="ListParagraph"/>
        <w:numPr>
          <w:ilvl w:val="0"/>
          <w:numId w:val="8"/>
        </w:numPr>
        <w:spacing w:before="480" w:after="0" w:line="240" w:lineRule="auto"/>
        <w:ind w:left="432" w:hanging="432"/>
        <w:jc w:val="left"/>
        <w:rPr>
          <w:b/>
          <w:bCs/>
          <w:sz w:val="28"/>
          <w:szCs w:val="24"/>
        </w:rPr>
      </w:pPr>
      <w:r w:rsidRPr="00D20698">
        <w:rPr>
          <w:b/>
          <w:bCs/>
          <w:sz w:val="28"/>
          <w:szCs w:val="24"/>
        </w:rPr>
        <w:t xml:space="preserve">Experimentation and results </w:t>
      </w:r>
    </w:p>
    <w:p w14:paraId="6DB8C0C5" w14:textId="30A5BF59" w:rsidR="00220269" w:rsidRPr="00D20698" w:rsidRDefault="00220269" w:rsidP="00271978">
      <w:pPr>
        <w:pStyle w:val="ListParagraph"/>
        <w:numPr>
          <w:ilvl w:val="1"/>
          <w:numId w:val="8"/>
        </w:numPr>
        <w:spacing w:before="360" w:after="0" w:line="240" w:lineRule="auto"/>
        <w:ind w:left="432" w:hanging="432"/>
        <w:jc w:val="left"/>
        <w:rPr>
          <w:b/>
          <w:bCs/>
        </w:rPr>
      </w:pPr>
      <w:r w:rsidRPr="00D20698">
        <w:rPr>
          <w:b/>
          <w:bCs/>
        </w:rPr>
        <w:t>Data Collection</w:t>
      </w:r>
    </w:p>
    <w:p w14:paraId="63C843AB" w14:textId="3BC2CC1C" w:rsidR="00220269" w:rsidRPr="00DD42A7" w:rsidRDefault="00220269" w:rsidP="00DD42A7">
      <w:pPr>
        <w:spacing w:before="120" w:after="0" w:line="312" w:lineRule="auto"/>
        <w:ind w:firstLine="288"/>
        <w:rPr>
          <w:sz w:val="20"/>
          <w:szCs w:val="20"/>
        </w:rPr>
      </w:pPr>
      <w:r w:rsidRPr="00DD42A7">
        <w:rPr>
          <w:sz w:val="20"/>
          <w:szCs w:val="20"/>
        </w:rPr>
        <w:lastRenderedPageBreak/>
        <w:t xml:space="preserve">The experiment was conducted on the 6th floor of the Tạ Quang Bửu Library at Hanoi University of Science and Technology. Six BLE beacons were placed at coordinates (0,0), (0,4), (0,8), (8,0), (8,4), (8,8) within an </w:t>
      </w:r>
      <m:oMath>
        <m:r>
          <w:rPr>
            <w:rFonts w:ascii="Cambria Math" w:hAnsi="Cambria Math"/>
            <w:sz w:val="20"/>
            <w:szCs w:val="20"/>
          </w:rPr>
          <m:t>8m× 8m</m:t>
        </m:r>
      </m:oMath>
      <w:r w:rsidRPr="00DD42A7">
        <w:rPr>
          <w:sz w:val="20"/>
          <w:szCs w:val="20"/>
        </w:rPr>
        <w:t xml:space="preserve"> area, as described in Figures 6 and 7. The beacons and Bluetooth signal strength receiving devices were on the same floor plane.</w:t>
      </w:r>
    </w:p>
    <w:p w14:paraId="600A73C6" w14:textId="77777777" w:rsidR="009E1434" w:rsidRPr="00DD42A7" w:rsidRDefault="00220269" w:rsidP="00DD42A7">
      <w:pPr>
        <w:keepNext/>
        <w:spacing w:before="240" w:after="0" w:line="312" w:lineRule="auto"/>
        <w:ind w:firstLine="288"/>
        <w:rPr>
          <w:sz w:val="20"/>
          <w:szCs w:val="20"/>
        </w:rPr>
      </w:pPr>
      <w:r w:rsidRPr="00DD42A7">
        <w:rPr>
          <w:noProof/>
          <w:sz w:val="20"/>
          <w:szCs w:val="20"/>
        </w:rPr>
        <w:drawing>
          <wp:inline distT="0" distB="0" distL="0" distR="0" wp14:anchorId="16F2BEAA" wp14:editId="79895001">
            <wp:extent cx="2905125" cy="1900555"/>
            <wp:effectExtent l="0" t="0" r="9525" b="4445"/>
            <wp:docPr id="1728904803" name="Picture 172890480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04803" name="Picture 1" descr="A screenshot of a cell phone&#10;&#10;Description automatically generated with medium confidence"/>
                    <pic:cNvPicPr/>
                  </pic:nvPicPr>
                  <pic:blipFill>
                    <a:blip r:embed="rId11"/>
                    <a:stretch>
                      <a:fillRect/>
                    </a:stretch>
                  </pic:blipFill>
                  <pic:spPr>
                    <a:xfrm>
                      <a:off x="0" y="0"/>
                      <a:ext cx="2905125" cy="1900555"/>
                    </a:xfrm>
                    <a:prstGeom prst="rect">
                      <a:avLst/>
                    </a:prstGeom>
                  </pic:spPr>
                </pic:pic>
              </a:graphicData>
            </a:graphic>
          </wp:inline>
        </w:drawing>
      </w:r>
    </w:p>
    <w:p w14:paraId="14D8EBF0" w14:textId="5D92A852" w:rsidR="00220269" w:rsidRPr="00DD42A7" w:rsidRDefault="009E1434" w:rsidP="00DD42A7">
      <w:pPr>
        <w:pStyle w:val="Caption"/>
        <w:spacing w:before="120" w:after="0"/>
        <w:rPr>
          <w:color w:val="auto"/>
          <w:sz w:val="20"/>
          <w:szCs w:val="20"/>
        </w:rPr>
      </w:pPr>
      <w:r w:rsidRPr="00DD42A7">
        <w:rPr>
          <w:sz w:val="20"/>
          <w:szCs w:val="20"/>
        </w:rPr>
        <w:t xml:space="preserve">Figure </w:t>
      </w:r>
      <w:r w:rsidRPr="00DD42A7">
        <w:rPr>
          <w:sz w:val="20"/>
          <w:szCs w:val="20"/>
        </w:rPr>
        <w:fldChar w:fldCharType="begin"/>
      </w:r>
      <w:r w:rsidRPr="00DD42A7">
        <w:rPr>
          <w:sz w:val="20"/>
          <w:szCs w:val="20"/>
        </w:rPr>
        <w:instrText xml:space="preserve"> SEQ Figure \* ARABIC </w:instrText>
      </w:r>
      <w:r w:rsidRPr="00DD42A7">
        <w:rPr>
          <w:sz w:val="20"/>
          <w:szCs w:val="20"/>
        </w:rPr>
        <w:fldChar w:fldCharType="separate"/>
      </w:r>
      <w:r w:rsidR="00FF3179">
        <w:rPr>
          <w:noProof/>
          <w:sz w:val="20"/>
          <w:szCs w:val="20"/>
        </w:rPr>
        <w:t>6</w:t>
      </w:r>
      <w:r w:rsidRPr="00DD42A7">
        <w:rPr>
          <w:sz w:val="20"/>
          <w:szCs w:val="20"/>
        </w:rPr>
        <w:fldChar w:fldCharType="end"/>
      </w:r>
    </w:p>
    <w:p w14:paraId="0EB07AC4" w14:textId="77777777" w:rsidR="009E1434" w:rsidRPr="00DD42A7" w:rsidRDefault="00220269" w:rsidP="00DD42A7">
      <w:pPr>
        <w:keepNext/>
        <w:spacing w:before="240" w:after="0" w:line="312" w:lineRule="auto"/>
        <w:ind w:firstLine="288"/>
        <w:rPr>
          <w:sz w:val="20"/>
          <w:szCs w:val="20"/>
        </w:rPr>
      </w:pPr>
      <w:r w:rsidRPr="00DD42A7">
        <w:rPr>
          <w:noProof/>
          <w:sz w:val="20"/>
          <w:szCs w:val="20"/>
        </w:rPr>
        <w:drawing>
          <wp:inline distT="0" distB="0" distL="0" distR="0" wp14:anchorId="23CF24CF" wp14:editId="5CC3E925">
            <wp:extent cx="2905125" cy="2311400"/>
            <wp:effectExtent l="0" t="0" r="9525" b="0"/>
            <wp:docPr id="463631926" name="Picture 463631926" descr="A diagram of a grid with red dots and blu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31926" name="Picture 463631926" descr="A diagram of a grid with red dots and blue objects&#10;&#10;Description automatically generated"/>
                    <pic:cNvPicPr/>
                  </pic:nvPicPr>
                  <pic:blipFill>
                    <a:blip r:embed="rId12"/>
                    <a:stretch>
                      <a:fillRect/>
                    </a:stretch>
                  </pic:blipFill>
                  <pic:spPr>
                    <a:xfrm>
                      <a:off x="0" y="0"/>
                      <a:ext cx="2905125" cy="2311400"/>
                    </a:xfrm>
                    <a:prstGeom prst="rect">
                      <a:avLst/>
                    </a:prstGeom>
                  </pic:spPr>
                </pic:pic>
              </a:graphicData>
            </a:graphic>
          </wp:inline>
        </w:drawing>
      </w:r>
    </w:p>
    <w:p w14:paraId="60E0107B" w14:textId="2EF4DA93" w:rsidR="00220269" w:rsidRPr="00DD42A7" w:rsidRDefault="009E1434" w:rsidP="00DD42A7">
      <w:pPr>
        <w:pStyle w:val="Caption"/>
        <w:spacing w:before="120" w:after="0"/>
        <w:rPr>
          <w:color w:val="auto"/>
          <w:sz w:val="20"/>
          <w:szCs w:val="20"/>
        </w:rPr>
      </w:pPr>
      <w:r w:rsidRPr="00DD42A7">
        <w:rPr>
          <w:sz w:val="20"/>
          <w:szCs w:val="20"/>
        </w:rPr>
        <w:t xml:space="preserve">Figure </w:t>
      </w:r>
      <w:r w:rsidRPr="00DD42A7">
        <w:rPr>
          <w:sz w:val="20"/>
          <w:szCs w:val="20"/>
        </w:rPr>
        <w:fldChar w:fldCharType="begin"/>
      </w:r>
      <w:r w:rsidRPr="00DD42A7">
        <w:rPr>
          <w:sz w:val="20"/>
          <w:szCs w:val="20"/>
        </w:rPr>
        <w:instrText xml:space="preserve"> SEQ Figure \* ARABIC </w:instrText>
      </w:r>
      <w:r w:rsidRPr="00DD42A7">
        <w:rPr>
          <w:sz w:val="20"/>
          <w:szCs w:val="20"/>
        </w:rPr>
        <w:fldChar w:fldCharType="separate"/>
      </w:r>
      <w:r w:rsidR="00FF3179">
        <w:rPr>
          <w:noProof/>
          <w:sz w:val="20"/>
          <w:szCs w:val="20"/>
        </w:rPr>
        <w:t>7</w:t>
      </w:r>
      <w:r w:rsidRPr="00DD42A7">
        <w:rPr>
          <w:sz w:val="20"/>
          <w:szCs w:val="20"/>
        </w:rPr>
        <w:fldChar w:fldCharType="end"/>
      </w:r>
      <w:r w:rsidR="00A03C1A" w:rsidRPr="00DD42A7">
        <w:rPr>
          <w:sz w:val="20"/>
          <w:szCs w:val="20"/>
        </w:rPr>
        <w:t>: Arrange the experiment to collect RSSI values from beacons at each reference point.</w:t>
      </w:r>
    </w:p>
    <w:p w14:paraId="0EE524AA" w14:textId="77777777" w:rsidR="00220269" w:rsidRPr="00DD42A7" w:rsidRDefault="00220269" w:rsidP="00DD42A7">
      <w:pPr>
        <w:spacing w:before="120" w:after="0" w:line="312" w:lineRule="auto"/>
        <w:ind w:firstLine="288"/>
        <w:rPr>
          <w:sz w:val="20"/>
          <w:szCs w:val="20"/>
        </w:rPr>
      </w:pPr>
      <w:r w:rsidRPr="00DD42A7">
        <w:rPr>
          <w:sz w:val="20"/>
          <w:szCs w:val="20"/>
        </w:rPr>
        <w:t xml:space="preserve">There </w:t>
      </w:r>
      <w:proofErr w:type="gramStart"/>
      <w:r w:rsidRPr="00DD42A7">
        <w:rPr>
          <w:sz w:val="20"/>
          <w:szCs w:val="20"/>
        </w:rPr>
        <w:t>are</w:t>
      </w:r>
      <w:proofErr w:type="gramEnd"/>
      <w:r w:rsidRPr="00DD42A7">
        <w:rPr>
          <w:sz w:val="20"/>
          <w:szCs w:val="20"/>
        </w:rPr>
        <w:t xml:space="preserve"> a total of 75 reference points on the map. We collected 200 RSSI value samples for a specific beacon at each reference point. Additionally, 20 random test points were collected to assess the performance of the fingerprint feature extraction model, as depicted in Figure 7.</w:t>
      </w:r>
    </w:p>
    <w:p w14:paraId="4778BDA6" w14:textId="77777777" w:rsidR="009E1434" w:rsidRDefault="00220269" w:rsidP="00DD42A7">
      <w:pPr>
        <w:keepNext/>
        <w:spacing w:before="240" w:after="0" w:line="312" w:lineRule="auto"/>
        <w:ind w:firstLine="288"/>
      </w:pPr>
      <w:r w:rsidRPr="00220269">
        <w:rPr>
          <w:noProof/>
        </w:rPr>
        <w:drawing>
          <wp:inline distT="0" distB="0" distL="0" distR="0" wp14:anchorId="62D42960" wp14:editId="00442829">
            <wp:extent cx="2905125" cy="2423795"/>
            <wp:effectExtent l="0" t="0" r="9525" b="0"/>
            <wp:docPr id="2076236462" name="Picture 2076236462" descr="A diagram of a grid with green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36462" name="Picture 1" descr="A diagram of a grid with green and blue dots&#10;&#10;Description automatically generated"/>
                    <pic:cNvPicPr/>
                  </pic:nvPicPr>
                  <pic:blipFill>
                    <a:blip r:embed="rId13"/>
                    <a:stretch>
                      <a:fillRect/>
                    </a:stretch>
                  </pic:blipFill>
                  <pic:spPr>
                    <a:xfrm>
                      <a:off x="0" y="0"/>
                      <a:ext cx="2905125" cy="2423795"/>
                    </a:xfrm>
                    <a:prstGeom prst="rect">
                      <a:avLst/>
                    </a:prstGeom>
                  </pic:spPr>
                </pic:pic>
              </a:graphicData>
            </a:graphic>
          </wp:inline>
        </w:drawing>
      </w:r>
    </w:p>
    <w:p w14:paraId="7B30ABA5" w14:textId="63D92C8C" w:rsidR="00220269" w:rsidRPr="00E30DD2" w:rsidRDefault="009E1434" w:rsidP="00E30DD2">
      <w:pPr>
        <w:pStyle w:val="Caption"/>
        <w:rPr>
          <w:color w:val="auto"/>
        </w:rPr>
        <w:sectPr w:rsidR="00220269" w:rsidRPr="00E30DD2" w:rsidSect="00CA18EB">
          <w:type w:val="continuous"/>
          <w:pgSz w:w="11906" w:h="16838" w:code="9"/>
          <w:pgMar w:top="1138" w:right="1138" w:bottom="1699" w:left="1138" w:header="706" w:footer="706" w:gutter="0"/>
          <w:cols w:num="2" w:space="480"/>
          <w:docGrid w:linePitch="360"/>
        </w:sectPr>
      </w:pPr>
      <w:r>
        <w:t xml:space="preserve">Figure </w:t>
      </w:r>
      <w:r>
        <w:fldChar w:fldCharType="begin"/>
      </w:r>
      <w:r>
        <w:instrText xml:space="preserve"> SEQ Figure \* ARABIC </w:instrText>
      </w:r>
      <w:r>
        <w:fldChar w:fldCharType="separate"/>
      </w:r>
      <w:r w:rsidR="00FF3179">
        <w:rPr>
          <w:noProof/>
        </w:rPr>
        <w:t>8</w:t>
      </w:r>
      <w:r>
        <w:fldChar w:fldCharType="end"/>
      </w:r>
      <w:r w:rsidR="00E30DD2">
        <w:t xml:space="preserve">: </w:t>
      </w:r>
      <w:r w:rsidR="00E30DD2" w:rsidRPr="00E30DD2">
        <w:t>Test scores are collected randomly</w:t>
      </w:r>
      <w:r w:rsidR="005B5B07">
        <w:t>.</w:t>
      </w:r>
    </w:p>
    <w:p w14:paraId="4F3E2A15" w14:textId="77777777" w:rsidR="009041FC" w:rsidRPr="00220269" w:rsidRDefault="009041FC" w:rsidP="00220269">
      <w:pPr>
        <w:spacing w:before="120" w:after="120" w:line="312" w:lineRule="auto"/>
        <w:ind w:firstLine="288"/>
        <w:sectPr w:rsidR="009041FC" w:rsidRPr="00220269" w:rsidSect="00CA18EB">
          <w:type w:val="continuous"/>
          <w:pgSz w:w="11906" w:h="16838" w:code="9"/>
          <w:pgMar w:top="1138" w:right="1138" w:bottom="1699" w:left="1138" w:header="706" w:footer="706" w:gutter="0"/>
          <w:cols w:num="2" w:space="480"/>
          <w:docGrid w:linePitch="360"/>
        </w:sectPr>
      </w:pPr>
    </w:p>
    <w:p w14:paraId="596D36A4" w14:textId="77777777" w:rsidR="001D108E" w:rsidRPr="00220269" w:rsidRDefault="001D108E" w:rsidP="00220269">
      <w:pPr>
        <w:spacing w:before="120" w:after="120" w:line="312" w:lineRule="auto"/>
        <w:ind w:firstLine="288"/>
        <w:sectPr w:rsidR="001D108E" w:rsidRPr="00220269" w:rsidSect="00CA18EB">
          <w:type w:val="continuous"/>
          <w:pgSz w:w="11906" w:h="16838" w:code="9"/>
          <w:pgMar w:top="1138" w:right="1138" w:bottom="1699" w:left="1138" w:header="706" w:footer="706" w:gutter="0"/>
          <w:cols w:space="480"/>
          <w:docGrid w:linePitch="360"/>
        </w:sectPr>
      </w:pPr>
    </w:p>
    <w:p w14:paraId="648D2F6A" w14:textId="77777777" w:rsidR="009E1434" w:rsidRDefault="009041FC" w:rsidP="009E1434">
      <w:pPr>
        <w:keepNext/>
        <w:spacing w:before="120" w:after="120" w:line="312" w:lineRule="auto"/>
        <w:ind w:firstLine="288"/>
      </w:pPr>
      <w:r w:rsidRPr="00220269">
        <w:rPr>
          <w:i/>
          <w:noProof/>
        </w:rPr>
        <w:lastRenderedPageBreak/>
        <w:drawing>
          <wp:inline distT="0" distB="0" distL="0" distR="0" wp14:anchorId="4B95E063" wp14:editId="4FCE1007">
            <wp:extent cx="5529599" cy="1737360"/>
            <wp:effectExtent l="0" t="0" r="0" b="0"/>
            <wp:docPr id="2" name="Picture 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54699" name="Picture 1" descr="A graph with blue and orange lines&#10;&#10;Description automatically generated"/>
                    <pic:cNvPicPr/>
                  </pic:nvPicPr>
                  <pic:blipFill>
                    <a:blip r:embed="rId14"/>
                    <a:stretch>
                      <a:fillRect/>
                    </a:stretch>
                  </pic:blipFill>
                  <pic:spPr>
                    <a:xfrm>
                      <a:off x="0" y="0"/>
                      <a:ext cx="5529599" cy="1737360"/>
                    </a:xfrm>
                    <a:prstGeom prst="rect">
                      <a:avLst/>
                    </a:prstGeom>
                  </pic:spPr>
                </pic:pic>
              </a:graphicData>
            </a:graphic>
          </wp:inline>
        </w:drawing>
      </w:r>
    </w:p>
    <w:p w14:paraId="76EAD990" w14:textId="540E9615" w:rsidR="009041FC" w:rsidRPr="00220269" w:rsidRDefault="009E1434" w:rsidP="009E1434">
      <w:pPr>
        <w:pStyle w:val="Caption"/>
        <w:rPr>
          <w:color w:val="auto"/>
        </w:rPr>
      </w:pPr>
      <w:r>
        <w:t xml:space="preserve">Figure </w:t>
      </w:r>
      <w:r>
        <w:fldChar w:fldCharType="begin"/>
      </w:r>
      <w:r>
        <w:instrText xml:space="preserve"> SEQ Figure \* ARABIC </w:instrText>
      </w:r>
      <w:r>
        <w:fldChar w:fldCharType="separate"/>
      </w:r>
      <w:r w:rsidR="00FF3179">
        <w:rPr>
          <w:noProof/>
        </w:rPr>
        <w:t>9</w:t>
      </w:r>
      <w:r>
        <w:fldChar w:fldCharType="end"/>
      </w:r>
      <w:r w:rsidR="00C821A8">
        <w:t xml:space="preserve">: </w:t>
      </w:r>
      <w:r w:rsidR="00C821A8" w:rsidRPr="00C821A8">
        <w:t>The RSSI value of the same beacon is obtained at different reference points.</w:t>
      </w:r>
    </w:p>
    <w:p w14:paraId="34DCE98D" w14:textId="77777777" w:rsidR="009E1434" w:rsidRDefault="009041FC" w:rsidP="009E1434">
      <w:pPr>
        <w:keepNext/>
        <w:spacing w:before="120" w:after="120" w:line="312" w:lineRule="auto"/>
        <w:ind w:firstLine="288"/>
      </w:pPr>
      <w:r w:rsidRPr="00220269">
        <w:rPr>
          <w:i/>
          <w:noProof/>
        </w:rPr>
        <w:drawing>
          <wp:inline distT="0" distB="0" distL="0" distR="0" wp14:anchorId="29B33CF9" wp14:editId="5C36F71E">
            <wp:extent cx="5532088" cy="1737360"/>
            <wp:effectExtent l="0" t="0" r="0" b="0"/>
            <wp:docPr id="7" name="Picture 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12717" name="Picture 1" descr="A graph with blue and orange lines&#10;&#10;Description automatically generated"/>
                    <pic:cNvPicPr/>
                  </pic:nvPicPr>
                  <pic:blipFill>
                    <a:blip r:embed="rId15"/>
                    <a:stretch>
                      <a:fillRect/>
                    </a:stretch>
                  </pic:blipFill>
                  <pic:spPr>
                    <a:xfrm>
                      <a:off x="0" y="0"/>
                      <a:ext cx="5532088" cy="1737360"/>
                    </a:xfrm>
                    <a:prstGeom prst="rect">
                      <a:avLst/>
                    </a:prstGeom>
                  </pic:spPr>
                </pic:pic>
              </a:graphicData>
            </a:graphic>
          </wp:inline>
        </w:drawing>
      </w:r>
    </w:p>
    <w:p w14:paraId="56A17093" w14:textId="66402879" w:rsidR="009041FC" w:rsidRPr="001C3D70" w:rsidRDefault="009E1434" w:rsidP="001C3D70">
      <w:pPr>
        <w:pStyle w:val="Caption"/>
        <w:rPr>
          <w:color w:val="auto"/>
        </w:rPr>
        <w:sectPr w:rsidR="009041FC" w:rsidRPr="001C3D70" w:rsidSect="00CA18EB">
          <w:type w:val="continuous"/>
          <w:pgSz w:w="11906" w:h="16838" w:code="9"/>
          <w:pgMar w:top="1138" w:right="1138" w:bottom="1699" w:left="1138" w:header="706" w:footer="706" w:gutter="0"/>
          <w:cols w:space="480"/>
          <w:docGrid w:linePitch="360"/>
        </w:sectPr>
      </w:pPr>
      <w:r>
        <w:t xml:space="preserve">Figure </w:t>
      </w:r>
      <w:r>
        <w:fldChar w:fldCharType="begin"/>
      </w:r>
      <w:r>
        <w:instrText xml:space="preserve"> SEQ Figure \* ARABIC </w:instrText>
      </w:r>
      <w:r>
        <w:fldChar w:fldCharType="separate"/>
      </w:r>
      <w:r w:rsidR="00FF3179">
        <w:rPr>
          <w:noProof/>
        </w:rPr>
        <w:t>10</w:t>
      </w:r>
      <w:r>
        <w:fldChar w:fldCharType="end"/>
      </w:r>
      <w:r w:rsidR="001C3D70">
        <w:t xml:space="preserve">: </w:t>
      </w:r>
      <w:r w:rsidR="001C3D70" w:rsidRPr="001C3D70">
        <w:t>RSSI value obtained from two different beacons at the same reference point</w:t>
      </w:r>
      <w:r w:rsidR="001C3D70">
        <w:t>.</w:t>
      </w:r>
    </w:p>
    <w:p w14:paraId="3FED85E7" w14:textId="68A7FD00" w:rsidR="00954CFA" w:rsidRPr="00DD42A7" w:rsidRDefault="00954CFA" w:rsidP="00DD42A7">
      <w:pPr>
        <w:spacing w:before="120" w:after="0" w:line="312" w:lineRule="auto"/>
        <w:ind w:firstLine="288"/>
        <w:rPr>
          <w:sz w:val="20"/>
          <w:szCs w:val="18"/>
        </w:rPr>
      </w:pPr>
      <w:r w:rsidRPr="00DD42A7">
        <w:rPr>
          <w:sz w:val="20"/>
          <w:szCs w:val="18"/>
        </w:rPr>
        <w:t>Figure 8 presents a specific example of RSSI data from 200 samples recorded at two reference points (RP1 and RP2) for a specific beacon. Conversely, Figure 9 illustrates RSSI data from 200 samples obtained from two different beacons (BC1 and BC2) at a reference point. These data illustrate the uneven signal variations. This inconsistency may be due to the influence of the surrounding environment and factors causing random errors during the experimental process. This issue poses a significant challenge for indoor localization methods relying on BLE signals.</w:t>
      </w:r>
    </w:p>
    <w:p w14:paraId="4F7883DF" w14:textId="08918CC5" w:rsidR="00954CFA" w:rsidRPr="00D20698" w:rsidRDefault="00954CFA" w:rsidP="00271978">
      <w:pPr>
        <w:pStyle w:val="ListParagraph"/>
        <w:numPr>
          <w:ilvl w:val="1"/>
          <w:numId w:val="8"/>
        </w:numPr>
        <w:spacing w:before="360" w:after="0" w:line="240" w:lineRule="auto"/>
        <w:ind w:left="432" w:hanging="432"/>
        <w:jc w:val="left"/>
        <w:rPr>
          <w:b/>
          <w:bCs/>
        </w:rPr>
      </w:pPr>
      <w:r w:rsidRPr="00D20698">
        <w:rPr>
          <w:b/>
          <w:bCs/>
        </w:rPr>
        <w:t>Utilizing Kalman Filtering</w:t>
      </w:r>
    </w:p>
    <w:p w14:paraId="4CFECC38" w14:textId="4C0854FB" w:rsidR="00101EFF" w:rsidRPr="00220269" w:rsidRDefault="00954CFA" w:rsidP="00DD42A7">
      <w:pPr>
        <w:spacing w:before="120" w:after="0" w:line="312" w:lineRule="auto"/>
        <w:ind w:firstLine="288"/>
      </w:pPr>
      <w:r w:rsidRPr="00DD42A7">
        <w:rPr>
          <w:sz w:val="20"/>
          <w:szCs w:val="18"/>
        </w:rPr>
        <w:t>As explained in the previous section, noise factors can significantly affect the process of fingerprint feature extraction and BLE signal-based localization. Therefore, the database we collected was subjected to Kalman filtering to partially eliminate some of the noise as mentioned above values. Moreover, it enhances the feature characteristics of RSSI values at each reference point. Figure 10 below illustrates the difference before and after employing Kalman filtering. It is evident that, after passing through the Kalman filter, the RSSI data eliminates noisy values, resulting in new, more stable data</w:t>
      </w:r>
      <w:r w:rsidRPr="00220269">
        <w:t>.</w:t>
      </w:r>
    </w:p>
    <w:p w14:paraId="0A688B8D" w14:textId="2F8AD24E" w:rsidR="00FF3179" w:rsidRPr="00220269" w:rsidRDefault="00FF3179" w:rsidP="00FF3179">
      <w:pPr>
        <w:spacing w:before="120" w:after="120" w:line="312" w:lineRule="auto"/>
        <w:ind w:firstLine="0"/>
        <w:sectPr w:rsidR="00FF3179" w:rsidRPr="00220269" w:rsidSect="00CA18EB">
          <w:type w:val="continuous"/>
          <w:pgSz w:w="11906" w:h="16838" w:code="9"/>
          <w:pgMar w:top="1138" w:right="1138" w:bottom="1699" w:left="1138" w:header="706" w:footer="706" w:gutter="0"/>
          <w:cols w:num="2" w:space="480"/>
          <w:docGrid w:linePitch="360"/>
        </w:sectPr>
      </w:pPr>
    </w:p>
    <w:p w14:paraId="6B4F89FA" w14:textId="77777777" w:rsidR="00FF3179" w:rsidRDefault="00FF3179" w:rsidP="00FF3179">
      <w:pPr>
        <w:keepNext/>
        <w:spacing w:before="120" w:after="120" w:line="312" w:lineRule="auto"/>
        <w:ind w:firstLine="288"/>
      </w:pPr>
      <w:r>
        <w:rPr>
          <w:noProof/>
        </w:rPr>
        <w:drawing>
          <wp:inline distT="0" distB="0" distL="0" distR="0" wp14:anchorId="470293B6" wp14:editId="48E990B2">
            <wp:extent cx="5072380" cy="1737360"/>
            <wp:effectExtent l="0" t="0" r="0" b="0"/>
            <wp:docPr id="11" name="Picture 1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with blue and orange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2380" cy="1737360"/>
                    </a:xfrm>
                    <a:prstGeom prst="rect">
                      <a:avLst/>
                    </a:prstGeom>
                    <a:noFill/>
                  </pic:spPr>
                </pic:pic>
              </a:graphicData>
            </a:graphic>
          </wp:inline>
        </w:drawing>
      </w:r>
    </w:p>
    <w:p w14:paraId="656D1EA6" w14:textId="2E0A1C67" w:rsidR="00FF3179" w:rsidRDefault="00FF3179" w:rsidP="00FF3179">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000353C3" w:rsidRPr="000353C3">
        <w:t xml:space="preserve"> Raw RSSI value and after passing it through the Kalman filter</w:t>
      </w:r>
    </w:p>
    <w:p w14:paraId="76B0EC1C" w14:textId="7E284E44" w:rsidR="00101EFF" w:rsidRPr="00220269" w:rsidRDefault="009041FC" w:rsidP="00220269">
      <w:pPr>
        <w:spacing w:before="120" w:after="120" w:line="312" w:lineRule="auto"/>
        <w:ind w:firstLine="288"/>
      </w:pPr>
      <w:r w:rsidRPr="00220269">
        <w:lastRenderedPageBreak/>
        <w:br w:type="textWrapping" w:clear="all"/>
      </w:r>
    </w:p>
    <w:p w14:paraId="1D2A8672" w14:textId="1DB6EC22" w:rsidR="001D108E" w:rsidRPr="00D20698" w:rsidRDefault="00220269" w:rsidP="00271978">
      <w:pPr>
        <w:pStyle w:val="ListParagraph"/>
        <w:numPr>
          <w:ilvl w:val="1"/>
          <w:numId w:val="8"/>
        </w:numPr>
        <w:spacing w:before="360" w:after="0" w:line="240" w:lineRule="auto"/>
        <w:ind w:left="432" w:hanging="432"/>
        <w:jc w:val="left"/>
        <w:rPr>
          <w:b/>
          <w:bCs/>
        </w:rPr>
      </w:pPr>
      <w:r w:rsidRPr="00D20698">
        <w:rPr>
          <w:b/>
          <w:bCs/>
        </w:rPr>
        <w:t>Experimental results</w:t>
      </w:r>
    </w:p>
    <w:p w14:paraId="722C067D" w14:textId="19E12B23" w:rsidR="009F46EE" w:rsidRDefault="009F46EE" w:rsidP="009F46EE">
      <w:pPr>
        <w:pStyle w:val="Caption"/>
        <w:keepNext/>
      </w:pPr>
      <w:r>
        <w:t xml:space="preserve">Table </w:t>
      </w:r>
      <w:r>
        <w:fldChar w:fldCharType="begin"/>
      </w:r>
      <w:r>
        <w:instrText xml:space="preserve"> SEQ Table \* ARABIC </w:instrText>
      </w:r>
      <w:r>
        <w:fldChar w:fldCharType="separate"/>
      </w:r>
      <w:r>
        <w:rPr>
          <w:noProof/>
        </w:rPr>
        <w:t>2</w:t>
      </w:r>
      <w:r>
        <w:fldChar w:fldCharType="end"/>
      </w:r>
      <w:r w:rsidR="001E1C69">
        <w:t xml:space="preserve">: </w:t>
      </w:r>
      <w:r w:rsidR="001E1C69" w:rsidRPr="001E1C69">
        <w:t>Statistical parameters of the proposed methods with different k values (unit: m)</w:t>
      </w:r>
      <w:r w:rsidR="001E1C69">
        <w:t>.</w:t>
      </w:r>
    </w:p>
    <w:tbl>
      <w:tblPr>
        <w:tblStyle w:val="TableGrid"/>
        <w:tblW w:w="0" w:type="auto"/>
        <w:jc w:val="center"/>
        <w:tblLook w:val="04A0" w:firstRow="1" w:lastRow="0" w:firstColumn="1" w:lastColumn="0" w:noHBand="0" w:noVBand="1"/>
      </w:tblPr>
      <w:tblGrid>
        <w:gridCol w:w="1638"/>
        <w:gridCol w:w="1271"/>
        <w:gridCol w:w="1259"/>
        <w:gridCol w:w="1260"/>
        <w:gridCol w:w="1260"/>
        <w:gridCol w:w="1260"/>
        <w:gridCol w:w="1260"/>
      </w:tblGrid>
      <w:tr w:rsidR="00220269" w:rsidRPr="002C7A4F" w14:paraId="75C3A4A2" w14:textId="77777777" w:rsidTr="009F46EE">
        <w:trPr>
          <w:jc w:val="center"/>
        </w:trPr>
        <w:tc>
          <w:tcPr>
            <w:tcW w:w="1638" w:type="dxa"/>
            <w:tcBorders>
              <w:top w:val="single" w:sz="12" w:space="0" w:color="000000"/>
              <w:left w:val="nil"/>
              <w:right w:val="nil"/>
            </w:tcBorders>
            <w:vAlign w:val="center"/>
          </w:tcPr>
          <w:p w14:paraId="5442090B" w14:textId="77777777" w:rsidR="009041FC" w:rsidRPr="002C7A4F" w:rsidRDefault="009041FC" w:rsidP="00275525">
            <w:pPr>
              <w:pStyle w:val="head1"/>
              <w:spacing w:before="0" w:line="312" w:lineRule="auto"/>
              <w:ind w:firstLine="288"/>
              <w:jc w:val="center"/>
              <w:rPr>
                <w:rFonts w:eastAsia="Arial"/>
                <w:b/>
                <w:bCs/>
                <w:i w:val="0"/>
                <w:iCs/>
                <w:sz w:val="16"/>
                <w:szCs w:val="16"/>
              </w:rPr>
            </w:pPr>
            <w:r w:rsidRPr="002C7A4F">
              <w:rPr>
                <w:rFonts w:eastAsia="Arial"/>
                <w:b/>
                <w:bCs/>
                <w:i w:val="0"/>
                <w:iCs/>
                <w:sz w:val="16"/>
                <w:szCs w:val="16"/>
              </w:rPr>
              <w:t>Methods</w:t>
            </w:r>
          </w:p>
        </w:tc>
        <w:tc>
          <w:tcPr>
            <w:tcW w:w="1271" w:type="dxa"/>
            <w:tcBorders>
              <w:top w:val="single" w:sz="12" w:space="0" w:color="000000"/>
              <w:left w:val="nil"/>
              <w:right w:val="nil"/>
            </w:tcBorders>
            <w:vAlign w:val="center"/>
          </w:tcPr>
          <w:p w14:paraId="0461CA3C" w14:textId="77777777" w:rsidR="009041FC" w:rsidRPr="002C7A4F" w:rsidRDefault="009041FC" w:rsidP="00275525">
            <w:pPr>
              <w:pStyle w:val="head1"/>
              <w:spacing w:before="0" w:line="312" w:lineRule="auto"/>
              <w:ind w:firstLine="288"/>
              <w:jc w:val="center"/>
              <w:rPr>
                <w:rFonts w:eastAsia="Arial"/>
                <w:b/>
                <w:bCs/>
                <w:i w:val="0"/>
                <w:iCs/>
                <w:sz w:val="16"/>
                <w:szCs w:val="16"/>
              </w:rPr>
            </w:pPr>
            <w:r w:rsidRPr="002C7A4F">
              <w:rPr>
                <w:rFonts w:eastAsia="Arial"/>
                <w:b/>
                <w:bCs/>
                <w:i w:val="0"/>
                <w:iCs/>
                <w:sz w:val="16"/>
                <w:szCs w:val="16"/>
              </w:rPr>
              <w:t>Statistics</w:t>
            </w:r>
          </w:p>
        </w:tc>
        <w:tc>
          <w:tcPr>
            <w:tcW w:w="1259" w:type="dxa"/>
            <w:tcBorders>
              <w:top w:val="single" w:sz="12" w:space="0" w:color="000000"/>
              <w:left w:val="nil"/>
              <w:right w:val="nil"/>
            </w:tcBorders>
            <w:vAlign w:val="center"/>
          </w:tcPr>
          <w:p w14:paraId="36980E1A" w14:textId="77777777" w:rsidR="009041FC" w:rsidRPr="002C7A4F" w:rsidRDefault="009041FC" w:rsidP="00275525">
            <w:pPr>
              <w:pStyle w:val="head1"/>
              <w:spacing w:before="0" w:line="312" w:lineRule="auto"/>
              <w:ind w:firstLine="288"/>
              <w:jc w:val="center"/>
              <w:rPr>
                <w:rFonts w:eastAsia="Arial"/>
                <w:b/>
                <w:bCs/>
                <w:i w:val="0"/>
                <w:iCs/>
                <w:sz w:val="16"/>
                <w:szCs w:val="16"/>
              </w:rPr>
            </w:pPr>
            <w:r w:rsidRPr="002C7A4F">
              <w:rPr>
                <w:rFonts w:eastAsia="Arial"/>
                <w:b/>
                <w:bCs/>
                <w:i w:val="0"/>
                <w:iCs/>
                <w:sz w:val="16"/>
                <w:szCs w:val="16"/>
              </w:rPr>
              <w:t>k = 3</w:t>
            </w:r>
          </w:p>
        </w:tc>
        <w:tc>
          <w:tcPr>
            <w:tcW w:w="1260" w:type="dxa"/>
            <w:tcBorders>
              <w:top w:val="single" w:sz="12" w:space="0" w:color="000000"/>
              <w:left w:val="nil"/>
              <w:right w:val="nil"/>
            </w:tcBorders>
            <w:vAlign w:val="center"/>
          </w:tcPr>
          <w:p w14:paraId="0261DF07" w14:textId="77777777" w:rsidR="009041FC" w:rsidRPr="002C7A4F" w:rsidRDefault="009041FC" w:rsidP="00275525">
            <w:pPr>
              <w:pStyle w:val="head1"/>
              <w:spacing w:before="0" w:line="312" w:lineRule="auto"/>
              <w:ind w:firstLine="288"/>
              <w:jc w:val="center"/>
              <w:rPr>
                <w:rFonts w:eastAsia="Arial"/>
                <w:b/>
                <w:bCs/>
                <w:i w:val="0"/>
                <w:iCs/>
                <w:sz w:val="16"/>
                <w:szCs w:val="16"/>
              </w:rPr>
            </w:pPr>
            <w:r w:rsidRPr="002C7A4F">
              <w:rPr>
                <w:rFonts w:eastAsia="Arial"/>
                <w:b/>
                <w:bCs/>
                <w:i w:val="0"/>
                <w:iCs/>
                <w:sz w:val="16"/>
                <w:szCs w:val="16"/>
              </w:rPr>
              <w:t>k = 4</w:t>
            </w:r>
          </w:p>
        </w:tc>
        <w:tc>
          <w:tcPr>
            <w:tcW w:w="1260" w:type="dxa"/>
            <w:tcBorders>
              <w:top w:val="single" w:sz="12" w:space="0" w:color="000000"/>
              <w:left w:val="nil"/>
              <w:right w:val="nil"/>
            </w:tcBorders>
            <w:vAlign w:val="center"/>
          </w:tcPr>
          <w:p w14:paraId="7FB5D260" w14:textId="77777777" w:rsidR="009041FC" w:rsidRPr="002C7A4F" w:rsidRDefault="009041FC" w:rsidP="00275525">
            <w:pPr>
              <w:pStyle w:val="head1"/>
              <w:spacing w:before="0" w:line="312" w:lineRule="auto"/>
              <w:ind w:firstLine="288"/>
              <w:jc w:val="center"/>
              <w:rPr>
                <w:rFonts w:eastAsia="Arial"/>
                <w:b/>
                <w:bCs/>
                <w:i w:val="0"/>
                <w:iCs/>
                <w:sz w:val="16"/>
                <w:szCs w:val="16"/>
              </w:rPr>
            </w:pPr>
            <w:r w:rsidRPr="002C7A4F">
              <w:rPr>
                <w:rFonts w:eastAsia="Arial"/>
                <w:b/>
                <w:bCs/>
                <w:i w:val="0"/>
                <w:iCs/>
                <w:sz w:val="16"/>
                <w:szCs w:val="16"/>
              </w:rPr>
              <w:t>k = 5</w:t>
            </w:r>
          </w:p>
        </w:tc>
        <w:tc>
          <w:tcPr>
            <w:tcW w:w="1260" w:type="dxa"/>
            <w:tcBorders>
              <w:top w:val="single" w:sz="12" w:space="0" w:color="000000"/>
              <w:left w:val="nil"/>
              <w:right w:val="nil"/>
            </w:tcBorders>
            <w:vAlign w:val="center"/>
          </w:tcPr>
          <w:p w14:paraId="7D54ADFA" w14:textId="77777777" w:rsidR="009041FC" w:rsidRPr="002C7A4F" w:rsidRDefault="009041FC" w:rsidP="00275525">
            <w:pPr>
              <w:pStyle w:val="head1"/>
              <w:spacing w:before="0" w:line="312" w:lineRule="auto"/>
              <w:ind w:firstLine="288"/>
              <w:jc w:val="center"/>
              <w:rPr>
                <w:rFonts w:eastAsia="Arial"/>
                <w:b/>
                <w:bCs/>
                <w:i w:val="0"/>
                <w:iCs/>
                <w:sz w:val="16"/>
                <w:szCs w:val="16"/>
              </w:rPr>
            </w:pPr>
            <w:r w:rsidRPr="002C7A4F">
              <w:rPr>
                <w:rFonts w:eastAsia="Arial"/>
                <w:b/>
                <w:bCs/>
                <w:i w:val="0"/>
                <w:iCs/>
                <w:sz w:val="16"/>
                <w:szCs w:val="16"/>
              </w:rPr>
              <w:t>k = 6</w:t>
            </w:r>
          </w:p>
        </w:tc>
        <w:tc>
          <w:tcPr>
            <w:tcW w:w="1260" w:type="dxa"/>
            <w:tcBorders>
              <w:top w:val="single" w:sz="12" w:space="0" w:color="000000"/>
              <w:left w:val="nil"/>
              <w:right w:val="nil"/>
            </w:tcBorders>
            <w:vAlign w:val="center"/>
          </w:tcPr>
          <w:p w14:paraId="34A33F64" w14:textId="77777777" w:rsidR="009041FC" w:rsidRPr="002C7A4F" w:rsidRDefault="009041FC" w:rsidP="00275525">
            <w:pPr>
              <w:pStyle w:val="head1"/>
              <w:spacing w:before="0" w:line="312" w:lineRule="auto"/>
              <w:ind w:firstLine="288"/>
              <w:jc w:val="center"/>
              <w:rPr>
                <w:rFonts w:eastAsia="Arial"/>
                <w:b/>
                <w:bCs/>
                <w:i w:val="0"/>
                <w:iCs/>
                <w:sz w:val="16"/>
                <w:szCs w:val="16"/>
              </w:rPr>
            </w:pPr>
            <w:r w:rsidRPr="002C7A4F">
              <w:rPr>
                <w:rFonts w:eastAsia="Arial"/>
                <w:b/>
                <w:bCs/>
                <w:i w:val="0"/>
                <w:iCs/>
                <w:sz w:val="16"/>
                <w:szCs w:val="16"/>
              </w:rPr>
              <w:t>k = 7</w:t>
            </w:r>
          </w:p>
        </w:tc>
      </w:tr>
      <w:tr w:rsidR="00220269" w:rsidRPr="002C7A4F" w14:paraId="6C49CED7" w14:textId="77777777" w:rsidTr="009F46EE">
        <w:trPr>
          <w:jc w:val="center"/>
        </w:trPr>
        <w:tc>
          <w:tcPr>
            <w:tcW w:w="1638" w:type="dxa"/>
            <w:vMerge w:val="restart"/>
            <w:tcBorders>
              <w:left w:val="nil"/>
              <w:right w:val="nil"/>
            </w:tcBorders>
            <w:vAlign w:val="center"/>
          </w:tcPr>
          <w:p w14:paraId="6D8FDBBA"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CAE_Kalman</w:t>
            </w:r>
          </w:p>
        </w:tc>
        <w:tc>
          <w:tcPr>
            <w:tcW w:w="1271" w:type="dxa"/>
            <w:tcBorders>
              <w:left w:val="nil"/>
              <w:right w:val="nil"/>
            </w:tcBorders>
            <w:vAlign w:val="center"/>
          </w:tcPr>
          <w:p w14:paraId="42ED5898"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 xml:space="preserve">Mean </w:t>
            </w:r>
          </w:p>
        </w:tc>
        <w:tc>
          <w:tcPr>
            <w:tcW w:w="1259" w:type="dxa"/>
            <w:tcBorders>
              <w:left w:val="nil"/>
              <w:right w:val="nil"/>
            </w:tcBorders>
            <w:vAlign w:val="bottom"/>
          </w:tcPr>
          <w:p w14:paraId="266C99F5"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1.19</w:t>
            </w:r>
          </w:p>
        </w:tc>
        <w:tc>
          <w:tcPr>
            <w:tcW w:w="1260" w:type="dxa"/>
            <w:tcBorders>
              <w:left w:val="nil"/>
              <w:right w:val="nil"/>
            </w:tcBorders>
            <w:vAlign w:val="bottom"/>
          </w:tcPr>
          <w:p w14:paraId="2F5B2492"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0.98</w:t>
            </w:r>
          </w:p>
        </w:tc>
        <w:tc>
          <w:tcPr>
            <w:tcW w:w="1260" w:type="dxa"/>
            <w:tcBorders>
              <w:left w:val="nil"/>
              <w:right w:val="nil"/>
            </w:tcBorders>
            <w:vAlign w:val="bottom"/>
          </w:tcPr>
          <w:p w14:paraId="5696C357"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1.24</w:t>
            </w:r>
          </w:p>
        </w:tc>
        <w:tc>
          <w:tcPr>
            <w:tcW w:w="1260" w:type="dxa"/>
            <w:tcBorders>
              <w:left w:val="nil"/>
              <w:right w:val="nil"/>
            </w:tcBorders>
            <w:vAlign w:val="bottom"/>
          </w:tcPr>
          <w:p w14:paraId="70D0B353"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1.37</w:t>
            </w:r>
          </w:p>
        </w:tc>
        <w:tc>
          <w:tcPr>
            <w:tcW w:w="1260" w:type="dxa"/>
            <w:tcBorders>
              <w:left w:val="nil"/>
              <w:right w:val="nil"/>
            </w:tcBorders>
            <w:vAlign w:val="bottom"/>
          </w:tcPr>
          <w:p w14:paraId="117C6560"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1.41</w:t>
            </w:r>
          </w:p>
        </w:tc>
      </w:tr>
      <w:tr w:rsidR="00220269" w:rsidRPr="002C7A4F" w14:paraId="776537FC" w14:textId="77777777" w:rsidTr="009F46EE">
        <w:trPr>
          <w:jc w:val="center"/>
        </w:trPr>
        <w:tc>
          <w:tcPr>
            <w:tcW w:w="1638" w:type="dxa"/>
            <w:vMerge/>
            <w:tcBorders>
              <w:left w:val="nil"/>
              <w:right w:val="nil"/>
            </w:tcBorders>
            <w:vAlign w:val="center"/>
          </w:tcPr>
          <w:p w14:paraId="66910C6F"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right w:val="nil"/>
            </w:tcBorders>
            <w:vAlign w:val="center"/>
          </w:tcPr>
          <w:p w14:paraId="6596E1C1"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 xml:space="preserve">Min </w:t>
            </w:r>
          </w:p>
        </w:tc>
        <w:tc>
          <w:tcPr>
            <w:tcW w:w="1259" w:type="dxa"/>
            <w:tcBorders>
              <w:left w:val="nil"/>
              <w:right w:val="nil"/>
            </w:tcBorders>
            <w:vAlign w:val="bottom"/>
          </w:tcPr>
          <w:p w14:paraId="685F8460"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0.33</w:t>
            </w:r>
          </w:p>
        </w:tc>
        <w:tc>
          <w:tcPr>
            <w:tcW w:w="1260" w:type="dxa"/>
            <w:tcBorders>
              <w:left w:val="nil"/>
              <w:right w:val="nil"/>
            </w:tcBorders>
            <w:vAlign w:val="bottom"/>
          </w:tcPr>
          <w:p w14:paraId="336639DB"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0.12</w:t>
            </w:r>
          </w:p>
        </w:tc>
        <w:tc>
          <w:tcPr>
            <w:tcW w:w="1260" w:type="dxa"/>
            <w:tcBorders>
              <w:left w:val="nil"/>
              <w:right w:val="nil"/>
            </w:tcBorders>
            <w:vAlign w:val="bottom"/>
          </w:tcPr>
          <w:p w14:paraId="73C65E5F"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0.20</w:t>
            </w:r>
          </w:p>
        </w:tc>
        <w:tc>
          <w:tcPr>
            <w:tcW w:w="1260" w:type="dxa"/>
            <w:tcBorders>
              <w:left w:val="nil"/>
              <w:right w:val="nil"/>
            </w:tcBorders>
            <w:vAlign w:val="bottom"/>
          </w:tcPr>
          <w:p w14:paraId="1C1F5E39"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0.37</w:t>
            </w:r>
          </w:p>
        </w:tc>
        <w:tc>
          <w:tcPr>
            <w:tcW w:w="1260" w:type="dxa"/>
            <w:tcBorders>
              <w:left w:val="nil"/>
              <w:right w:val="nil"/>
            </w:tcBorders>
            <w:vAlign w:val="bottom"/>
          </w:tcPr>
          <w:p w14:paraId="7A6E5FFC"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0.52</w:t>
            </w:r>
          </w:p>
        </w:tc>
      </w:tr>
      <w:tr w:rsidR="00220269" w:rsidRPr="002C7A4F" w14:paraId="668A0FB5" w14:textId="77777777" w:rsidTr="009F46EE">
        <w:trPr>
          <w:jc w:val="center"/>
        </w:trPr>
        <w:tc>
          <w:tcPr>
            <w:tcW w:w="1638" w:type="dxa"/>
            <w:vMerge/>
            <w:tcBorders>
              <w:left w:val="nil"/>
              <w:right w:val="nil"/>
            </w:tcBorders>
            <w:vAlign w:val="center"/>
          </w:tcPr>
          <w:p w14:paraId="0121BF0E"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right w:val="nil"/>
            </w:tcBorders>
            <w:vAlign w:val="center"/>
          </w:tcPr>
          <w:p w14:paraId="06AB1CFC"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 xml:space="preserve">Max </w:t>
            </w:r>
          </w:p>
        </w:tc>
        <w:tc>
          <w:tcPr>
            <w:tcW w:w="1259" w:type="dxa"/>
            <w:tcBorders>
              <w:left w:val="nil"/>
              <w:right w:val="nil"/>
            </w:tcBorders>
            <w:vAlign w:val="bottom"/>
          </w:tcPr>
          <w:p w14:paraId="6D83990E"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2.33</w:t>
            </w:r>
          </w:p>
        </w:tc>
        <w:tc>
          <w:tcPr>
            <w:tcW w:w="1260" w:type="dxa"/>
            <w:tcBorders>
              <w:left w:val="nil"/>
              <w:right w:val="nil"/>
            </w:tcBorders>
            <w:vAlign w:val="bottom"/>
          </w:tcPr>
          <w:p w14:paraId="6C93AB8C"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1.60</w:t>
            </w:r>
          </w:p>
        </w:tc>
        <w:tc>
          <w:tcPr>
            <w:tcW w:w="1260" w:type="dxa"/>
            <w:tcBorders>
              <w:left w:val="nil"/>
              <w:right w:val="nil"/>
            </w:tcBorders>
            <w:vAlign w:val="bottom"/>
          </w:tcPr>
          <w:p w14:paraId="78290561"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2.24</w:t>
            </w:r>
          </w:p>
        </w:tc>
        <w:tc>
          <w:tcPr>
            <w:tcW w:w="1260" w:type="dxa"/>
            <w:tcBorders>
              <w:left w:val="nil"/>
              <w:right w:val="nil"/>
            </w:tcBorders>
            <w:vAlign w:val="bottom"/>
          </w:tcPr>
          <w:p w14:paraId="58C04D41"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2.39</w:t>
            </w:r>
          </w:p>
        </w:tc>
        <w:tc>
          <w:tcPr>
            <w:tcW w:w="1260" w:type="dxa"/>
            <w:tcBorders>
              <w:left w:val="nil"/>
              <w:right w:val="nil"/>
            </w:tcBorders>
            <w:vAlign w:val="bottom"/>
          </w:tcPr>
          <w:p w14:paraId="6460898F"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2.33</w:t>
            </w:r>
          </w:p>
        </w:tc>
      </w:tr>
      <w:tr w:rsidR="00220269" w:rsidRPr="002C7A4F" w14:paraId="04084195" w14:textId="77777777" w:rsidTr="009F46EE">
        <w:trPr>
          <w:jc w:val="center"/>
        </w:trPr>
        <w:tc>
          <w:tcPr>
            <w:tcW w:w="1638" w:type="dxa"/>
            <w:vMerge/>
            <w:tcBorders>
              <w:left w:val="nil"/>
              <w:right w:val="nil"/>
            </w:tcBorders>
            <w:vAlign w:val="center"/>
          </w:tcPr>
          <w:p w14:paraId="59898E02"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right w:val="nil"/>
            </w:tcBorders>
            <w:vAlign w:val="center"/>
          </w:tcPr>
          <w:p w14:paraId="0D19DB37"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Median</w:t>
            </w:r>
          </w:p>
        </w:tc>
        <w:tc>
          <w:tcPr>
            <w:tcW w:w="1259" w:type="dxa"/>
            <w:tcBorders>
              <w:left w:val="nil"/>
              <w:right w:val="nil"/>
            </w:tcBorders>
            <w:vAlign w:val="bottom"/>
          </w:tcPr>
          <w:p w14:paraId="33FB8374"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1.05</w:t>
            </w:r>
          </w:p>
        </w:tc>
        <w:tc>
          <w:tcPr>
            <w:tcW w:w="1260" w:type="dxa"/>
            <w:tcBorders>
              <w:left w:val="nil"/>
              <w:right w:val="nil"/>
            </w:tcBorders>
            <w:vAlign w:val="bottom"/>
          </w:tcPr>
          <w:p w14:paraId="52EED500"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1.02</w:t>
            </w:r>
          </w:p>
        </w:tc>
        <w:tc>
          <w:tcPr>
            <w:tcW w:w="1260" w:type="dxa"/>
            <w:tcBorders>
              <w:left w:val="nil"/>
              <w:right w:val="nil"/>
            </w:tcBorders>
            <w:vAlign w:val="bottom"/>
          </w:tcPr>
          <w:p w14:paraId="2F6E555D"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1.22</w:t>
            </w:r>
          </w:p>
        </w:tc>
        <w:tc>
          <w:tcPr>
            <w:tcW w:w="1260" w:type="dxa"/>
            <w:tcBorders>
              <w:left w:val="nil"/>
              <w:right w:val="nil"/>
            </w:tcBorders>
            <w:vAlign w:val="bottom"/>
          </w:tcPr>
          <w:p w14:paraId="36CDADFF"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1.20</w:t>
            </w:r>
          </w:p>
        </w:tc>
        <w:tc>
          <w:tcPr>
            <w:tcW w:w="1260" w:type="dxa"/>
            <w:tcBorders>
              <w:left w:val="nil"/>
              <w:right w:val="nil"/>
            </w:tcBorders>
            <w:vAlign w:val="bottom"/>
          </w:tcPr>
          <w:p w14:paraId="0B98E7FB"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1.42</w:t>
            </w:r>
          </w:p>
        </w:tc>
      </w:tr>
      <w:tr w:rsidR="00220269" w:rsidRPr="002C7A4F" w14:paraId="2CEDB30D" w14:textId="77777777" w:rsidTr="009F46EE">
        <w:trPr>
          <w:jc w:val="center"/>
        </w:trPr>
        <w:tc>
          <w:tcPr>
            <w:tcW w:w="1638" w:type="dxa"/>
            <w:vMerge/>
            <w:tcBorders>
              <w:left w:val="nil"/>
              <w:right w:val="nil"/>
            </w:tcBorders>
            <w:vAlign w:val="center"/>
          </w:tcPr>
          <w:p w14:paraId="4BC8A9D9"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right w:val="nil"/>
            </w:tcBorders>
            <w:vAlign w:val="center"/>
          </w:tcPr>
          <w:p w14:paraId="6C28D6ED"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Var</w:t>
            </w:r>
          </w:p>
        </w:tc>
        <w:tc>
          <w:tcPr>
            <w:tcW w:w="1259" w:type="dxa"/>
            <w:tcBorders>
              <w:left w:val="nil"/>
              <w:right w:val="nil"/>
            </w:tcBorders>
            <w:vAlign w:val="bottom"/>
          </w:tcPr>
          <w:p w14:paraId="75CA2DEB"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0.31</w:t>
            </w:r>
          </w:p>
        </w:tc>
        <w:tc>
          <w:tcPr>
            <w:tcW w:w="1260" w:type="dxa"/>
            <w:tcBorders>
              <w:left w:val="nil"/>
              <w:right w:val="nil"/>
            </w:tcBorders>
            <w:vAlign w:val="bottom"/>
          </w:tcPr>
          <w:p w14:paraId="685078E5"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0.21</w:t>
            </w:r>
          </w:p>
        </w:tc>
        <w:tc>
          <w:tcPr>
            <w:tcW w:w="1260" w:type="dxa"/>
            <w:tcBorders>
              <w:left w:val="nil"/>
              <w:right w:val="nil"/>
            </w:tcBorders>
            <w:vAlign w:val="bottom"/>
          </w:tcPr>
          <w:p w14:paraId="723AD203"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0.28</w:t>
            </w:r>
          </w:p>
        </w:tc>
        <w:tc>
          <w:tcPr>
            <w:tcW w:w="1260" w:type="dxa"/>
            <w:tcBorders>
              <w:left w:val="nil"/>
              <w:right w:val="nil"/>
            </w:tcBorders>
            <w:vAlign w:val="bottom"/>
          </w:tcPr>
          <w:p w14:paraId="5597C1B6"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0.26</w:t>
            </w:r>
          </w:p>
        </w:tc>
        <w:tc>
          <w:tcPr>
            <w:tcW w:w="1260" w:type="dxa"/>
            <w:tcBorders>
              <w:left w:val="nil"/>
              <w:right w:val="nil"/>
            </w:tcBorders>
            <w:vAlign w:val="bottom"/>
          </w:tcPr>
          <w:p w14:paraId="39EF5070"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0.26</w:t>
            </w:r>
          </w:p>
        </w:tc>
      </w:tr>
      <w:tr w:rsidR="00220269" w:rsidRPr="002C7A4F" w14:paraId="5C90637B" w14:textId="77777777" w:rsidTr="009F46EE">
        <w:trPr>
          <w:jc w:val="center"/>
        </w:trPr>
        <w:tc>
          <w:tcPr>
            <w:tcW w:w="1638" w:type="dxa"/>
            <w:vMerge/>
            <w:tcBorders>
              <w:left w:val="nil"/>
              <w:right w:val="nil"/>
            </w:tcBorders>
            <w:vAlign w:val="center"/>
          </w:tcPr>
          <w:p w14:paraId="35FAD5CF"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right w:val="nil"/>
            </w:tcBorders>
            <w:vAlign w:val="center"/>
          </w:tcPr>
          <w:p w14:paraId="72E9491A"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Std</w:t>
            </w:r>
          </w:p>
        </w:tc>
        <w:tc>
          <w:tcPr>
            <w:tcW w:w="1259" w:type="dxa"/>
            <w:tcBorders>
              <w:left w:val="nil"/>
              <w:right w:val="nil"/>
            </w:tcBorders>
            <w:vAlign w:val="bottom"/>
          </w:tcPr>
          <w:p w14:paraId="7AA661A7"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0.55</w:t>
            </w:r>
          </w:p>
        </w:tc>
        <w:tc>
          <w:tcPr>
            <w:tcW w:w="1260" w:type="dxa"/>
            <w:tcBorders>
              <w:left w:val="nil"/>
              <w:right w:val="nil"/>
            </w:tcBorders>
            <w:vAlign w:val="bottom"/>
          </w:tcPr>
          <w:p w14:paraId="5BFD4392"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0.46</w:t>
            </w:r>
          </w:p>
        </w:tc>
        <w:tc>
          <w:tcPr>
            <w:tcW w:w="1260" w:type="dxa"/>
            <w:tcBorders>
              <w:left w:val="nil"/>
              <w:right w:val="nil"/>
            </w:tcBorders>
            <w:vAlign w:val="bottom"/>
          </w:tcPr>
          <w:p w14:paraId="1E161447"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0.53</w:t>
            </w:r>
          </w:p>
        </w:tc>
        <w:tc>
          <w:tcPr>
            <w:tcW w:w="1260" w:type="dxa"/>
            <w:tcBorders>
              <w:left w:val="nil"/>
              <w:right w:val="nil"/>
            </w:tcBorders>
            <w:vAlign w:val="bottom"/>
          </w:tcPr>
          <w:p w14:paraId="5014B245"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0.51</w:t>
            </w:r>
          </w:p>
        </w:tc>
        <w:tc>
          <w:tcPr>
            <w:tcW w:w="1260" w:type="dxa"/>
            <w:tcBorders>
              <w:left w:val="nil"/>
              <w:right w:val="nil"/>
            </w:tcBorders>
            <w:vAlign w:val="bottom"/>
          </w:tcPr>
          <w:p w14:paraId="4507F009"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0.51</w:t>
            </w:r>
          </w:p>
        </w:tc>
      </w:tr>
      <w:tr w:rsidR="00220269" w:rsidRPr="002C7A4F" w14:paraId="09791255" w14:textId="77777777" w:rsidTr="009F46EE">
        <w:trPr>
          <w:jc w:val="center"/>
        </w:trPr>
        <w:tc>
          <w:tcPr>
            <w:tcW w:w="1638" w:type="dxa"/>
            <w:vMerge w:val="restart"/>
            <w:tcBorders>
              <w:left w:val="nil"/>
              <w:right w:val="nil"/>
            </w:tcBorders>
            <w:vAlign w:val="center"/>
          </w:tcPr>
          <w:p w14:paraId="2A455A33"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CAE</w:t>
            </w:r>
          </w:p>
        </w:tc>
        <w:tc>
          <w:tcPr>
            <w:tcW w:w="1271" w:type="dxa"/>
            <w:tcBorders>
              <w:left w:val="nil"/>
              <w:right w:val="nil"/>
            </w:tcBorders>
            <w:vAlign w:val="center"/>
          </w:tcPr>
          <w:p w14:paraId="41A21B50"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Mean</w:t>
            </w:r>
          </w:p>
        </w:tc>
        <w:tc>
          <w:tcPr>
            <w:tcW w:w="1259" w:type="dxa"/>
            <w:tcBorders>
              <w:left w:val="nil"/>
              <w:right w:val="nil"/>
            </w:tcBorders>
            <w:vAlign w:val="bottom"/>
          </w:tcPr>
          <w:p w14:paraId="02FE9C2A"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1.12</w:t>
            </w:r>
          </w:p>
        </w:tc>
        <w:tc>
          <w:tcPr>
            <w:tcW w:w="1260" w:type="dxa"/>
            <w:tcBorders>
              <w:left w:val="nil"/>
              <w:right w:val="nil"/>
            </w:tcBorders>
            <w:vAlign w:val="bottom"/>
          </w:tcPr>
          <w:p w14:paraId="7CB9B166"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1.07</w:t>
            </w:r>
          </w:p>
        </w:tc>
        <w:tc>
          <w:tcPr>
            <w:tcW w:w="1260" w:type="dxa"/>
            <w:tcBorders>
              <w:left w:val="nil"/>
              <w:right w:val="nil"/>
            </w:tcBorders>
            <w:vAlign w:val="bottom"/>
          </w:tcPr>
          <w:p w14:paraId="7AD79475"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1.21</w:t>
            </w:r>
          </w:p>
        </w:tc>
        <w:tc>
          <w:tcPr>
            <w:tcW w:w="1260" w:type="dxa"/>
            <w:tcBorders>
              <w:left w:val="nil"/>
              <w:right w:val="nil"/>
            </w:tcBorders>
            <w:vAlign w:val="bottom"/>
          </w:tcPr>
          <w:p w14:paraId="3B674DC1"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1.18</w:t>
            </w:r>
          </w:p>
        </w:tc>
        <w:tc>
          <w:tcPr>
            <w:tcW w:w="1260" w:type="dxa"/>
            <w:tcBorders>
              <w:left w:val="nil"/>
              <w:right w:val="nil"/>
            </w:tcBorders>
            <w:vAlign w:val="bottom"/>
          </w:tcPr>
          <w:p w14:paraId="051ECBB2"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1.37</w:t>
            </w:r>
          </w:p>
        </w:tc>
      </w:tr>
      <w:tr w:rsidR="00220269" w:rsidRPr="002C7A4F" w14:paraId="074E4E28" w14:textId="77777777" w:rsidTr="009F46EE">
        <w:trPr>
          <w:jc w:val="center"/>
        </w:trPr>
        <w:tc>
          <w:tcPr>
            <w:tcW w:w="1638" w:type="dxa"/>
            <w:vMerge/>
            <w:tcBorders>
              <w:left w:val="nil"/>
              <w:right w:val="nil"/>
            </w:tcBorders>
            <w:vAlign w:val="center"/>
          </w:tcPr>
          <w:p w14:paraId="04C0EFDE"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right w:val="nil"/>
            </w:tcBorders>
            <w:vAlign w:val="center"/>
          </w:tcPr>
          <w:p w14:paraId="78BED8D5"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Min</w:t>
            </w:r>
          </w:p>
        </w:tc>
        <w:tc>
          <w:tcPr>
            <w:tcW w:w="1259" w:type="dxa"/>
            <w:tcBorders>
              <w:left w:val="nil"/>
              <w:right w:val="nil"/>
            </w:tcBorders>
            <w:vAlign w:val="bottom"/>
          </w:tcPr>
          <w:p w14:paraId="4C9164A1"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0.23</w:t>
            </w:r>
          </w:p>
        </w:tc>
        <w:tc>
          <w:tcPr>
            <w:tcW w:w="1260" w:type="dxa"/>
            <w:tcBorders>
              <w:left w:val="nil"/>
              <w:right w:val="nil"/>
            </w:tcBorders>
            <w:vAlign w:val="bottom"/>
          </w:tcPr>
          <w:p w14:paraId="00CE5B12"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0.2</w:t>
            </w:r>
          </w:p>
        </w:tc>
        <w:tc>
          <w:tcPr>
            <w:tcW w:w="1260" w:type="dxa"/>
            <w:tcBorders>
              <w:left w:val="nil"/>
              <w:right w:val="nil"/>
            </w:tcBorders>
            <w:vAlign w:val="bottom"/>
          </w:tcPr>
          <w:p w14:paraId="07886835"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0.27</w:t>
            </w:r>
          </w:p>
        </w:tc>
        <w:tc>
          <w:tcPr>
            <w:tcW w:w="1260" w:type="dxa"/>
            <w:tcBorders>
              <w:left w:val="nil"/>
              <w:right w:val="nil"/>
            </w:tcBorders>
            <w:vAlign w:val="bottom"/>
          </w:tcPr>
          <w:p w14:paraId="1712623E"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0.33</w:t>
            </w:r>
          </w:p>
        </w:tc>
        <w:tc>
          <w:tcPr>
            <w:tcW w:w="1260" w:type="dxa"/>
            <w:tcBorders>
              <w:left w:val="nil"/>
              <w:right w:val="nil"/>
            </w:tcBorders>
            <w:vAlign w:val="bottom"/>
          </w:tcPr>
          <w:p w14:paraId="374FB137"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0.40</w:t>
            </w:r>
          </w:p>
        </w:tc>
      </w:tr>
      <w:tr w:rsidR="00220269" w:rsidRPr="002C7A4F" w14:paraId="422DC01D" w14:textId="77777777" w:rsidTr="009F46EE">
        <w:trPr>
          <w:jc w:val="center"/>
        </w:trPr>
        <w:tc>
          <w:tcPr>
            <w:tcW w:w="1638" w:type="dxa"/>
            <w:vMerge/>
            <w:tcBorders>
              <w:left w:val="nil"/>
              <w:right w:val="nil"/>
            </w:tcBorders>
            <w:vAlign w:val="center"/>
          </w:tcPr>
          <w:p w14:paraId="6219151E"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right w:val="nil"/>
            </w:tcBorders>
            <w:vAlign w:val="center"/>
          </w:tcPr>
          <w:p w14:paraId="774C0FC3"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Max</w:t>
            </w:r>
          </w:p>
        </w:tc>
        <w:tc>
          <w:tcPr>
            <w:tcW w:w="1259" w:type="dxa"/>
            <w:tcBorders>
              <w:left w:val="nil"/>
              <w:right w:val="nil"/>
            </w:tcBorders>
            <w:vAlign w:val="bottom"/>
          </w:tcPr>
          <w:p w14:paraId="3C05B350"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2.57</w:t>
            </w:r>
          </w:p>
        </w:tc>
        <w:tc>
          <w:tcPr>
            <w:tcW w:w="1260" w:type="dxa"/>
            <w:tcBorders>
              <w:left w:val="nil"/>
              <w:right w:val="nil"/>
            </w:tcBorders>
            <w:vAlign w:val="bottom"/>
          </w:tcPr>
          <w:p w14:paraId="41BCC720"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2.15</w:t>
            </w:r>
          </w:p>
        </w:tc>
        <w:tc>
          <w:tcPr>
            <w:tcW w:w="1260" w:type="dxa"/>
            <w:tcBorders>
              <w:left w:val="nil"/>
              <w:right w:val="nil"/>
            </w:tcBorders>
            <w:vAlign w:val="bottom"/>
          </w:tcPr>
          <w:p w14:paraId="022FDFE9"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2.41</w:t>
            </w:r>
          </w:p>
        </w:tc>
        <w:tc>
          <w:tcPr>
            <w:tcW w:w="1260" w:type="dxa"/>
            <w:tcBorders>
              <w:left w:val="nil"/>
              <w:right w:val="nil"/>
            </w:tcBorders>
            <w:vAlign w:val="bottom"/>
          </w:tcPr>
          <w:p w14:paraId="01AD937D"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2.27</w:t>
            </w:r>
          </w:p>
        </w:tc>
        <w:tc>
          <w:tcPr>
            <w:tcW w:w="1260" w:type="dxa"/>
            <w:tcBorders>
              <w:left w:val="nil"/>
              <w:right w:val="nil"/>
            </w:tcBorders>
            <w:vAlign w:val="bottom"/>
          </w:tcPr>
          <w:p w14:paraId="7AFFCB78"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2.59</w:t>
            </w:r>
          </w:p>
        </w:tc>
      </w:tr>
      <w:tr w:rsidR="00220269" w:rsidRPr="002C7A4F" w14:paraId="1E408CCD" w14:textId="77777777" w:rsidTr="009F46EE">
        <w:trPr>
          <w:jc w:val="center"/>
        </w:trPr>
        <w:tc>
          <w:tcPr>
            <w:tcW w:w="1638" w:type="dxa"/>
            <w:vMerge/>
            <w:tcBorders>
              <w:left w:val="nil"/>
              <w:right w:val="nil"/>
            </w:tcBorders>
            <w:vAlign w:val="center"/>
          </w:tcPr>
          <w:p w14:paraId="702FDEBE"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right w:val="nil"/>
            </w:tcBorders>
            <w:vAlign w:val="center"/>
          </w:tcPr>
          <w:p w14:paraId="7781006D"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Median</w:t>
            </w:r>
          </w:p>
        </w:tc>
        <w:tc>
          <w:tcPr>
            <w:tcW w:w="1259" w:type="dxa"/>
            <w:tcBorders>
              <w:left w:val="nil"/>
              <w:right w:val="nil"/>
            </w:tcBorders>
            <w:vAlign w:val="bottom"/>
          </w:tcPr>
          <w:p w14:paraId="2AFA5AE6"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1.05</w:t>
            </w:r>
          </w:p>
        </w:tc>
        <w:tc>
          <w:tcPr>
            <w:tcW w:w="1260" w:type="dxa"/>
            <w:tcBorders>
              <w:left w:val="nil"/>
              <w:right w:val="nil"/>
            </w:tcBorders>
            <w:vAlign w:val="bottom"/>
          </w:tcPr>
          <w:p w14:paraId="617DE26C"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1.02</w:t>
            </w:r>
          </w:p>
        </w:tc>
        <w:tc>
          <w:tcPr>
            <w:tcW w:w="1260" w:type="dxa"/>
            <w:tcBorders>
              <w:left w:val="nil"/>
              <w:right w:val="nil"/>
            </w:tcBorders>
            <w:vAlign w:val="bottom"/>
          </w:tcPr>
          <w:p w14:paraId="35644445"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1.22</w:t>
            </w:r>
          </w:p>
        </w:tc>
        <w:tc>
          <w:tcPr>
            <w:tcW w:w="1260" w:type="dxa"/>
            <w:tcBorders>
              <w:left w:val="nil"/>
              <w:right w:val="nil"/>
            </w:tcBorders>
            <w:vAlign w:val="bottom"/>
          </w:tcPr>
          <w:p w14:paraId="629BC848"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1.12</w:t>
            </w:r>
          </w:p>
        </w:tc>
        <w:tc>
          <w:tcPr>
            <w:tcW w:w="1260" w:type="dxa"/>
            <w:tcBorders>
              <w:left w:val="nil"/>
              <w:right w:val="nil"/>
            </w:tcBorders>
            <w:vAlign w:val="bottom"/>
          </w:tcPr>
          <w:p w14:paraId="0D5F5B5C"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1.25</w:t>
            </w:r>
          </w:p>
        </w:tc>
      </w:tr>
      <w:tr w:rsidR="00220269" w:rsidRPr="002C7A4F" w14:paraId="0BFD95A6" w14:textId="77777777" w:rsidTr="009F46EE">
        <w:trPr>
          <w:jc w:val="center"/>
        </w:trPr>
        <w:tc>
          <w:tcPr>
            <w:tcW w:w="1638" w:type="dxa"/>
            <w:vMerge/>
            <w:tcBorders>
              <w:left w:val="nil"/>
              <w:right w:val="nil"/>
            </w:tcBorders>
            <w:vAlign w:val="center"/>
          </w:tcPr>
          <w:p w14:paraId="2D6646AD"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right w:val="nil"/>
            </w:tcBorders>
            <w:vAlign w:val="center"/>
          </w:tcPr>
          <w:p w14:paraId="47B22926"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Var</w:t>
            </w:r>
          </w:p>
        </w:tc>
        <w:tc>
          <w:tcPr>
            <w:tcW w:w="1259" w:type="dxa"/>
            <w:tcBorders>
              <w:left w:val="nil"/>
              <w:right w:val="nil"/>
            </w:tcBorders>
            <w:vAlign w:val="bottom"/>
          </w:tcPr>
          <w:p w14:paraId="18E16987"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0.41</w:t>
            </w:r>
          </w:p>
        </w:tc>
        <w:tc>
          <w:tcPr>
            <w:tcW w:w="1260" w:type="dxa"/>
            <w:tcBorders>
              <w:left w:val="nil"/>
              <w:right w:val="nil"/>
            </w:tcBorders>
            <w:vAlign w:val="bottom"/>
          </w:tcPr>
          <w:p w14:paraId="1A9A27E7"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0.28</w:t>
            </w:r>
          </w:p>
        </w:tc>
        <w:tc>
          <w:tcPr>
            <w:tcW w:w="1260" w:type="dxa"/>
            <w:tcBorders>
              <w:left w:val="nil"/>
              <w:right w:val="nil"/>
            </w:tcBorders>
            <w:vAlign w:val="bottom"/>
          </w:tcPr>
          <w:p w14:paraId="26F983D0"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0.32</w:t>
            </w:r>
          </w:p>
        </w:tc>
        <w:tc>
          <w:tcPr>
            <w:tcW w:w="1260" w:type="dxa"/>
            <w:tcBorders>
              <w:left w:val="nil"/>
              <w:right w:val="nil"/>
            </w:tcBorders>
            <w:vAlign w:val="bottom"/>
          </w:tcPr>
          <w:p w14:paraId="4D42938F"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0.28</w:t>
            </w:r>
          </w:p>
        </w:tc>
        <w:tc>
          <w:tcPr>
            <w:tcW w:w="1260" w:type="dxa"/>
            <w:tcBorders>
              <w:left w:val="nil"/>
              <w:right w:val="nil"/>
            </w:tcBorders>
            <w:vAlign w:val="bottom"/>
          </w:tcPr>
          <w:p w14:paraId="0E23BC5B"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0.46</w:t>
            </w:r>
          </w:p>
        </w:tc>
      </w:tr>
      <w:tr w:rsidR="00220269" w:rsidRPr="002C7A4F" w14:paraId="10750324" w14:textId="77777777" w:rsidTr="009F46EE">
        <w:trPr>
          <w:jc w:val="center"/>
        </w:trPr>
        <w:tc>
          <w:tcPr>
            <w:tcW w:w="1638" w:type="dxa"/>
            <w:vMerge/>
            <w:tcBorders>
              <w:left w:val="nil"/>
              <w:right w:val="nil"/>
            </w:tcBorders>
            <w:vAlign w:val="center"/>
          </w:tcPr>
          <w:p w14:paraId="1A62C9B0"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right w:val="nil"/>
            </w:tcBorders>
            <w:vAlign w:val="center"/>
          </w:tcPr>
          <w:p w14:paraId="5AE02A3F"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Std</w:t>
            </w:r>
          </w:p>
        </w:tc>
        <w:tc>
          <w:tcPr>
            <w:tcW w:w="1259" w:type="dxa"/>
            <w:tcBorders>
              <w:left w:val="nil"/>
              <w:right w:val="nil"/>
            </w:tcBorders>
            <w:vAlign w:val="bottom"/>
          </w:tcPr>
          <w:p w14:paraId="64C18D66"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0.64</w:t>
            </w:r>
          </w:p>
        </w:tc>
        <w:tc>
          <w:tcPr>
            <w:tcW w:w="1260" w:type="dxa"/>
            <w:tcBorders>
              <w:left w:val="nil"/>
              <w:right w:val="nil"/>
            </w:tcBorders>
            <w:vAlign w:val="bottom"/>
          </w:tcPr>
          <w:p w14:paraId="705A6C13"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0.53</w:t>
            </w:r>
          </w:p>
        </w:tc>
        <w:tc>
          <w:tcPr>
            <w:tcW w:w="1260" w:type="dxa"/>
            <w:tcBorders>
              <w:left w:val="nil"/>
              <w:right w:val="nil"/>
            </w:tcBorders>
            <w:vAlign w:val="bottom"/>
          </w:tcPr>
          <w:p w14:paraId="57F115EE"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0.56</w:t>
            </w:r>
          </w:p>
        </w:tc>
        <w:tc>
          <w:tcPr>
            <w:tcW w:w="1260" w:type="dxa"/>
            <w:tcBorders>
              <w:left w:val="nil"/>
              <w:right w:val="nil"/>
            </w:tcBorders>
            <w:vAlign w:val="bottom"/>
          </w:tcPr>
          <w:p w14:paraId="56E31D35"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0.53</w:t>
            </w:r>
          </w:p>
        </w:tc>
        <w:tc>
          <w:tcPr>
            <w:tcW w:w="1260" w:type="dxa"/>
            <w:tcBorders>
              <w:left w:val="nil"/>
              <w:right w:val="nil"/>
            </w:tcBorders>
            <w:vAlign w:val="bottom"/>
          </w:tcPr>
          <w:p w14:paraId="61E45A9C"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0.68</w:t>
            </w:r>
          </w:p>
        </w:tc>
      </w:tr>
      <w:tr w:rsidR="00220269" w:rsidRPr="002C7A4F" w14:paraId="12430512" w14:textId="77777777" w:rsidTr="009F46EE">
        <w:trPr>
          <w:jc w:val="center"/>
        </w:trPr>
        <w:tc>
          <w:tcPr>
            <w:tcW w:w="1638" w:type="dxa"/>
            <w:vMerge w:val="restart"/>
            <w:tcBorders>
              <w:left w:val="nil"/>
              <w:right w:val="nil"/>
            </w:tcBorders>
            <w:vAlign w:val="center"/>
          </w:tcPr>
          <w:p w14:paraId="74064834"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AE_Kalman</w:t>
            </w:r>
          </w:p>
        </w:tc>
        <w:tc>
          <w:tcPr>
            <w:tcW w:w="1271" w:type="dxa"/>
            <w:tcBorders>
              <w:left w:val="nil"/>
              <w:right w:val="nil"/>
            </w:tcBorders>
            <w:vAlign w:val="center"/>
          </w:tcPr>
          <w:p w14:paraId="300CE1B6"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Mean</w:t>
            </w:r>
          </w:p>
        </w:tc>
        <w:tc>
          <w:tcPr>
            <w:tcW w:w="1259" w:type="dxa"/>
            <w:tcBorders>
              <w:left w:val="nil"/>
              <w:right w:val="nil"/>
            </w:tcBorders>
            <w:vAlign w:val="bottom"/>
          </w:tcPr>
          <w:p w14:paraId="793BCF77"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1.25</w:t>
            </w:r>
          </w:p>
        </w:tc>
        <w:tc>
          <w:tcPr>
            <w:tcW w:w="1260" w:type="dxa"/>
            <w:tcBorders>
              <w:left w:val="nil"/>
              <w:right w:val="nil"/>
            </w:tcBorders>
            <w:vAlign w:val="bottom"/>
          </w:tcPr>
          <w:p w14:paraId="06930BF5"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1.16</w:t>
            </w:r>
          </w:p>
        </w:tc>
        <w:tc>
          <w:tcPr>
            <w:tcW w:w="1260" w:type="dxa"/>
            <w:tcBorders>
              <w:left w:val="nil"/>
              <w:right w:val="nil"/>
            </w:tcBorders>
            <w:vAlign w:val="bottom"/>
          </w:tcPr>
          <w:p w14:paraId="523E7611"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1.21</w:t>
            </w:r>
          </w:p>
        </w:tc>
        <w:tc>
          <w:tcPr>
            <w:tcW w:w="1260" w:type="dxa"/>
            <w:tcBorders>
              <w:left w:val="nil"/>
              <w:right w:val="nil"/>
            </w:tcBorders>
            <w:vAlign w:val="bottom"/>
          </w:tcPr>
          <w:p w14:paraId="41444FA1"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1.37</w:t>
            </w:r>
          </w:p>
        </w:tc>
        <w:tc>
          <w:tcPr>
            <w:tcW w:w="1260" w:type="dxa"/>
            <w:tcBorders>
              <w:left w:val="nil"/>
              <w:right w:val="nil"/>
            </w:tcBorders>
            <w:vAlign w:val="bottom"/>
          </w:tcPr>
          <w:p w14:paraId="74AFAB14"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1.46</w:t>
            </w:r>
          </w:p>
        </w:tc>
      </w:tr>
      <w:tr w:rsidR="00220269" w:rsidRPr="002C7A4F" w14:paraId="01E86916" w14:textId="77777777" w:rsidTr="009F46EE">
        <w:trPr>
          <w:jc w:val="center"/>
        </w:trPr>
        <w:tc>
          <w:tcPr>
            <w:tcW w:w="1638" w:type="dxa"/>
            <w:vMerge/>
            <w:tcBorders>
              <w:left w:val="nil"/>
              <w:right w:val="nil"/>
            </w:tcBorders>
            <w:vAlign w:val="center"/>
          </w:tcPr>
          <w:p w14:paraId="30263F1C"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right w:val="nil"/>
            </w:tcBorders>
            <w:vAlign w:val="center"/>
          </w:tcPr>
          <w:p w14:paraId="464FD828"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Min</w:t>
            </w:r>
          </w:p>
        </w:tc>
        <w:tc>
          <w:tcPr>
            <w:tcW w:w="1259" w:type="dxa"/>
            <w:tcBorders>
              <w:left w:val="nil"/>
              <w:right w:val="nil"/>
            </w:tcBorders>
            <w:vAlign w:val="bottom"/>
          </w:tcPr>
          <w:p w14:paraId="00245F36"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0.33</w:t>
            </w:r>
          </w:p>
        </w:tc>
        <w:tc>
          <w:tcPr>
            <w:tcW w:w="1260" w:type="dxa"/>
            <w:tcBorders>
              <w:left w:val="nil"/>
              <w:right w:val="nil"/>
            </w:tcBorders>
            <w:vAlign w:val="bottom"/>
          </w:tcPr>
          <w:p w14:paraId="0E654495"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0.25</w:t>
            </w:r>
          </w:p>
        </w:tc>
        <w:tc>
          <w:tcPr>
            <w:tcW w:w="1260" w:type="dxa"/>
            <w:tcBorders>
              <w:left w:val="nil"/>
              <w:right w:val="nil"/>
            </w:tcBorders>
            <w:vAlign w:val="bottom"/>
          </w:tcPr>
          <w:p w14:paraId="5E04B0D1"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0.28</w:t>
            </w:r>
          </w:p>
        </w:tc>
        <w:tc>
          <w:tcPr>
            <w:tcW w:w="1260" w:type="dxa"/>
            <w:tcBorders>
              <w:left w:val="nil"/>
              <w:right w:val="nil"/>
            </w:tcBorders>
            <w:vAlign w:val="bottom"/>
          </w:tcPr>
          <w:p w14:paraId="75001BF8"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0.47</w:t>
            </w:r>
          </w:p>
        </w:tc>
        <w:tc>
          <w:tcPr>
            <w:tcW w:w="1260" w:type="dxa"/>
            <w:tcBorders>
              <w:left w:val="nil"/>
              <w:right w:val="nil"/>
            </w:tcBorders>
            <w:vAlign w:val="bottom"/>
          </w:tcPr>
          <w:p w14:paraId="203DE78A"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0.87</w:t>
            </w:r>
          </w:p>
        </w:tc>
      </w:tr>
      <w:tr w:rsidR="00220269" w:rsidRPr="002C7A4F" w14:paraId="2643262C" w14:textId="77777777" w:rsidTr="009F46EE">
        <w:trPr>
          <w:jc w:val="center"/>
        </w:trPr>
        <w:tc>
          <w:tcPr>
            <w:tcW w:w="1638" w:type="dxa"/>
            <w:vMerge/>
            <w:tcBorders>
              <w:left w:val="nil"/>
              <w:right w:val="nil"/>
            </w:tcBorders>
            <w:vAlign w:val="center"/>
          </w:tcPr>
          <w:p w14:paraId="4C141D33"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right w:val="nil"/>
            </w:tcBorders>
            <w:vAlign w:val="center"/>
          </w:tcPr>
          <w:p w14:paraId="3AB10DD0"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Max</w:t>
            </w:r>
          </w:p>
        </w:tc>
        <w:tc>
          <w:tcPr>
            <w:tcW w:w="1259" w:type="dxa"/>
            <w:tcBorders>
              <w:left w:val="nil"/>
              <w:right w:val="nil"/>
            </w:tcBorders>
            <w:vAlign w:val="bottom"/>
          </w:tcPr>
          <w:p w14:paraId="356BBEB4"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3.07</w:t>
            </w:r>
          </w:p>
        </w:tc>
        <w:tc>
          <w:tcPr>
            <w:tcW w:w="1260" w:type="dxa"/>
            <w:tcBorders>
              <w:left w:val="nil"/>
              <w:right w:val="nil"/>
            </w:tcBorders>
            <w:vAlign w:val="bottom"/>
          </w:tcPr>
          <w:p w14:paraId="017FC694"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2.85</w:t>
            </w:r>
          </w:p>
        </w:tc>
        <w:tc>
          <w:tcPr>
            <w:tcW w:w="1260" w:type="dxa"/>
            <w:tcBorders>
              <w:left w:val="nil"/>
              <w:right w:val="nil"/>
            </w:tcBorders>
            <w:vAlign w:val="bottom"/>
          </w:tcPr>
          <w:p w14:paraId="1DF1BE4F"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2.61</w:t>
            </w:r>
          </w:p>
        </w:tc>
        <w:tc>
          <w:tcPr>
            <w:tcW w:w="1260" w:type="dxa"/>
            <w:tcBorders>
              <w:left w:val="nil"/>
              <w:right w:val="nil"/>
            </w:tcBorders>
            <w:vAlign w:val="bottom"/>
          </w:tcPr>
          <w:p w14:paraId="5E1EAC6C"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2.69</w:t>
            </w:r>
          </w:p>
        </w:tc>
        <w:tc>
          <w:tcPr>
            <w:tcW w:w="1260" w:type="dxa"/>
            <w:tcBorders>
              <w:left w:val="nil"/>
              <w:right w:val="nil"/>
            </w:tcBorders>
            <w:vAlign w:val="bottom"/>
          </w:tcPr>
          <w:p w14:paraId="59C99AC4"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3.03</w:t>
            </w:r>
          </w:p>
        </w:tc>
      </w:tr>
      <w:tr w:rsidR="00220269" w:rsidRPr="002C7A4F" w14:paraId="46D6C57C" w14:textId="77777777" w:rsidTr="009F46EE">
        <w:trPr>
          <w:jc w:val="center"/>
        </w:trPr>
        <w:tc>
          <w:tcPr>
            <w:tcW w:w="1638" w:type="dxa"/>
            <w:vMerge/>
            <w:tcBorders>
              <w:left w:val="nil"/>
              <w:right w:val="nil"/>
            </w:tcBorders>
            <w:vAlign w:val="center"/>
          </w:tcPr>
          <w:p w14:paraId="791C3F12"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right w:val="nil"/>
            </w:tcBorders>
            <w:vAlign w:val="center"/>
          </w:tcPr>
          <w:p w14:paraId="4BAC949E"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Median</w:t>
            </w:r>
          </w:p>
        </w:tc>
        <w:tc>
          <w:tcPr>
            <w:tcW w:w="1259" w:type="dxa"/>
            <w:tcBorders>
              <w:left w:val="nil"/>
              <w:right w:val="nil"/>
            </w:tcBorders>
            <w:vAlign w:val="bottom"/>
          </w:tcPr>
          <w:p w14:paraId="36CE4DA3"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1.05</w:t>
            </w:r>
          </w:p>
        </w:tc>
        <w:tc>
          <w:tcPr>
            <w:tcW w:w="1260" w:type="dxa"/>
            <w:tcBorders>
              <w:left w:val="nil"/>
              <w:right w:val="nil"/>
            </w:tcBorders>
            <w:vAlign w:val="bottom"/>
          </w:tcPr>
          <w:p w14:paraId="238530B2"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1.09</w:t>
            </w:r>
          </w:p>
        </w:tc>
        <w:tc>
          <w:tcPr>
            <w:tcW w:w="1260" w:type="dxa"/>
            <w:tcBorders>
              <w:left w:val="nil"/>
              <w:right w:val="nil"/>
            </w:tcBorders>
            <w:vAlign w:val="bottom"/>
          </w:tcPr>
          <w:p w14:paraId="47A9E545"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1.09</w:t>
            </w:r>
          </w:p>
        </w:tc>
        <w:tc>
          <w:tcPr>
            <w:tcW w:w="1260" w:type="dxa"/>
            <w:tcBorders>
              <w:left w:val="nil"/>
              <w:right w:val="nil"/>
            </w:tcBorders>
            <w:vAlign w:val="bottom"/>
          </w:tcPr>
          <w:p w14:paraId="5BCD6247"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1.31</w:t>
            </w:r>
          </w:p>
        </w:tc>
        <w:tc>
          <w:tcPr>
            <w:tcW w:w="1260" w:type="dxa"/>
            <w:tcBorders>
              <w:left w:val="nil"/>
              <w:right w:val="nil"/>
            </w:tcBorders>
            <w:vAlign w:val="bottom"/>
          </w:tcPr>
          <w:p w14:paraId="7140324E"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1.38</w:t>
            </w:r>
          </w:p>
        </w:tc>
      </w:tr>
      <w:tr w:rsidR="00220269" w:rsidRPr="002C7A4F" w14:paraId="4BAFC1DF" w14:textId="77777777" w:rsidTr="009F46EE">
        <w:trPr>
          <w:jc w:val="center"/>
        </w:trPr>
        <w:tc>
          <w:tcPr>
            <w:tcW w:w="1638" w:type="dxa"/>
            <w:vMerge/>
            <w:tcBorders>
              <w:left w:val="nil"/>
              <w:right w:val="nil"/>
            </w:tcBorders>
            <w:vAlign w:val="center"/>
          </w:tcPr>
          <w:p w14:paraId="3862F64C"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right w:val="nil"/>
            </w:tcBorders>
            <w:vAlign w:val="center"/>
          </w:tcPr>
          <w:p w14:paraId="478F89B1"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Var</w:t>
            </w:r>
          </w:p>
        </w:tc>
        <w:tc>
          <w:tcPr>
            <w:tcW w:w="1259" w:type="dxa"/>
            <w:tcBorders>
              <w:left w:val="nil"/>
              <w:right w:val="nil"/>
            </w:tcBorders>
            <w:vAlign w:val="bottom"/>
          </w:tcPr>
          <w:p w14:paraId="68A21B19"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0.44</w:t>
            </w:r>
          </w:p>
        </w:tc>
        <w:tc>
          <w:tcPr>
            <w:tcW w:w="1260" w:type="dxa"/>
            <w:tcBorders>
              <w:left w:val="nil"/>
              <w:right w:val="nil"/>
            </w:tcBorders>
            <w:vAlign w:val="bottom"/>
          </w:tcPr>
          <w:p w14:paraId="2DF67915"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0.29</w:t>
            </w:r>
          </w:p>
        </w:tc>
        <w:tc>
          <w:tcPr>
            <w:tcW w:w="1260" w:type="dxa"/>
            <w:tcBorders>
              <w:left w:val="nil"/>
              <w:right w:val="nil"/>
            </w:tcBorders>
            <w:vAlign w:val="bottom"/>
          </w:tcPr>
          <w:p w14:paraId="638FDCCA"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0.25</w:t>
            </w:r>
          </w:p>
        </w:tc>
        <w:tc>
          <w:tcPr>
            <w:tcW w:w="1260" w:type="dxa"/>
            <w:tcBorders>
              <w:left w:val="nil"/>
              <w:right w:val="nil"/>
            </w:tcBorders>
            <w:vAlign w:val="bottom"/>
          </w:tcPr>
          <w:p w14:paraId="21161A23"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0.24</w:t>
            </w:r>
          </w:p>
        </w:tc>
        <w:tc>
          <w:tcPr>
            <w:tcW w:w="1260" w:type="dxa"/>
            <w:tcBorders>
              <w:left w:val="nil"/>
              <w:right w:val="nil"/>
            </w:tcBorders>
            <w:vAlign w:val="bottom"/>
          </w:tcPr>
          <w:p w14:paraId="67F561A4"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0.26</w:t>
            </w:r>
          </w:p>
        </w:tc>
      </w:tr>
      <w:tr w:rsidR="00220269" w:rsidRPr="002C7A4F" w14:paraId="3D1CF02E" w14:textId="77777777" w:rsidTr="009F46EE">
        <w:trPr>
          <w:jc w:val="center"/>
        </w:trPr>
        <w:tc>
          <w:tcPr>
            <w:tcW w:w="1638" w:type="dxa"/>
            <w:vMerge/>
            <w:tcBorders>
              <w:left w:val="nil"/>
              <w:right w:val="nil"/>
            </w:tcBorders>
            <w:vAlign w:val="center"/>
          </w:tcPr>
          <w:p w14:paraId="30AD5411"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right w:val="nil"/>
            </w:tcBorders>
            <w:vAlign w:val="center"/>
          </w:tcPr>
          <w:p w14:paraId="047ED1AB"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Std</w:t>
            </w:r>
          </w:p>
        </w:tc>
        <w:tc>
          <w:tcPr>
            <w:tcW w:w="1259" w:type="dxa"/>
            <w:tcBorders>
              <w:left w:val="nil"/>
              <w:right w:val="nil"/>
            </w:tcBorders>
            <w:vAlign w:val="bottom"/>
          </w:tcPr>
          <w:p w14:paraId="103E3729"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0.66</w:t>
            </w:r>
          </w:p>
        </w:tc>
        <w:tc>
          <w:tcPr>
            <w:tcW w:w="1260" w:type="dxa"/>
            <w:tcBorders>
              <w:left w:val="nil"/>
              <w:right w:val="nil"/>
            </w:tcBorders>
            <w:vAlign w:val="bottom"/>
          </w:tcPr>
          <w:p w14:paraId="3DD6CF8D"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0.54</w:t>
            </w:r>
          </w:p>
        </w:tc>
        <w:tc>
          <w:tcPr>
            <w:tcW w:w="1260" w:type="dxa"/>
            <w:tcBorders>
              <w:left w:val="nil"/>
              <w:right w:val="nil"/>
            </w:tcBorders>
            <w:vAlign w:val="bottom"/>
          </w:tcPr>
          <w:p w14:paraId="74E51BC7"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0.50</w:t>
            </w:r>
          </w:p>
        </w:tc>
        <w:tc>
          <w:tcPr>
            <w:tcW w:w="1260" w:type="dxa"/>
            <w:tcBorders>
              <w:left w:val="nil"/>
              <w:right w:val="nil"/>
            </w:tcBorders>
            <w:vAlign w:val="bottom"/>
          </w:tcPr>
          <w:p w14:paraId="14678D0B"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0.49</w:t>
            </w:r>
          </w:p>
        </w:tc>
        <w:tc>
          <w:tcPr>
            <w:tcW w:w="1260" w:type="dxa"/>
            <w:tcBorders>
              <w:left w:val="nil"/>
              <w:right w:val="nil"/>
            </w:tcBorders>
            <w:vAlign w:val="bottom"/>
          </w:tcPr>
          <w:p w14:paraId="639A9A43"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0.51</w:t>
            </w:r>
          </w:p>
        </w:tc>
      </w:tr>
      <w:tr w:rsidR="00220269" w:rsidRPr="002C7A4F" w14:paraId="3FCDDA34" w14:textId="77777777" w:rsidTr="009F46EE">
        <w:trPr>
          <w:jc w:val="center"/>
        </w:trPr>
        <w:tc>
          <w:tcPr>
            <w:tcW w:w="1638" w:type="dxa"/>
            <w:vMerge w:val="restart"/>
            <w:tcBorders>
              <w:left w:val="nil"/>
              <w:right w:val="nil"/>
            </w:tcBorders>
            <w:vAlign w:val="center"/>
          </w:tcPr>
          <w:p w14:paraId="1A36E782"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AE</w:t>
            </w:r>
          </w:p>
        </w:tc>
        <w:tc>
          <w:tcPr>
            <w:tcW w:w="1271" w:type="dxa"/>
            <w:tcBorders>
              <w:left w:val="nil"/>
              <w:right w:val="nil"/>
            </w:tcBorders>
            <w:vAlign w:val="center"/>
          </w:tcPr>
          <w:p w14:paraId="475C350D"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Mean</w:t>
            </w:r>
          </w:p>
        </w:tc>
        <w:tc>
          <w:tcPr>
            <w:tcW w:w="1259" w:type="dxa"/>
            <w:tcBorders>
              <w:left w:val="nil"/>
              <w:right w:val="nil"/>
            </w:tcBorders>
            <w:vAlign w:val="bottom"/>
          </w:tcPr>
          <w:p w14:paraId="376C10DC"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2.82</w:t>
            </w:r>
          </w:p>
        </w:tc>
        <w:tc>
          <w:tcPr>
            <w:tcW w:w="1260" w:type="dxa"/>
            <w:tcBorders>
              <w:left w:val="nil"/>
              <w:right w:val="nil"/>
            </w:tcBorders>
            <w:vAlign w:val="bottom"/>
          </w:tcPr>
          <w:p w14:paraId="47CF994B"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2.60</w:t>
            </w:r>
          </w:p>
        </w:tc>
        <w:tc>
          <w:tcPr>
            <w:tcW w:w="1260" w:type="dxa"/>
            <w:tcBorders>
              <w:left w:val="nil"/>
              <w:right w:val="nil"/>
            </w:tcBorders>
            <w:vAlign w:val="bottom"/>
          </w:tcPr>
          <w:p w14:paraId="0238B621"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2.76</w:t>
            </w:r>
          </w:p>
        </w:tc>
        <w:tc>
          <w:tcPr>
            <w:tcW w:w="1260" w:type="dxa"/>
            <w:tcBorders>
              <w:left w:val="nil"/>
              <w:right w:val="nil"/>
            </w:tcBorders>
            <w:vAlign w:val="bottom"/>
          </w:tcPr>
          <w:p w14:paraId="54AFC855"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2.69</w:t>
            </w:r>
          </w:p>
        </w:tc>
        <w:tc>
          <w:tcPr>
            <w:tcW w:w="1260" w:type="dxa"/>
            <w:tcBorders>
              <w:left w:val="nil"/>
              <w:right w:val="nil"/>
            </w:tcBorders>
            <w:vAlign w:val="bottom"/>
          </w:tcPr>
          <w:p w14:paraId="76A5557F"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2.72</w:t>
            </w:r>
          </w:p>
        </w:tc>
      </w:tr>
      <w:tr w:rsidR="00220269" w:rsidRPr="002C7A4F" w14:paraId="056D45FB" w14:textId="77777777" w:rsidTr="009F46EE">
        <w:trPr>
          <w:jc w:val="center"/>
        </w:trPr>
        <w:tc>
          <w:tcPr>
            <w:tcW w:w="1638" w:type="dxa"/>
            <w:vMerge/>
            <w:tcBorders>
              <w:left w:val="nil"/>
              <w:right w:val="nil"/>
            </w:tcBorders>
            <w:vAlign w:val="center"/>
          </w:tcPr>
          <w:p w14:paraId="5738DA7A"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right w:val="nil"/>
            </w:tcBorders>
            <w:vAlign w:val="center"/>
          </w:tcPr>
          <w:p w14:paraId="3B224F24"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Min</w:t>
            </w:r>
          </w:p>
        </w:tc>
        <w:tc>
          <w:tcPr>
            <w:tcW w:w="1259" w:type="dxa"/>
            <w:tcBorders>
              <w:left w:val="nil"/>
              <w:right w:val="nil"/>
            </w:tcBorders>
            <w:vAlign w:val="bottom"/>
          </w:tcPr>
          <w:p w14:paraId="2E42E33C"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0.94</w:t>
            </w:r>
          </w:p>
        </w:tc>
        <w:tc>
          <w:tcPr>
            <w:tcW w:w="1260" w:type="dxa"/>
            <w:tcBorders>
              <w:left w:val="nil"/>
              <w:right w:val="nil"/>
            </w:tcBorders>
            <w:vAlign w:val="bottom"/>
          </w:tcPr>
          <w:p w14:paraId="57142F64"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0.25</w:t>
            </w:r>
          </w:p>
        </w:tc>
        <w:tc>
          <w:tcPr>
            <w:tcW w:w="1260" w:type="dxa"/>
            <w:tcBorders>
              <w:left w:val="nil"/>
              <w:right w:val="nil"/>
            </w:tcBorders>
            <w:vAlign w:val="bottom"/>
          </w:tcPr>
          <w:p w14:paraId="3C6AEAD1"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0.28</w:t>
            </w:r>
          </w:p>
        </w:tc>
        <w:tc>
          <w:tcPr>
            <w:tcW w:w="1260" w:type="dxa"/>
            <w:tcBorders>
              <w:left w:val="nil"/>
              <w:right w:val="nil"/>
            </w:tcBorders>
            <w:vAlign w:val="bottom"/>
          </w:tcPr>
          <w:p w14:paraId="6CBF2572"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0.17</w:t>
            </w:r>
          </w:p>
        </w:tc>
        <w:tc>
          <w:tcPr>
            <w:tcW w:w="1260" w:type="dxa"/>
            <w:tcBorders>
              <w:left w:val="nil"/>
              <w:right w:val="nil"/>
            </w:tcBorders>
            <w:vAlign w:val="bottom"/>
          </w:tcPr>
          <w:p w14:paraId="7C0C783A"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0.77</w:t>
            </w:r>
          </w:p>
        </w:tc>
      </w:tr>
      <w:tr w:rsidR="00220269" w:rsidRPr="002C7A4F" w14:paraId="1C071758" w14:textId="77777777" w:rsidTr="009F46EE">
        <w:trPr>
          <w:jc w:val="center"/>
        </w:trPr>
        <w:tc>
          <w:tcPr>
            <w:tcW w:w="1638" w:type="dxa"/>
            <w:vMerge/>
            <w:tcBorders>
              <w:left w:val="nil"/>
              <w:right w:val="nil"/>
            </w:tcBorders>
            <w:vAlign w:val="center"/>
          </w:tcPr>
          <w:p w14:paraId="4C2259DE"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right w:val="nil"/>
            </w:tcBorders>
            <w:vAlign w:val="center"/>
          </w:tcPr>
          <w:p w14:paraId="5CDE6F84"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Max</w:t>
            </w:r>
          </w:p>
        </w:tc>
        <w:tc>
          <w:tcPr>
            <w:tcW w:w="1259" w:type="dxa"/>
            <w:tcBorders>
              <w:left w:val="nil"/>
              <w:right w:val="nil"/>
            </w:tcBorders>
            <w:vAlign w:val="bottom"/>
          </w:tcPr>
          <w:p w14:paraId="5C68FAEF"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5.49</w:t>
            </w:r>
          </w:p>
        </w:tc>
        <w:tc>
          <w:tcPr>
            <w:tcW w:w="1260" w:type="dxa"/>
            <w:tcBorders>
              <w:left w:val="nil"/>
              <w:right w:val="nil"/>
            </w:tcBorders>
            <w:vAlign w:val="bottom"/>
          </w:tcPr>
          <w:p w14:paraId="426F96D0"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4.75</w:t>
            </w:r>
          </w:p>
        </w:tc>
        <w:tc>
          <w:tcPr>
            <w:tcW w:w="1260" w:type="dxa"/>
            <w:tcBorders>
              <w:left w:val="nil"/>
              <w:right w:val="nil"/>
            </w:tcBorders>
            <w:vAlign w:val="bottom"/>
          </w:tcPr>
          <w:p w14:paraId="4DF98A4B"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5.07</w:t>
            </w:r>
          </w:p>
        </w:tc>
        <w:tc>
          <w:tcPr>
            <w:tcW w:w="1260" w:type="dxa"/>
            <w:tcBorders>
              <w:left w:val="nil"/>
              <w:right w:val="nil"/>
            </w:tcBorders>
            <w:vAlign w:val="bottom"/>
          </w:tcPr>
          <w:p w14:paraId="793B4C30"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4.78</w:t>
            </w:r>
          </w:p>
        </w:tc>
        <w:tc>
          <w:tcPr>
            <w:tcW w:w="1260" w:type="dxa"/>
            <w:tcBorders>
              <w:left w:val="nil"/>
              <w:right w:val="nil"/>
            </w:tcBorders>
            <w:vAlign w:val="bottom"/>
          </w:tcPr>
          <w:p w14:paraId="72E6D1AF"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4.90</w:t>
            </w:r>
          </w:p>
        </w:tc>
      </w:tr>
      <w:tr w:rsidR="00220269" w:rsidRPr="002C7A4F" w14:paraId="4A063C0A" w14:textId="77777777" w:rsidTr="009F46EE">
        <w:trPr>
          <w:jc w:val="center"/>
        </w:trPr>
        <w:tc>
          <w:tcPr>
            <w:tcW w:w="1638" w:type="dxa"/>
            <w:vMerge/>
            <w:tcBorders>
              <w:left w:val="nil"/>
              <w:right w:val="nil"/>
            </w:tcBorders>
            <w:vAlign w:val="center"/>
          </w:tcPr>
          <w:p w14:paraId="57174CAE"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right w:val="nil"/>
            </w:tcBorders>
            <w:vAlign w:val="center"/>
          </w:tcPr>
          <w:p w14:paraId="33E59484"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Median</w:t>
            </w:r>
          </w:p>
        </w:tc>
        <w:tc>
          <w:tcPr>
            <w:tcW w:w="1259" w:type="dxa"/>
            <w:tcBorders>
              <w:left w:val="nil"/>
              <w:right w:val="nil"/>
            </w:tcBorders>
            <w:vAlign w:val="bottom"/>
          </w:tcPr>
          <w:p w14:paraId="097F559C"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2.96</w:t>
            </w:r>
          </w:p>
        </w:tc>
        <w:tc>
          <w:tcPr>
            <w:tcW w:w="1260" w:type="dxa"/>
            <w:tcBorders>
              <w:left w:val="nil"/>
              <w:right w:val="nil"/>
            </w:tcBorders>
            <w:vAlign w:val="bottom"/>
          </w:tcPr>
          <w:p w14:paraId="75040A59"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2.65</w:t>
            </w:r>
          </w:p>
        </w:tc>
        <w:tc>
          <w:tcPr>
            <w:tcW w:w="1260" w:type="dxa"/>
            <w:tcBorders>
              <w:left w:val="nil"/>
              <w:right w:val="nil"/>
            </w:tcBorders>
            <w:vAlign w:val="bottom"/>
          </w:tcPr>
          <w:p w14:paraId="370DFFE1"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2.66</w:t>
            </w:r>
          </w:p>
        </w:tc>
        <w:tc>
          <w:tcPr>
            <w:tcW w:w="1260" w:type="dxa"/>
            <w:tcBorders>
              <w:left w:val="nil"/>
              <w:right w:val="nil"/>
            </w:tcBorders>
            <w:vAlign w:val="bottom"/>
          </w:tcPr>
          <w:p w14:paraId="2F1E24D8"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2.71</w:t>
            </w:r>
          </w:p>
        </w:tc>
        <w:tc>
          <w:tcPr>
            <w:tcW w:w="1260" w:type="dxa"/>
            <w:tcBorders>
              <w:left w:val="nil"/>
              <w:right w:val="nil"/>
            </w:tcBorders>
            <w:vAlign w:val="bottom"/>
          </w:tcPr>
          <w:p w14:paraId="32783E99"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i w:val="0"/>
                <w:iCs/>
                <w:sz w:val="16"/>
                <w:szCs w:val="16"/>
              </w:rPr>
              <w:t>2.71</w:t>
            </w:r>
          </w:p>
        </w:tc>
      </w:tr>
      <w:tr w:rsidR="00220269" w:rsidRPr="002C7A4F" w14:paraId="00169729" w14:textId="77777777" w:rsidTr="009F46EE">
        <w:trPr>
          <w:jc w:val="center"/>
        </w:trPr>
        <w:tc>
          <w:tcPr>
            <w:tcW w:w="1638" w:type="dxa"/>
            <w:vMerge/>
            <w:tcBorders>
              <w:left w:val="nil"/>
              <w:right w:val="nil"/>
            </w:tcBorders>
            <w:vAlign w:val="center"/>
          </w:tcPr>
          <w:p w14:paraId="6C3A17E8"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bottom w:val="single" w:sz="4" w:space="0" w:color="auto"/>
              <w:right w:val="nil"/>
            </w:tcBorders>
            <w:vAlign w:val="center"/>
          </w:tcPr>
          <w:p w14:paraId="0BB41C0A"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Var</w:t>
            </w:r>
          </w:p>
        </w:tc>
        <w:tc>
          <w:tcPr>
            <w:tcW w:w="1259" w:type="dxa"/>
            <w:tcBorders>
              <w:left w:val="nil"/>
              <w:bottom w:val="single" w:sz="4" w:space="0" w:color="auto"/>
              <w:right w:val="nil"/>
            </w:tcBorders>
            <w:vAlign w:val="bottom"/>
          </w:tcPr>
          <w:p w14:paraId="17A46FBF"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1.94</w:t>
            </w:r>
          </w:p>
        </w:tc>
        <w:tc>
          <w:tcPr>
            <w:tcW w:w="1260" w:type="dxa"/>
            <w:tcBorders>
              <w:left w:val="nil"/>
              <w:bottom w:val="single" w:sz="4" w:space="0" w:color="auto"/>
              <w:right w:val="nil"/>
            </w:tcBorders>
            <w:vAlign w:val="bottom"/>
          </w:tcPr>
          <w:p w14:paraId="1A5FAA23"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1.51</w:t>
            </w:r>
          </w:p>
        </w:tc>
        <w:tc>
          <w:tcPr>
            <w:tcW w:w="1260" w:type="dxa"/>
            <w:tcBorders>
              <w:left w:val="nil"/>
              <w:bottom w:val="single" w:sz="4" w:space="0" w:color="auto"/>
              <w:right w:val="nil"/>
            </w:tcBorders>
            <w:vAlign w:val="bottom"/>
          </w:tcPr>
          <w:p w14:paraId="630EB995"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1.95</w:t>
            </w:r>
          </w:p>
        </w:tc>
        <w:tc>
          <w:tcPr>
            <w:tcW w:w="1260" w:type="dxa"/>
            <w:tcBorders>
              <w:left w:val="nil"/>
              <w:bottom w:val="single" w:sz="4" w:space="0" w:color="auto"/>
              <w:right w:val="nil"/>
            </w:tcBorders>
            <w:vAlign w:val="bottom"/>
          </w:tcPr>
          <w:p w14:paraId="46F28429"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1.70</w:t>
            </w:r>
          </w:p>
        </w:tc>
        <w:tc>
          <w:tcPr>
            <w:tcW w:w="1260" w:type="dxa"/>
            <w:tcBorders>
              <w:left w:val="nil"/>
              <w:bottom w:val="single" w:sz="4" w:space="0" w:color="auto"/>
              <w:right w:val="nil"/>
            </w:tcBorders>
            <w:vAlign w:val="bottom"/>
          </w:tcPr>
          <w:p w14:paraId="60C4FC79"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1.64</w:t>
            </w:r>
          </w:p>
        </w:tc>
      </w:tr>
      <w:tr w:rsidR="00220269" w:rsidRPr="002C7A4F" w14:paraId="749A670F" w14:textId="77777777" w:rsidTr="009F46EE">
        <w:trPr>
          <w:jc w:val="center"/>
        </w:trPr>
        <w:tc>
          <w:tcPr>
            <w:tcW w:w="1638" w:type="dxa"/>
            <w:vMerge/>
            <w:tcBorders>
              <w:left w:val="nil"/>
              <w:bottom w:val="single" w:sz="12" w:space="0" w:color="000000"/>
              <w:right w:val="nil"/>
            </w:tcBorders>
            <w:vAlign w:val="center"/>
          </w:tcPr>
          <w:p w14:paraId="7DB1B444" w14:textId="77777777" w:rsidR="009041FC" w:rsidRPr="002C7A4F" w:rsidRDefault="009041FC" w:rsidP="00275525">
            <w:pPr>
              <w:pStyle w:val="head1"/>
              <w:spacing w:before="0" w:line="312" w:lineRule="auto"/>
              <w:ind w:firstLine="288"/>
              <w:jc w:val="center"/>
              <w:rPr>
                <w:rFonts w:eastAsia="Arial"/>
                <w:i w:val="0"/>
                <w:iCs/>
                <w:sz w:val="16"/>
                <w:szCs w:val="16"/>
              </w:rPr>
            </w:pPr>
          </w:p>
        </w:tc>
        <w:tc>
          <w:tcPr>
            <w:tcW w:w="1271" w:type="dxa"/>
            <w:tcBorders>
              <w:left w:val="nil"/>
              <w:bottom w:val="single" w:sz="12" w:space="0" w:color="000000"/>
              <w:right w:val="nil"/>
            </w:tcBorders>
            <w:vAlign w:val="center"/>
          </w:tcPr>
          <w:p w14:paraId="255D93A3" w14:textId="77777777" w:rsidR="009041FC" w:rsidRPr="002C7A4F" w:rsidRDefault="009041FC" w:rsidP="00275525">
            <w:pPr>
              <w:pStyle w:val="head1"/>
              <w:spacing w:before="0" w:line="312" w:lineRule="auto"/>
              <w:ind w:firstLine="288"/>
              <w:jc w:val="center"/>
              <w:rPr>
                <w:rFonts w:eastAsia="Arial"/>
                <w:i w:val="0"/>
                <w:iCs/>
                <w:sz w:val="16"/>
                <w:szCs w:val="16"/>
              </w:rPr>
            </w:pPr>
            <w:r w:rsidRPr="002C7A4F">
              <w:rPr>
                <w:rFonts w:eastAsia="Arial"/>
                <w:i w:val="0"/>
                <w:iCs/>
                <w:sz w:val="16"/>
                <w:szCs w:val="16"/>
              </w:rPr>
              <w:t>Std</w:t>
            </w:r>
          </w:p>
        </w:tc>
        <w:tc>
          <w:tcPr>
            <w:tcW w:w="1259" w:type="dxa"/>
            <w:tcBorders>
              <w:left w:val="nil"/>
              <w:bottom w:val="single" w:sz="12" w:space="0" w:color="000000"/>
              <w:right w:val="nil"/>
            </w:tcBorders>
            <w:vAlign w:val="bottom"/>
          </w:tcPr>
          <w:p w14:paraId="11F589F1"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1.39</w:t>
            </w:r>
          </w:p>
        </w:tc>
        <w:tc>
          <w:tcPr>
            <w:tcW w:w="1260" w:type="dxa"/>
            <w:tcBorders>
              <w:left w:val="nil"/>
              <w:bottom w:val="single" w:sz="12" w:space="0" w:color="000000"/>
              <w:right w:val="nil"/>
            </w:tcBorders>
            <w:vAlign w:val="bottom"/>
          </w:tcPr>
          <w:p w14:paraId="13B99F19"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1.23</w:t>
            </w:r>
          </w:p>
        </w:tc>
        <w:tc>
          <w:tcPr>
            <w:tcW w:w="1260" w:type="dxa"/>
            <w:tcBorders>
              <w:left w:val="nil"/>
              <w:bottom w:val="single" w:sz="12" w:space="0" w:color="000000"/>
              <w:right w:val="nil"/>
            </w:tcBorders>
            <w:vAlign w:val="bottom"/>
          </w:tcPr>
          <w:p w14:paraId="53192C91"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1.40</w:t>
            </w:r>
          </w:p>
        </w:tc>
        <w:tc>
          <w:tcPr>
            <w:tcW w:w="1260" w:type="dxa"/>
            <w:tcBorders>
              <w:left w:val="nil"/>
              <w:bottom w:val="single" w:sz="12" w:space="0" w:color="000000"/>
              <w:right w:val="nil"/>
            </w:tcBorders>
            <w:vAlign w:val="bottom"/>
          </w:tcPr>
          <w:p w14:paraId="07CF9025"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1.31</w:t>
            </w:r>
          </w:p>
        </w:tc>
        <w:tc>
          <w:tcPr>
            <w:tcW w:w="1260" w:type="dxa"/>
            <w:tcBorders>
              <w:left w:val="nil"/>
              <w:bottom w:val="single" w:sz="12" w:space="0" w:color="000000"/>
              <w:right w:val="nil"/>
            </w:tcBorders>
            <w:vAlign w:val="bottom"/>
          </w:tcPr>
          <w:p w14:paraId="40D98A46" w14:textId="77777777" w:rsidR="009041FC" w:rsidRPr="002C7A4F" w:rsidRDefault="009041FC" w:rsidP="00275525">
            <w:pPr>
              <w:pStyle w:val="head1"/>
              <w:spacing w:before="0" w:line="312" w:lineRule="auto"/>
              <w:ind w:firstLine="288"/>
              <w:jc w:val="center"/>
              <w:rPr>
                <w:i w:val="0"/>
                <w:iCs/>
                <w:sz w:val="16"/>
                <w:szCs w:val="16"/>
              </w:rPr>
            </w:pPr>
            <w:r w:rsidRPr="002C7A4F">
              <w:rPr>
                <w:i w:val="0"/>
                <w:iCs/>
                <w:sz w:val="16"/>
                <w:szCs w:val="16"/>
              </w:rPr>
              <w:t>1.28</w:t>
            </w:r>
          </w:p>
        </w:tc>
      </w:tr>
    </w:tbl>
    <w:p w14:paraId="5F0169BB" w14:textId="77777777" w:rsidR="009041FC" w:rsidRPr="00220269" w:rsidRDefault="009041FC" w:rsidP="00220269">
      <w:pPr>
        <w:spacing w:before="120" w:after="120" w:line="312" w:lineRule="auto"/>
        <w:ind w:firstLine="288"/>
      </w:pPr>
    </w:p>
    <w:p w14:paraId="67BE5306" w14:textId="77777777" w:rsidR="009041FC" w:rsidRPr="00220269" w:rsidRDefault="009041FC" w:rsidP="00220269">
      <w:pPr>
        <w:spacing w:before="120" w:after="120" w:line="312" w:lineRule="auto"/>
        <w:ind w:firstLine="288"/>
        <w:sectPr w:rsidR="009041FC" w:rsidRPr="00220269" w:rsidSect="00CA18EB">
          <w:type w:val="continuous"/>
          <w:pgSz w:w="11906" w:h="16838" w:code="9"/>
          <w:pgMar w:top="1138" w:right="1138" w:bottom="1699" w:left="1138" w:header="706" w:footer="706" w:gutter="0"/>
          <w:cols w:space="480"/>
          <w:docGrid w:linePitch="360"/>
        </w:sectPr>
      </w:pPr>
    </w:p>
    <w:p w14:paraId="7C19DD02" w14:textId="36B6804E" w:rsidR="00954CFA" w:rsidRPr="002C7A4F" w:rsidRDefault="00954CFA" w:rsidP="00220269">
      <w:pPr>
        <w:spacing w:before="120" w:after="120" w:line="312" w:lineRule="auto"/>
        <w:ind w:firstLine="288"/>
        <w:rPr>
          <w:sz w:val="20"/>
          <w:szCs w:val="18"/>
        </w:rPr>
      </w:pPr>
      <w:r w:rsidRPr="002C7A4F">
        <w:rPr>
          <w:sz w:val="20"/>
          <w:szCs w:val="18"/>
        </w:rPr>
        <w:t xml:space="preserve">Table 2 displays the results using two methods, one incorporating the Kalman filter and the other without the filter, with different values of </w:t>
      </w:r>
      <m:oMath>
        <m:r>
          <w:rPr>
            <w:rFonts w:ascii="Cambria Math" w:hAnsi="Cambria Math"/>
            <w:sz w:val="20"/>
            <w:szCs w:val="18"/>
          </w:rPr>
          <m:t>k</m:t>
        </m:r>
      </m:oMath>
      <w:r w:rsidRPr="002C7A4F">
        <w:rPr>
          <w:sz w:val="20"/>
          <w:szCs w:val="18"/>
        </w:rPr>
        <w:t xml:space="preserve"> </w:t>
      </w:r>
      <m:oMath>
        <m:r>
          <w:rPr>
            <w:rFonts w:ascii="Cambria Math" w:hAnsi="Cambria Math"/>
            <w:sz w:val="20"/>
            <w:szCs w:val="18"/>
          </w:rPr>
          <m:t>(k=3,4,5,6,7)</m:t>
        </m:r>
      </m:oMath>
      <w:r w:rsidRPr="002C7A4F">
        <w:rPr>
          <w:sz w:val="20"/>
          <w:szCs w:val="18"/>
        </w:rPr>
        <w:t xml:space="preserve">. Parameters in the table include the mean, median, maximum, and minimum error values. Firstly, we compare two methods, AE and CAE: the average error values for different </w:t>
      </w:r>
      <m:oMath>
        <m:r>
          <w:rPr>
            <w:rFonts w:ascii="Cambria Math" w:hAnsi="Cambria Math"/>
            <w:sz w:val="20"/>
            <w:szCs w:val="18"/>
          </w:rPr>
          <m:t>k</m:t>
        </m:r>
      </m:oMath>
      <w:r w:rsidRPr="002C7A4F">
        <w:rPr>
          <w:sz w:val="20"/>
          <w:szCs w:val="18"/>
        </w:rPr>
        <w:t xml:space="preserve"> values with the CAE method are significantly smaller than those with the AE method. The AE method provides the smallest average error of 2.60m with </w:t>
      </w:r>
      <m:oMath>
        <m:r>
          <w:rPr>
            <w:rFonts w:ascii="Cambria Math" w:hAnsi="Cambria Math"/>
            <w:sz w:val="20"/>
            <w:szCs w:val="18"/>
          </w:rPr>
          <m:t>k=4</m:t>
        </m:r>
      </m:oMath>
      <w:r w:rsidRPr="002C7A4F">
        <w:rPr>
          <w:sz w:val="20"/>
          <w:szCs w:val="18"/>
        </w:rPr>
        <w:t xml:space="preserve">, while the CAE method yields the smallest average error of 1.07m with the same </w:t>
      </w:r>
      <m:oMath>
        <m:r>
          <w:rPr>
            <w:rFonts w:ascii="Cambria Math" w:hAnsi="Cambria Math"/>
            <w:sz w:val="20"/>
            <w:szCs w:val="18"/>
          </w:rPr>
          <m:t>k</m:t>
        </m:r>
      </m:oMath>
      <w:r w:rsidRPr="002C7A4F">
        <w:rPr>
          <w:sz w:val="20"/>
          <w:szCs w:val="18"/>
        </w:rPr>
        <w:t xml:space="preserve"> value. When combined with the Kalman filter, it can be observed that </w:t>
      </w:r>
      <w:r w:rsidRPr="002C7A4F">
        <w:rPr>
          <w:sz w:val="20"/>
          <w:szCs w:val="18"/>
        </w:rPr>
        <w:t xml:space="preserve">the accuracy of the localization task improves. Specifically, with </w:t>
      </w:r>
      <m:oMath>
        <m:r>
          <w:rPr>
            <w:rFonts w:ascii="Cambria Math" w:hAnsi="Cambria Math"/>
            <w:sz w:val="20"/>
            <w:szCs w:val="18"/>
          </w:rPr>
          <m:t>k=4</m:t>
        </m:r>
      </m:oMath>
      <w:r w:rsidRPr="002C7A4F">
        <w:rPr>
          <w:sz w:val="20"/>
          <w:szCs w:val="18"/>
        </w:rPr>
        <w:t xml:space="preserve">, the AE_Kalman method achieves the smallest average error of 1.16m, which is an improvement compared to AE (2.6m), and the CAE_Kalman method delivers the smallest average error of 0.98m compared to CAE's 1.07m. Among the four methods we experimented with, CAE_Kalman proved to be the most stable method, with the smallest localization error of 0.12m </w:t>
      </w:r>
      <m:oMath>
        <m:r>
          <w:rPr>
            <w:rFonts w:ascii="Cambria Math" w:hAnsi="Cambria Math"/>
            <w:sz w:val="20"/>
            <w:szCs w:val="18"/>
          </w:rPr>
          <m:t>(k=4)</m:t>
        </m:r>
      </m:oMath>
      <w:r w:rsidRPr="002C7A4F">
        <w:rPr>
          <w:sz w:val="20"/>
          <w:szCs w:val="18"/>
        </w:rPr>
        <w:t xml:space="preserve"> and the largest error of 2.39m </w:t>
      </w:r>
      <m:oMath>
        <m:r>
          <w:rPr>
            <w:rFonts w:ascii="Cambria Math" w:hAnsi="Cambria Math"/>
            <w:sz w:val="20"/>
            <w:szCs w:val="18"/>
          </w:rPr>
          <m:t>(k=6).</m:t>
        </m:r>
      </m:oMath>
      <w:r w:rsidRPr="002C7A4F">
        <w:rPr>
          <w:sz w:val="20"/>
          <w:szCs w:val="18"/>
        </w:rPr>
        <w:t xml:space="preserve"> In contrast, the AE method shows a maximum localization error of 5.49m at </w:t>
      </w:r>
      <m:oMath>
        <m:r>
          <w:rPr>
            <w:rFonts w:ascii="Cambria Math" w:hAnsi="Cambria Math"/>
            <w:sz w:val="20"/>
            <w:szCs w:val="18"/>
          </w:rPr>
          <m:t>k=3</m:t>
        </m:r>
      </m:oMath>
      <w:r w:rsidRPr="002C7A4F">
        <w:rPr>
          <w:sz w:val="20"/>
          <w:szCs w:val="18"/>
        </w:rPr>
        <w:t>.</w:t>
      </w:r>
    </w:p>
    <w:p w14:paraId="0B83ECDE" w14:textId="77777777" w:rsidR="009041FC" w:rsidRPr="00220269" w:rsidRDefault="009041FC" w:rsidP="00220269">
      <w:pPr>
        <w:pStyle w:val="head1"/>
        <w:spacing w:before="120" w:after="120" w:line="312" w:lineRule="auto"/>
        <w:ind w:firstLine="288"/>
        <w:jc w:val="center"/>
        <w:rPr>
          <w:i w:val="0"/>
        </w:rPr>
        <w:sectPr w:rsidR="009041FC" w:rsidRPr="00220269" w:rsidSect="00CA18EB">
          <w:type w:val="continuous"/>
          <w:pgSz w:w="11906" w:h="16838" w:code="9"/>
          <w:pgMar w:top="1138" w:right="1138" w:bottom="1699" w:left="1138" w:header="706" w:footer="706" w:gutter="0"/>
          <w:cols w:num="2" w:space="48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15"/>
      </w:tblGrid>
      <w:tr w:rsidR="00220269" w:rsidRPr="00220269" w14:paraId="75C08A1B" w14:textId="77777777" w:rsidTr="00070FCD">
        <w:trPr>
          <w:trHeight w:val="3660"/>
        </w:trPr>
        <w:tc>
          <w:tcPr>
            <w:tcW w:w="4810" w:type="dxa"/>
          </w:tcPr>
          <w:p w14:paraId="3091A7D1" w14:textId="77777777" w:rsidR="009E1434" w:rsidRDefault="009041FC" w:rsidP="009E1434">
            <w:pPr>
              <w:pStyle w:val="head1"/>
              <w:keepNext/>
              <w:spacing w:before="120" w:after="120" w:line="312" w:lineRule="auto"/>
              <w:ind w:firstLine="288"/>
              <w:jc w:val="center"/>
            </w:pPr>
            <w:r w:rsidRPr="00220269">
              <w:rPr>
                <w:i w:val="0"/>
              </w:rPr>
              <w:lastRenderedPageBreak/>
              <w:drawing>
                <wp:inline distT="0" distB="0" distL="0" distR="0" wp14:anchorId="767F2099" wp14:editId="061271EA">
                  <wp:extent cx="2683209" cy="2124000"/>
                  <wp:effectExtent l="0" t="0" r="3175" b="0"/>
                  <wp:docPr id="696205792" name="Picture 696205792" descr="A graph with a line graph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a line graph and a red line&#10;&#10;Description automatically generated"/>
                          <pic:cNvPicPr/>
                        </pic:nvPicPr>
                        <pic:blipFill>
                          <a:blip r:embed="rId17"/>
                          <a:stretch>
                            <a:fillRect/>
                          </a:stretch>
                        </pic:blipFill>
                        <pic:spPr>
                          <a:xfrm>
                            <a:off x="0" y="0"/>
                            <a:ext cx="2683209" cy="2124000"/>
                          </a:xfrm>
                          <a:prstGeom prst="rect">
                            <a:avLst/>
                          </a:prstGeom>
                        </pic:spPr>
                      </pic:pic>
                    </a:graphicData>
                  </a:graphic>
                </wp:inline>
              </w:drawing>
            </w:r>
          </w:p>
          <w:p w14:paraId="25728E10" w14:textId="58430B9B" w:rsidR="009041FC" w:rsidRPr="009E1434" w:rsidRDefault="009E1434" w:rsidP="009E1434">
            <w:pPr>
              <w:pStyle w:val="Caption"/>
              <w:jc w:val="center"/>
              <w:rPr>
                <w:i w:val="0"/>
                <w:iCs w:val="0"/>
                <w:color w:val="auto"/>
              </w:rPr>
            </w:pPr>
            <w:r>
              <w:t xml:space="preserve">Figure </w:t>
            </w:r>
            <w:r>
              <w:fldChar w:fldCharType="begin"/>
            </w:r>
            <w:r>
              <w:instrText xml:space="preserve"> SEQ Figure \* ARABIC </w:instrText>
            </w:r>
            <w:r>
              <w:fldChar w:fldCharType="separate"/>
            </w:r>
            <w:r w:rsidR="00FF3179">
              <w:rPr>
                <w:noProof/>
              </w:rPr>
              <w:t>12</w:t>
            </w:r>
            <w:r>
              <w:fldChar w:fldCharType="end"/>
            </w:r>
          </w:p>
        </w:tc>
        <w:tc>
          <w:tcPr>
            <w:tcW w:w="4810" w:type="dxa"/>
          </w:tcPr>
          <w:p w14:paraId="6C3F7D5C" w14:textId="77777777" w:rsidR="009E1434" w:rsidRDefault="009041FC" w:rsidP="009E1434">
            <w:pPr>
              <w:pStyle w:val="head1"/>
              <w:keepNext/>
              <w:spacing w:before="120" w:after="120" w:line="312" w:lineRule="auto"/>
              <w:ind w:firstLine="288"/>
              <w:jc w:val="center"/>
            </w:pPr>
            <w:r w:rsidRPr="00220269">
              <w:drawing>
                <wp:inline distT="0" distB="0" distL="0" distR="0" wp14:anchorId="0CA8D9E1" wp14:editId="44BB453C">
                  <wp:extent cx="2741298" cy="2124000"/>
                  <wp:effectExtent l="0" t="0" r="1905" b="0"/>
                  <wp:docPr id="1703595930" name="Picture 1703595930"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green and orange lines&#10;&#10;Description automatically generated"/>
                          <pic:cNvPicPr/>
                        </pic:nvPicPr>
                        <pic:blipFill>
                          <a:blip r:embed="rId18"/>
                          <a:stretch>
                            <a:fillRect/>
                          </a:stretch>
                        </pic:blipFill>
                        <pic:spPr>
                          <a:xfrm>
                            <a:off x="0" y="0"/>
                            <a:ext cx="2741298" cy="2124000"/>
                          </a:xfrm>
                          <a:prstGeom prst="rect">
                            <a:avLst/>
                          </a:prstGeom>
                        </pic:spPr>
                      </pic:pic>
                    </a:graphicData>
                  </a:graphic>
                </wp:inline>
              </w:drawing>
            </w:r>
          </w:p>
          <w:p w14:paraId="1B5061B1" w14:textId="53C21AC0" w:rsidR="009041FC" w:rsidRPr="009E1434" w:rsidRDefault="009E1434" w:rsidP="009E1434">
            <w:pPr>
              <w:pStyle w:val="Caption"/>
              <w:jc w:val="center"/>
              <w:rPr>
                <w:i w:val="0"/>
                <w:iCs w:val="0"/>
                <w:color w:val="auto"/>
              </w:rPr>
            </w:pPr>
            <w:r>
              <w:t xml:space="preserve">Figure </w:t>
            </w:r>
            <w:r>
              <w:fldChar w:fldCharType="begin"/>
            </w:r>
            <w:r>
              <w:instrText xml:space="preserve"> SEQ Figure \* ARABIC </w:instrText>
            </w:r>
            <w:r>
              <w:fldChar w:fldCharType="separate"/>
            </w:r>
            <w:r w:rsidR="00FF3179">
              <w:rPr>
                <w:noProof/>
              </w:rPr>
              <w:t>13</w:t>
            </w:r>
            <w:r>
              <w:fldChar w:fldCharType="end"/>
            </w:r>
          </w:p>
        </w:tc>
      </w:tr>
      <w:tr w:rsidR="00220269" w:rsidRPr="00220269" w14:paraId="2358C380" w14:textId="77777777" w:rsidTr="00070F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10" w:type="dxa"/>
            <w:tcBorders>
              <w:top w:val="nil"/>
              <w:left w:val="nil"/>
              <w:bottom w:val="nil"/>
              <w:right w:val="nil"/>
            </w:tcBorders>
          </w:tcPr>
          <w:p w14:paraId="4CE2A956" w14:textId="77777777" w:rsidR="009E1434" w:rsidRDefault="009041FC" w:rsidP="009E1434">
            <w:pPr>
              <w:pStyle w:val="head1"/>
              <w:keepNext/>
              <w:spacing w:before="120" w:after="120" w:line="312" w:lineRule="auto"/>
              <w:ind w:firstLine="288"/>
              <w:jc w:val="center"/>
            </w:pPr>
            <w:r w:rsidRPr="00220269">
              <w:rPr>
                <w:i w:val="0"/>
              </w:rPr>
              <w:drawing>
                <wp:inline distT="0" distB="0" distL="0" distR="0" wp14:anchorId="1F50CFE8" wp14:editId="7A44B8EA">
                  <wp:extent cx="2772348" cy="2194560"/>
                  <wp:effectExtent l="0" t="0" r="9525" b="0"/>
                  <wp:docPr id="1" name="Picture 1" descr="A graph with a line graph and a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a line graph and a red line graph&#10;&#10;Description automatically generated"/>
                          <pic:cNvPicPr/>
                        </pic:nvPicPr>
                        <pic:blipFill>
                          <a:blip r:embed="rId19"/>
                          <a:stretch>
                            <a:fillRect/>
                          </a:stretch>
                        </pic:blipFill>
                        <pic:spPr>
                          <a:xfrm>
                            <a:off x="0" y="0"/>
                            <a:ext cx="2772348" cy="2194560"/>
                          </a:xfrm>
                          <a:prstGeom prst="rect">
                            <a:avLst/>
                          </a:prstGeom>
                        </pic:spPr>
                      </pic:pic>
                    </a:graphicData>
                  </a:graphic>
                </wp:inline>
              </w:drawing>
            </w:r>
          </w:p>
          <w:p w14:paraId="2E871E1D" w14:textId="0E36CFAF" w:rsidR="009E1434" w:rsidRDefault="009E1434" w:rsidP="009E1434">
            <w:pPr>
              <w:pStyle w:val="Caption"/>
              <w:jc w:val="center"/>
            </w:pPr>
            <w:r>
              <w:t xml:space="preserve">Figure </w:t>
            </w:r>
            <w:r>
              <w:fldChar w:fldCharType="begin"/>
            </w:r>
            <w:r>
              <w:instrText xml:space="preserve"> SEQ Figure \* ARABIC </w:instrText>
            </w:r>
            <w:r>
              <w:fldChar w:fldCharType="separate"/>
            </w:r>
            <w:r w:rsidR="00FF3179">
              <w:rPr>
                <w:noProof/>
              </w:rPr>
              <w:t>14</w:t>
            </w:r>
            <w:r>
              <w:fldChar w:fldCharType="end"/>
            </w:r>
          </w:p>
          <w:p w14:paraId="41AB9568" w14:textId="028BEBD3" w:rsidR="009041FC" w:rsidRPr="009E1434" w:rsidRDefault="009041FC" w:rsidP="009E1434">
            <w:pPr>
              <w:pStyle w:val="head1"/>
              <w:keepNext/>
              <w:spacing w:before="120" w:after="120" w:line="312" w:lineRule="auto"/>
              <w:ind w:firstLine="288"/>
              <w:jc w:val="center"/>
            </w:pPr>
          </w:p>
        </w:tc>
        <w:tc>
          <w:tcPr>
            <w:tcW w:w="4810" w:type="dxa"/>
            <w:tcBorders>
              <w:top w:val="nil"/>
              <w:left w:val="nil"/>
              <w:bottom w:val="nil"/>
              <w:right w:val="nil"/>
            </w:tcBorders>
          </w:tcPr>
          <w:p w14:paraId="6163329C" w14:textId="77777777" w:rsidR="009E1434" w:rsidRDefault="009041FC" w:rsidP="009E1434">
            <w:pPr>
              <w:pStyle w:val="head1"/>
              <w:keepNext/>
              <w:spacing w:before="120" w:after="120" w:line="312" w:lineRule="auto"/>
              <w:ind w:firstLine="288"/>
              <w:jc w:val="center"/>
            </w:pPr>
            <w:r w:rsidRPr="00220269">
              <w:rPr>
                <w:i w:val="0"/>
              </w:rPr>
              <w:drawing>
                <wp:inline distT="0" distB="0" distL="0" distR="0" wp14:anchorId="3976EDB5" wp14:editId="228A069B">
                  <wp:extent cx="2772348" cy="2194560"/>
                  <wp:effectExtent l="0" t="0" r="9525" b="0"/>
                  <wp:docPr id="13" name="Picture 13"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blue and green lines&#10;&#10;Description automatically generated"/>
                          <pic:cNvPicPr/>
                        </pic:nvPicPr>
                        <pic:blipFill>
                          <a:blip r:embed="rId20"/>
                          <a:stretch>
                            <a:fillRect/>
                          </a:stretch>
                        </pic:blipFill>
                        <pic:spPr>
                          <a:xfrm>
                            <a:off x="0" y="0"/>
                            <a:ext cx="2772348" cy="2194560"/>
                          </a:xfrm>
                          <a:prstGeom prst="rect">
                            <a:avLst/>
                          </a:prstGeom>
                        </pic:spPr>
                      </pic:pic>
                    </a:graphicData>
                  </a:graphic>
                </wp:inline>
              </w:drawing>
            </w:r>
          </w:p>
          <w:p w14:paraId="3599633D" w14:textId="68AF2DF4" w:rsidR="009E1434" w:rsidRDefault="009E1434" w:rsidP="009E1434">
            <w:pPr>
              <w:pStyle w:val="Caption"/>
              <w:jc w:val="center"/>
            </w:pPr>
            <w:r>
              <w:t xml:space="preserve">Figure </w:t>
            </w:r>
            <w:r>
              <w:fldChar w:fldCharType="begin"/>
            </w:r>
            <w:r>
              <w:instrText xml:space="preserve"> SEQ Figure \* ARABIC </w:instrText>
            </w:r>
            <w:r>
              <w:fldChar w:fldCharType="separate"/>
            </w:r>
            <w:r w:rsidR="00FF3179">
              <w:rPr>
                <w:noProof/>
              </w:rPr>
              <w:t>15</w:t>
            </w:r>
            <w:r>
              <w:fldChar w:fldCharType="end"/>
            </w:r>
          </w:p>
          <w:p w14:paraId="4F023930" w14:textId="627C9B6B" w:rsidR="009041FC" w:rsidRPr="009E1434" w:rsidRDefault="009041FC" w:rsidP="009E1434">
            <w:pPr>
              <w:pStyle w:val="head1"/>
              <w:keepNext/>
              <w:spacing w:before="120" w:after="120" w:line="312" w:lineRule="auto"/>
              <w:ind w:firstLine="288"/>
              <w:jc w:val="center"/>
            </w:pPr>
          </w:p>
        </w:tc>
      </w:tr>
      <w:tr w:rsidR="00220269" w:rsidRPr="00220269" w14:paraId="59DE6497" w14:textId="77777777" w:rsidTr="00070FCD">
        <w:tblPrEx>
          <w:jc w:val="center"/>
        </w:tblPrEx>
        <w:trPr>
          <w:trHeight w:val="3680"/>
          <w:jc w:val="center"/>
        </w:trPr>
        <w:tc>
          <w:tcPr>
            <w:tcW w:w="9620" w:type="dxa"/>
            <w:gridSpan w:val="2"/>
            <w:vAlign w:val="center"/>
          </w:tcPr>
          <w:p w14:paraId="7AED5CFA" w14:textId="77777777" w:rsidR="009E1434" w:rsidRDefault="009041FC" w:rsidP="009E1434">
            <w:pPr>
              <w:pStyle w:val="head1"/>
              <w:keepNext/>
              <w:spacing w:before="120" w:after="120" w:line="312" w:lineRule="auto"/>
              <w:ind w:firstLine="288"/>
              <w:jc w:val="center"/>
            </w:pPr>
            <w:r w:rsidRPr="00220269">
              <w:rPr>
                <w:i w:val="0"/>
              </w:rPr>
              <w:drawing>
                <wp:inline distT="0" distB="0" distL="0" distR="0" wp14:anchorId="43C5E745" wp14:editId="1A4629EB">
                  <wp:extent cx="3509775" cy="2743200"/>
                  <wp:effectExtent l="0" t="0" r="0" b="0"/>
                  <wp:docPr id="1973422282" name="Picture 1973422282" descr="A graph of a number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22282" name="Picture 1" descr="A graph of a number of boxes&#10;&#10;Description automatically generated with medium confidence"/>
                          <pic:cNvPicPr/>
                        </pic:nvPicPr>
                        <pic:blipFill>
                          <a:blip r:embed="rId21"/>
                          <a:stretch>
                            <a:fillRect/>
                          </a:stretch>
                        </pic:blipFill>
                        <pic:spPr>
                          <a:xfrm>
                            <a:off x="0" y="0"/>
                            <a:ext cx="3509775" cy="2743200"/>
                          </a:xfrm>
                          <a:prstGeom prst="rect">
                            <a:avLst/>
                          </a:prstGeom>
                        </pic:spPr>
                      </pic:pic>
                    </a:graphicData>
                  </a:graphic>
                </wp:inline>
              </w:drawing>
            </w:r>
          </w:p>
          <w:p w14:paraId="3CA9D1B2" w14:textId="2E4BDDDA" w:rsidR="009041FC" w:rsidRPr="009E1434" w:rsidRDefault="009E1434" w:rsidP="009E1434">
            <w:pPr>
              <w:pStyle w:val="Caption"/>
              <w:jc w:val="center"/>
              <w:rPr>
                <w:color w:val="auto"/>
              </w:rPr>
            </w:pPr>
            <w:r>
              <w:t xml:space="preserve">Figure </w:t>
            </w:r>
            <w:r>
              <w:fldChar w:fldCharType="begin"/>
            </w:r>
            <w:r>
              <w:instrText xml:space="preserve"> SEQ Figure \* ARABIC </w:instrText>
            </w:r>
            <w:r>
              <w:fldChar w:fldCharType="separate"/>
            </w:r>
            <w:r w:rsidR="00FF3179">
              <w:rPr>
                <w:noProof/>
              </w:rPr>
              <w:t>16</w:t>
            </w:r>
            <w:r>
              <w:fldChar w:fldCharType="end"/>
            </w:r>
          </w:p>
        </w:tc>
      </w:tr>
    </w:tbl>
    <w:p w14:paraId="07408FB7" w14:textId="77777777" w:rsidR="00954CFA" w:rsidRPr="00220269" w:rsidRDefault="00954CFA" w:rsidP="00220269">
      <w:pPr>
        <w:spacing w:before="120" w:after="120" w:line="312" w:lineRule="auto"/>
        <w:ind w:firstLine="288"/>
      </w:pPr>
    </w:p>
    <w:p w14:paraId="5F22B266" w14:textId="77777777" w:rsidR="009041FC" w:rsidRPr="00220269" w:rsidRDefault="009041FC" w:rsidP="00220269">
      <w:pPr>
        <w:spacing w:before="120" w:after="120" w:line="312" w:lineRule="auto"/>
        <w:ind w:firstLine="288"/>
        <w:sectPr w:rsidR="009041FC" w:rsidRPr="00220269" w:rsidSect="00CA18EB">
          <w:type w:val="continuous"/>
          <w:pgSz w:w="11906" w:h="16838" w:code="9"/>
          <w:pgMar w:top="1138" w:right="1138" w:bottom="1699" w:left="1138" w:header="706" w:footer="706" w:gutter="0"/>
          <w:cols w:space="480"/>
          <w:docGrid w:linePitch="360"/>
        </w:sectPr>
      </w:pPr>
    </w:p>
    <w:p w14:paraId="77F8A5D0" w14:textId="49B6875A" w:rsidR="00954CFA" w:rsidRPr="002C7A4F" w:rsidRDefault="00954CFA" w:rsidP="00A254A1">
      <w:pPr>
        <w:spacing w:before="120" w:after="120" w:line="312" w:lineRule="auto"/>
        <w:ind w:firstLine="288"/>
        <w:rPr>
          <w:sz w:val="20"/>
          <w:szCs w:val="18"/>
        </w:rPr>
      </w:pPr>
      <w:r w:rsidRPr="002C7A4F">
        <w:rPr>
          <w:sz w:val="20"/>
          <w:szCs w:val="18"/>
        </w:rPr>
        <w:t>Figures 1</w:t>
      </w:r>
      <w:r w:rsidR="009E1434" w:rsidRPr="002C7A4F">
        <w:rPr>
          <w:sz w:val="20"/>
          <w:szCs w:val="18"/>
        </w:rPr>
        <w:t>2</w:t>
      </w:r>
      <w:r w:rsidRPr="002C7A4F">
        <w:rPr>
          <w:sz w:val="20"/>
          <w:szCs w:val="18"/>
        </w:rPr>
        <w:t>, 1</w:t>
      </w:r>
      <w:r w:rsidR="009E1434" w:rsidRPr="002C7A4F">
        <w:rPr>
          <w:sz w:val="20"/>
          <w:szCs w:val="18"/>
        </w:rPr>
        <w:t>3</w:t>
      </w:r>
      <w:r w:rsidRPr="002C7A4F">
        <w:rPr>
          <w:sz w:val="20"/>
          <w:szCs w:val="18"/>
        </w:rPr>
        <w:t>, 1</w:t>
      </w:r>
      <w:r w:rsidR="009E1434" w:rsidRPr="002C7A4F">
        <w:rPr>
          <w:sz w:val="20"/>
          <w:szCs w:val="18"/>
        </w:rPr>
        <w:t>4</w:t>
      </w:r>
      <w:r w:rsidRPr="002C7A4F">
        <w:rPr>
          <w:sz w:val="20"/>
          <w:szCs w:val="18"/>
        </w:rPr>
        <w:t>, and 1</w:t>
      </w:r>
      <w:r w:rsidR="009E1434" w:rsidRPr="002C7A4F">
        <w:rPr>
          <w:sz w:val="20"/>
          <w:szCs w:val="18"/>
        </w:rPr>
        <w:t>5</w:t>
      </w:r>
      <w:r w:rsidRPr="002C7A4F">
        <w:rPr>
          <w:sz w:val="20"/>
          <w:szCs w:val="18"/>
        </w:rPr>
        <w:t xml:space="preserve"> illustrate cumulative distribution function (CDF) curves for the following methods: CAE-Kalman, CAE, AE-Kalman, and AE. It can be observed that CAE-Kalman and CAE have similar CDF curves, while AE-Kalman and AE exhibit similar curves. When the Kalman filter is applied, CAE-Kalman outperforms CAE, and AE-Kalman outperforms AE. CAE-Kalman and CAE have a lower error range of less than 2m, whereas AE-Kalman and AE have an error range of less than 4m. Using Kalman filtering improves the performance of fingerprint-based localization and reduces the error range.</w:t>
      </w:r>
    </w:p>
    <w:p w14:paraId="66FBA473" w14:textId="3A62B48F" w:rsidR="00954CFA" w:rsidRPr="002C7A4F" w:rsidRDefault="00954CFA" w:rsidP="00A254A1">
      <w:pPr>
        <w:spacing w:before="120" w:after="120" w:line="312" w:lineRule="auto"/>
        <w:ind w:firstLine="288"/>
        <w:rPr>
          <w:sz w:val="20"/>
          <w:szCs w:val="18"/>
        </w:rPr>
      </w:pPr>
      <w:r w:rsidRPr="002C7A4F">
        <w:rPr>
          <w:sz w:val="20"/>
          <w:szCs w:val="18"/>
        </w:rPr>
        <w:t>Figure 1</w:t>
      </w:r>
      <w:r w:rsidR="009E1434" w:rsidRPr="002C7A4F">
        <w:rPr>
          <w:sz w:val="20"/>
          <w:szCs w:val="18"/>
        </w:rPr>
        <w:t>6</w:t>
      </w:r>
      <w:r w:rsidRPr="002C7A4F">
        <w:rPr>
          <w:sz w:val="20"/>
          <w:szCs w:val="18"/>
        </w:rPr>
        <w:t xml:space="preserve"> represents the localization error box and whisker plots for the four methods we used in this study, with a value of </w:t>
      </w:r>
      <m:oMath>
        <m:r>
          <w:rPr>
            <w:rFonts w:ascii="Cambria Math" w:hAnsi="Cambria Math"/>
            <w:sz w:val="20"/>
            <w:szCs w:val="18"/>
          </w:rPr>
          <m:t>k=4</m:t>
        </m:r>
      </m:oMath>
      <w:r w:rsidRPr="002C7A4F">
        <w:rPr>
          <w:sz w:val="20"/>
          <w:szCs w:val="18"/>
        </w:rPr>
        <w:t>. It is evident that the CAE method generally outperforms the AE method, and using the Kalman filter in the data processing phase proves to be more effective than not.</w:t>
      </w:r>
    </w:p>
    <w:p w14:paraId="5EDAC26B" w14:textId="7875C265" w:rsidR="00101EFF" w:rsidRPr="002C7A4F" w:rsidRDefault="00954CFA" w:rsidP="00220269">
      <w:pPr>
        <w:spacing w:before="120" w:after="120" w:line="312" w:lineRule="auto"/>
        <w:ind w:firstLine="288"/>
        <w:rPr>
          <w:sz w:val="20"/>
          <w:szCs w:val="18"/>
        </w:rPr>
      </w:pPr>
      <w:r w:rsidRPr="002C7A4F">
        <w:rPr>
          <w:sz w:val="20"/>
          <w:szCs w:val="18"/>
        </w:rPr>
        <w:t xml:space="preserve">The CAE method combined with the Kalman filter </w:t>
      </w:r>
      <m:oMath>
        <m:r>
          <w:rPr>
            <w:rFonts w:ascii="Cambria Math" w:hAnsi="Cambria Math"/>
            <w:sz w:val="20"/>
            <w:szCs w:val="18"/>
          </w:rPr>
          <m:t>(k=4)</m:t>
        </m:r>
      </m:oMath>
      <w:r w:rsidRPr="002C7A4F">
        <w:rPr>
          <w:sz w:val="20"/>
          <w:szCs w:val="18"/>
        </w:rPr>
        <w:t xml:space="preserve"> is compared to studies using native BLE fingerprint-based localization. The methods are compared in various aspects, such as the number of beacons used, the area scale, and minimum, average, and maximum localization errors. As explained in section 2, Mai et al </w:t>
      </w:r>
      <w:r w:rsidR="00D912AE" w:rsidRPr="002C7A4F">
        <w:rPr>
          <w:sz w:val="20"/>
          <w:szCs w:val="18"/>
        </w:rPr>
        <w:fldChar w:fldCharType="begin"/>
      </w:r>
      <w:r w:rsidR="00D912AE" w:rsidRPr="002C7A4F">
        <w:rPr>
          <w:sz w:val="20"/>
          <w:szCs w:val="18"/>
        </w:rPr>
        <w:instrText xml:space="preserve"> ADDIN ZOTERO_ITEM CSL_CITATION {"citationID":"tvu5BUqu","properties":{"formattedCitation":"[11]","plainCitation":"[11]","noteIndex":0},"citationItems":[{"id":28,"uris":["http://zotero.org/users/local/sbxyAE0N/items/9CDJ76SF"],"itemData":{"id":28,"type":"article-journal","abstract":"The introduction of Bluetooth Low Energy (BLE) technology provides new opportunities that the Global Positioning System (GPS) could not provide for indoor localization. In this article, we propose a real-time indoor tracking and positioning system using BLE beacon and smartphone sensors. Up to now, most of the system is using Pedestrian Dead Reckoning (PDR). The initial position is considered to have a high impact on the accuracy of PDR, so, based on the analysis of received signal strength (RSS), we present a method to estimate the approximate distance, then, estimate the initial position through Trilateration technique. Next, we propose a lightweight and reliable fingerprint method. This method addresses two problems: (1) to correct errors due to the initial position error and orbital drift of PDR, (2) to reduce the amount of data, number of reference points and collecting data time. The proposed system is implemented on the smartphone as an application. To verify the accuracy of the system, we performed some experiments. The results show that the system not only achieves high accuracy but also the high performance with average complexity and low cost.","container-title":"IEEE Sensors Journal","DOI":"10.1109/JSEN.2020.2989411","ISSN":"1558-1748","issue":"17","note":"event-title: IEEE Sensors Journal","page":"10283-10294","source":"IEEE Xplore","title":"Smartphone-Based Indoor Positioning Using BLE iBeacon and Reliable Lightweight Fingerprint Map","volume":"20","author":[{"family":"Dinh","given":"Thai-Mai Thi"},{"family":"Duong","given":"Ngoc-Son"},{"family":"Sandrasegaran","given":"Kumbesan"}],"issued":{"date-parts":[["2020",9]]}}}],"schema":"https://github.com/citation-style-language/schema/raw/master/csl-citation.json"} </w:instrText>
      </w:r>
      <w:r w:rsidR="00D912AE" w:rsidRPr="002C7A4F">
        <w:rPr>
          <w:sz w:val="20"/>
          <w:szCs w:val="18"/>
        </w:rPr>
        <w:fldChar w:fldCharType="separate"/>
      </w:r>
      <w:r w:rsidR="00D912AE" w:rsidRPr="002C7A4F">
        <w:rPr>
          <w:rFonts w:cs="Times New Roman"/>
          <w:sz w:val="20"/>
          <w:szCs w:val="18"/>
        </w:rPr>
        <w:t>[11]</w:t>
      </w:r>
      <w:r w:rsidR="00D912AE" w:rsidRPr="002C7A4F">
        <w:rPr>
          <w:sz w:val="20"/>
          <w:szCs w:val="18"/>
        </w:rPr>
        <w:fldChar w:fldCharType="end"/>
      </w:r>
      <w:r w:rsidR="00F9597B" w:rsidRPr="002C7A4F">
        <w:rPr>
          <w:sz w:val="20"/>
          <w:szCs w:val="18"/>
        </w:rPr>
        <w:t xml:space="preserve"> </w:t>
      </w:r>
      <w:r w:rsidRPr="002C7A4F">
        <w:rPr>
          <w:sz w:val="20"/>
          <w:szCs w:val="18"/>
        </w:rPr>
        <w:t xml:space="preserve">used fingerprinting combined with Pedestrian Dead Reckoning and Particle filter to achieve a minimum average error of 1.18m. Alvin Riady et al </w:t>
      </w:r>
      <w:r w:rsidR="00F9597B" w:rsidRPr="002C7A4F">
        <w:rPr>
          <w:sz w:val="20"/>
          <w:szCs w:val="18"/>
        </w:rPr>
        <w:fldChar w:fldCharType="begin"/>
      </w:r>
      <w:r w:rsidR="00F9597B" w:rsidRPr="002C7A4F">
        <w:rPr>
          <w:sz w:val="20"/>
          <w:szCs w:val="18"/>
        </w:rPr>
        <w:instrText xml:space="preserve"> ADDIN ZOTERO_ITEM CSL_CITATION {"citationID":"nnB55oqQ","properties":{"formattedCitation":"[12]","plainCitation":"[12]","noteIndex":0},"citationItems":[{"id":15,"uris":["http://zotero.org/users/local/sbxyAE0N/items/R57537XV"],"itemData":{"id":15,"type":"article-journal","abstract":"Indoor Positioning System has been one of the most attractive research after Bluetooth Low Energy (BLE) was introduced. BLE technology is mainly used because of the reduction of material and energy cost over time that has huge impact compared to other technology which is more costly. In this research, we propose a new hybrid method to increase the accuracy of indoor positioning system using hybrid of BLE fingerprinting and PDR. Kalman Filter is used as benchmark of this experiment and ANN and SVR are proposed as a new method to combine both measurements. On benchmark, Kalman filter achieve positioning root-mean-squared error 212.21 cm and the proposed SVR 149.12 cm and ANN 111.78 cm.","container-title":"Journal of King Saud University - Computer and Information Sciences","DOI":"10.1016/j.jksuci.2021.09.005","ISSN":"1319-1578","issue":"9","journalAbbreviation":"Journal of King Saud University - Computer and Information Sciences","page":"7101-7110","source":"ScienceDirect","title":"Indoor positioning system using hybrid method of fingerprinting and pedestrian dead reckoning","volume":"34","author":[{"family":"Riady","given":"Alvin"},{"family":"Kusuma","given":"Gede Putra"}],"issued":{"date-parts":[["2022",10,1]]}}}],"schema":"https://github.com/citation-style-language/schema/raw/master/csl-citation.json"} </w:instrText>
      </w:r>
      <w:r w:rsidR="00F9597B" w:rsidRPr="002C7A4F">
        <w:rPr>
          <w:sz w:val="20"/>
          <w:szCs w:val="18"/>
        </w:rPr>
        <w:fldChar w:fldCharType="separate"/>
      </w:r>
      <w:r w:rsidR="00F9597B" w:rsidRPr="002C7A4F">
        <w:rPr>
          <w:rFonts w:cs="Times New Roman"/>
          <w:sz w:val="20"/>
          <w:szCs w:val="18"/>
        </w:rPr>
        <w:t>[12]</w:t>
      </w:r>
      <w:r w:rsidR="00F9597B" w:rsidRPr="002C7A4F">
        <w:rPr>
          <w:sz w:val="20"/>
          <w:szCs w:val="18"/>
        </w:rPr>
        <w:fldChar w:fldCharType="end"/>
      </w:r>
      <w:r w:rsidR="00F9597B" w:rsidRPr="002C7A4F">
        <w:rPr>
          <w:sz w:val="20"/>
          <w:szCs w:val="18"/>
        </w:rPr>
        <w:t xml:space="preserve">, </w:t>
      </w:r>
      <w:r w:rsidRPr="002C7A4F">
        <w:rPr>
          <w:sz w:val="20"/>
          <w:szCs w:val="18"/>
        </w:rPr>
        <w:t xml:space="preserve">with a larger localization scale and a greater number of beacons than our method, achieved minimum average and maximum errors of 1.1178m and 3.3601m, respectively. Li et al </w:t>
      </w:r>
      <w:r w:rsidR="00F9597B" w:rsidRPr="002C7A4F">
        <w:rPr>
          <w:sz w:val="20"/>
          <w:szCs w:val="18"/>
        </w:rPr>
        <w:fldChar w:fldCharType="begin"/>
      </w:r>
      <w:r w:rsidR="00F9597B" w:rsidRPr="002C7A4F">
        <w:rPr>
          <w:sz w:val="20"/>
          <w:szCs w:val="18"/>
        </w:rPr>
        <w:instrText xml:space="preserve"> ADDIN ZOTERO_ITEM CSL_CITATION {"citationID":"Tr9LJhJG","properties":{"formattedCitation":"[4]","plainCitation":"[4]","noteIndex":0},"citationItems":[{"id":19,"uris":["http://zotero.org/users/local/sbxyAE0N/items/CS4J63X6"],"itemData":{"id":19,"type":"article-journal","abstract":"Aiming at the problem of indoor environment, signal non-line-of-sight propagation and other factors affect the accuracy of indoor locating, an algorithm of indoor fingerprint localization based on the eight-neighborhood template is proposed. Based on the analysis of the signal strength of adjacent reference points in the fingerprint database, the methods for the eight-neighborhood template matching and generation were studied. In this study, the indoor environment was divided into four quadrants for each access point and the expected values of the received signal strength indication (RSSI) difference between the center points and their eight-neighborhoods in different quadrants were chosen as the generation parameters. Then different templates were generated for different access points, and the unknown point was located by the Euclidean distance for the correlation of RSSI between each template and its coverage area in the fingerprint database. With the spatial correlation of fingerprint data taken into account, the influence of abnormal fingerprint on locating accuracy is reduced. The experimental results show that the locating error is 1.0 m, which is about 0.2 m less than both K-nearest neighbor (KNN) and weighted K-nearest neighbor (WKNN) algorithms.","container-title":"Sensors (Basel, Switzerland)","DOI":"10.3390/s19224859","ISSN":"1424-8220","issue":"22","journalAbbreviation":"Sensors (Basel)","note":"PMID: 31703444\nPMCID: PMC6891383","page":"4859","source":"PubMed Central","title":"BLE Fingerprint Indoor Localization Algorithm Based on Eight-Neighborhood Template Matching","volume":"19","author":[{"family":"Li","given":"Mingfeng"},{"family":"Zhao","given":"Lichen"},{"family":"Tan","given":"Ding"},{"family":"Tong","given":"Xiaozhe"}],"issued":{"date-parts":[["2019",11,7]]}}}],"schema":"https://github.com/citation-style-language/schema/raw/master/csl-citation.json"} </w:instrText>
      </w:r>
      <w:r w:rsidR="00F9597B" w:rsidRPr="002C7A4F">
        <w:rPr>
          <w:sz w:val="20"/>
          <w:szCs w:val="18"/>
        </w:rPr>
        <w:fldChar w:fldCharType="separate"/>
      </w:r>
      <w:r w:rsidR="00F9597B" w:rsidRPr="002C7A4F">
        <w:rPr>
          <w:rFonts w:cs="Times New Roman"/>
          <w:sz w:val="20"/>
          <w:szCs w:val="18"/>
        </w:rPr>
        <w:t>[4]</w:t>
      </w:r>
      <w:r w:rsidR="00F9597B" w:rsidRPr="002C7A4F">
        <w:rPr>
          <w:sz w:val="20"/>
          <w:szCs w:val="18"/>
        </w:rPr>
        <w:fldChar w:fldCharType="end"/>
      </w:r>
      <w:r w:rsidR="00173355" w:rsidRPr="002C7A4F">
        <w:rPr>
          <w:sz w:val="20"/>
          <w:szCs w:val="18"/>
        </w:rPr>
        <w:t xml:space="preserve"> </w:t>
      </w:r>
      <w:r w:rsidRPr="002C7A4F">
        <w:rPr>
          <w:sz w:val="20"/>
          <w:szCs w:val="18"/>
        </w:rPr>
        <w:t>used the ENTM method, developed by the KNN and WKNN methods, and achieved an average error of 1m. Table 4 compares the CAE method combined with the Kalman filter and other methods. The comparison table shows that the proposed CAE method combined with the Kalman filter achieved an average error of 0.96m, significantly outperforming the compared methods.</w:t>
      </w:r>
    </w:p>
    <w:p w14:paraId="5122E445" w14:textId="77777777" w:rsidR="009041FC" w:rsidRPr="00220269" w:rsidRDefault="009041FC" w:rsidP="00220269">
      <w:pPr>
        <w:pStyle w:val="head1"/>
        <w:spacing w:before="120" w:after="120" w:line="312" w:lineRule="auto"/>
        <w:ind w:firstLine="288"/>
        <w:jc w:val="center"/>
        <w:rPr>
          <w:b/>
          <w:bCs/>
          <w:i w:val="0"/>
        </w:rPr>
        <w:sectPr w:rsidR="009041FC" w:rsidRPr="00220269" w:rsidSect="00CA18EB">
          <w:type w:val="continuous"/>
          <w:pgSz w:w="11906" w:h="16838" w:code="9"/>
          <w:pgMar w:top="1138" w:right="1138" w:bottom="1699" w:left="1138" w:header="706" w:footer="706" w:gutter="0"/>
          <w:cols w:num="2" w:space="48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3"/>
        <w:gridCol w:w="1979"/>
        <w:gridCol w:w="1216"/>
        <w:gridCol w:w="1174"/>
        <w:gridCol w:w="1360"/>
        <w:gridCol w:w="1215"/>
        <w:gridCol w:w="1393"/>
      </w:tblGrid>
      <w:tr w:rsidR="00220269" w:rsidRPr="002C7A4F" w14:paraId="1505B8B3" w14:textId="77777777" w:rsidTr="00E02FD1">
        <w:tc>
          <w:tcPr>
            <w:tcW w:w="1293" w:type="dxa"/>
            <w:tcBorders>
              <w:top w:val="single" w:sz="12" w:space="0" w:color="auto"/>
              <w:bottom w:val="single" w:sz="4" w:space="0" w:color="auto"/>
            </w:tcBorders>
            <w:vAlign w:val="center"/>
          </w:tcPr>
          <w:p w14:paraId="5AAACA5B" w14:textId="77777777" w:rsidR="009041FC" w:rsidRPr="002C7A4F" w:rsidRDefault="009041FC" w:rsidP="002C7A4F">
            <w:pPr>
              <w:pStyle w:val="head1"/>
              <w:spacing w:before="0" w:line="312" w:lineRule="auto"/>
              <w:ind w:firstLine="288"/>
              <w:jc w:val="center"/>
              <w:rPr>
                <w:b/>
                <w:bCs/>
                <w:i w:val="0"/>
                <w:sz w:val="16"/>
                <w:szCs w:val="16"/>
              </w:rPr>
            </w:pPr>
            <w:r w:rsidRPr="002C7A4F">
              <w:rPr>
                <w:b/>
                <w:bCs/>
                <w:i w:val="0"/>
                <w:sz w:val="16"/>
                <w:szCs w:val="16"/>
              </w:rPr>
              <w:t>Studies</w:t>
            </w:r>
          </w:p>
        </w:tc>
        <w:tc>
          <w:tcPr>
            <w:tcW w:w="1979" w:type="dxa"/>
            <w:tcBorders>
              <w:top w:val="single" w:sz="12" w:space="0" w:color="auto"/>
              <w:bottom w:val="single" w:sz="4" w:space="0" w:color="auto"/>
            </w:tcBorders>
            <w:vAlign w:val="center"/>
          </w:tcPr>
          <w:p w14:paraId="6521E0FE" w14:textId="77777777" w:rsidR="009041FC" w:rsidRPr="002C7A4F" w:rsidRDefault="009041FC" w:rsidP="002C7A4F">
            <w:pPr>
              <w:pStyle w:val="head1"/>
              <w:spacing w:before="0" w:line="312" w:lineRule="auto"/>
              <w:ind w:firstLine="288"/>
              <w:jc w:val="center"/>
              <w:rPr>
                <w:b/>
                <w:bCs/>
                <w:i w:val="0"/>
                <w:sz w:val="16"/>
                <w:szCs w:val="16"/>
              </w:rPr>
            </w:pPr>
            <w:r w:rsidRPr="002C7A4F">
              <w:rPr>
                <w:b/>
                <w:bCs/>
                <w:i w:val="0"/>
                <w:sz w:val="16"/>
                <w:szCs w:val="16"/>
              </w:rPr>
              <w:t>Methods</w:t>
            </w:r>
          </w:p>
        </w:tc>
        <w:tc>
          <w:tcPr>
            <w:tcW w:w="1216" w:type="dxa"/>
            <w:tcBorders>
              <w:top w:val="single" w:sz="12" w:space="0" w:color="auto"/>
              <w:bottom w:val="single" w:sz="4" w:space="0" w:color="auto"/>
            </w:tcBorders>
            <w:vAlign w:val="center"/>
          </w:tcPr>
          <w:p w14:paraId="5FC16B9B" w14:textId="77777777" w:rsidR="009041FC" w:rsidRPr="002C7A4F" w:rsidRDefault="009041FC" w:rsidP="002C7A4F">
            <w:pPr>
              <w:pStyle w:val="head1"/>
              <w:spacing w:before="0" w:line="312" w:lineRule="auto"/>
              <w:ind w:firstLine="288"/>
              <w:jc w:val="center"/>
              <w:rPr>
                <w:b/>
                <w:bCs/>
                <w:i w:val="0"/>
                <w:sz w:val="16"/>
                <w:szCs w:val="16"/>
              </w:rPr>
            </w:pPr>
            <w:r w:rsidRPr="002C7A4F">
              <w:rPr>
                <w:b/>
                <w:bCs/>
                <w:i w:val="0"/>
                <w:sz w:val="16"/>
                <w:szCs w:val="16"/>
              </w:rPr>
              <w:t>Number of Becons</w:t>
            </w:r>
          </w:p>
        </w:tc>
        <w:tc>
          <w:tcPr>
            <w:tcW w:w="1174" w:type="dxa"/>
            <w:tcBorders>
              <w:top w:val="single" w:sz="12" w:space="0" w:color="auto"/>
              <w:bottom w:val="single" w:sz="4" w:space="0" w:color="auto"/>
            </w:tcBorders>
            <w:vAlign w:val="center"/>
          </w:tcPr>
          <w:p w14:paraId="1A49F267" w14:textId="77777777" w:rsidR="009041FC" w:rsidRPr="002C7A4F" w:rsidRDefault="009041FC" w:rsidP="002C7A4F">
            <w:pPr>
              <w:pStyle w:val="head1"/>
              <w:spacing w:before="0" w:line="312" w:lineRule="auto"/>
              <w:ind w:firstLine="288"/>
              <w:jc w:val="center"/>
              <w:rPr>
                <w:b/>
                <w:bCs/>
                <w:sz w:val="16"/>
                <w:szCs w:val="16"/>
              </w:rPr>
            </w:pPr>
            <w:r w:rsidRPr="002C7A4F">
              <w:rPr>
                <w:b/>
                <w:bCs/>
                <w:i w:val="0"/>
                <w:sz w:val="16"/>
                <w:szCs w:val="16"/>
              </w:rPr>
              <w:t>Area size (</w:t>
            </w:r>
            <w:r w:rsidRPr="002C7A4F">
              <w:rPr>
                <w:b/>
                <w:bCs/>
                <w:iCs/>
                <w:sz w:val="16"/>
                <w:szCs w:val="16"/>
              </w:rPr>
              <w:t>m</w:t>
            </w:r>
            <w:r w:rsidRPr="002C7A4F">
              <w:rPr>
                <w:b/>
                <w:bCs/>
                <w:i w:val="0"/>
                <w:sz w:val="16"/>
                <w:szCs w:val="16"/>
              </w:rPr>
              <w:t xml:space="preserve"> x </w:t>
            </w:r>
            <w:r w:rsidRPr="002C7A4F">
              <w:rPr>
                <w:b/>
                <w:bCs/>
                <w:iCs/>
                <w:sz w:val="16"/>
                <w:szCs w:val="16"/>
              </w:rPr>
              <w:t>m</w:t>
            </w:r>
            <w:r w:rsidRPr="002C7A4F">
              <w:rPr>
                <w:b/>
                <w:bCs/>
                <w:i w:val="0"/>
                <w:sz w:val="16"/>
                <w:szCs w:val="16"/>
              </w:rPr>
              <w:t>)</w:t>
            </w:r>
          </w:p>
        </w:tc>
        <w:tc>
          <w:tcPr>
            <w:tcW w:w="1360" w:type="dxa"/>
            <w:tcBorders>
              <w:top w:val="single" w:sz="12" w:space="0" w:color="auto"/>
              <w:bottom w:val="single" w:sz="4" w:space="0" w:color="auto"/>
            </w:tcBorders>
            <w:vAlign w:val="center"/>
          </w:tcPr>
          <w:p w14:paraId="21E50BC6" w14:textId="77777777" w:rsidR="009041FC" w:rsidRPr="002C7A4F" w:rsidRDefault="009041FC" w:rsidP="002C7A4F">
            <w:pPr>
              <w:pStyle w:val="head1"/>
              <w:spacing w:before="0" w:line="312" w:lineRule="auto"/>
              <w:ind w:firstLine="288"/>
              <w:jc w:val="center"/>
              <w:rPr>
                <w:b/>
                <w:bCs/>
                <w:i w:val="0"/>
                <w:sz w:val="16"/>
                <w:szCs w:val="16"/>
              </w:rPr>
            </w:pPr>
            <w:r w:rsidRPr="002C7A4F">
              <w:rPr>
                <w:b/>
                <w:bCs/>
                <w:i w:val="0"/>
                <w:sz w:val="16"/>
                <w:szCs w:val="16"/>
              </w:rPr>
              <w:t>Minimum Error</w:t>
            </w:r>
          </w:p>
          <w:p w14:paraId="6B0160CD" w14:textId="77777777" w:rsidR="009041FC" w:rsidRPr="002C7A4F" w:rsidRDefault="009041FC" w:rsidP="002C7A4F">
            <w:pPr>
              <w:pStyle w:val="head1"/>
              <w:spacing w:before="0" w:line="312" w:lineRule="auto"/>
              <w:ind w:firstLine="288"/>
              <w:jc w:val="center"/>
              <w:rPr>
                <w:b/>
                <w:bCs/>
                <w:i w:val="0"/>
                <w:sz w:val="16"/>
                <w:szCs w:val="16"/>
              </w:rPr>
            </w:pPr>
            <w:r w:rsidRPr="002C7A4F">
              <w:rPr>
                <w:b/>
                <w:bCs/>
                <w:i w:val="0"/>
                <w:sz w:val="16"/>
                <w:szCs w:val="16"/>
              </w:rPr>
              <w:t>(</w:t>
            </w:r>
            <w:r w:rsidRPr="002C7A4F">
              <w:rPr>
                <w:b/>
                <w:bCs/>
                <w:iCs/>
                <w:sz w:val="16"/>
                <w:szCs w:val="16"/>
              </w:rPr>
              <w:t>m</w:t>
            </w:r>
            <w:r w:rsidRPr="002C7A4F">
              <w:rPr>
                <w:b/>
                <w:bCs/>
                <w:i w:val="0"/>
                <w:sz w:val="16"/>
                <w:szCs w:val="16"/>
              </w:rPr>
              <w:t>)</w:t>
            </w:r>
          </w:p>
        </w:tc>
        <w:tc>
          <w:tcPr>
            <w:tcW w:w="1215" w:type="dxa"/>
            <w:tcBorders>
              <w:top w:val="single" w:sz="12" w:space="0" w:color="auto"/>
              <w:bottom w:val="single" w:sz="4" w:space="0" w:color="auto"/>
            </w:tcBorders>
            <w:vAlign w:val="center"/>
          </w:tcPr>
          <w:p w14:paraId="2EEB8951" w14:textId="77777777" w:rsidR="009041FC" w:rsidRPr="002C7A4F" w:rsidRDefault="009041FC" w:rsidP="002C7A4F">
            <w:pPr>
              <w:pStyle w:val="head1"/>
              <w:spacing w:before="0" w:line="312" w:lineRule="auto"/>
              <w:ind w:firstLine="288"/>
              <w:jc w:val="center"/>
              <w:rPr>
                <w:b/>
                <w:bCs/>
                <w:i w:val="0"/>
                <w:sz w:val="16"/>
                <w:szCs w:val="16"/>
              </w:rPr>
            </w:pPr>
            <w:r w:rsidRPr="002C7A4F">
              <w:rPr>
                <w:b/>
                <w:bCs/>
                <w:i w:val="0"/>
                <w:sz w:val="16"/>
                <w:szCs w:val="16"/>
              </w:rPr>
              <w:t>Average Error</w:t>
            </w:r>
          </w:p>
          <w:p w14:paraId="1CFFB12F" w14:textId="77777777" w:rsidR="009041FC" w:rsidRPr="002C7A4F" w:rsidRDefault="009041FC" w:rsidP="002C7A4F">
            <w:pPr>
              <w:pStyle w:val="head1"/>
              <w:spacing w:before="0" w:line="312" w:lineRule="auto"/>
              <w:ind w:firstLine="288"/>
              <w:jc w:val="center"/>
              <w:rPr>
                <w:b/>
                <w:bCs/>
                <w:i w:val="0"/>
                <w:sz w:val="16"/>
                <w:szCs w:val="16"/>
              </w:rPr>
            </w:pPr>
            <w:r w:rsidRPr="002C7A4F">
              <w:rPr>
                <w:b/>
                <w:bCs/>
                <w:i w:val="0"/>
                <w:sz w:val="16"/>
                <w:szCs w:val="16"/>
              </w:rPr>
              <w:t>(</w:t>
            </w:r>
            <w:r w:rsidRPr="002C7A4F">
              <w:rPr>
                <w:b/>
                <w:bCs/>
                <w:iCs/>
                <w:sz w:val="16"/>
                <w:szCs w:val="16"/>
              </w:rPr>
              <w:t>m</w:t>
            </w:r>
            <w:r w:rsidRPr="002C7A4F">
              <w:rPr>
                <w:b/>
                <w:bCs/>
                <w:i w:val="0"/>
                <w:sz w:val="16"/>
                <w:szCs w:val="16"/>
              </w:rPr>
              <w:t>)</w:t>
            </w:r>
          </w:p>
        </w:tc>
        <w:tc>
          <w:tcPr>
            <w:tcW w:w="1393" w:type="dxa"/>
            <w:tcBorders>
              <w:top w:val="single" w:sz="12" w:space="0" w:color="auto"/>
              <w:bottom w:val="single" w:sz="4" w:space="0" w:color="auto"/>
            </w:tcBorders>
            <w:vAlign w:val="center"/>
          </w:tcPr>
          <w:p w14:paraId="183D19DD" w14:textId="77777777" w:rsidR="009041FC" w:rsidRPr="002C7A4F" w:rsidRDefault="009041FC" w:rsidP="002C7A4F">
            <w:pPr>
              <w:pStyle w:val="head1"/>
              <w:spacing w:before="0" w:line="312" w:lineRule="auto"/>
              <w:ind w:firstLine="288"/>
              <w:jc w:val="center"/>
              <w:rPr>
                <w:b/>
                <w:bCs/>
                <w:i w:val="0"/>
                <w:sz w:val="16"/>
                <w:szCs w:val="16"/>
              </w:rPr>
            </w:pPr>
            <w:r w:rsidRPr="002C7A4F">
              <w:rPr>
                <w:b/>
                <w:bCs/>
                <w:i w:val="0"/>
                <w:sz w:val="16"/>
                <w:szCs w:val="16"/>
              </w:rPr>
              <w:t>Maximum Error</w:t>
            </w:r>
          </w:p>
          <w:p w14:paraId="7B15F931" w14:textId="77777777" w:rsidR="009041FC" w:rsidRPr="002C7A4F" w:rsidRDefault="009041FC" w:rsidP="002C7A4F">
            <w:pPr>
              <w:pStyle w:val="head1"/>
              <w:spacing w:before="0" w:line="312" w:lineRule="auto"/>
              <w:ind w:firstLine="288"/>
              <w:jc w:val="center"/>
              <w:rPr>
                <w:b/>
                <w:bCs/>
                <w:i w:val="0"/>
                <w:sz w:val="16"/>
                <w:szCs w:val="16"/>
              </w:rPr>
            </w:pPr>
            <w:r w:rsidRPr="002C7A4F">
              <w:rPr>
                <w:b/>
                <w:bCs/>
                <w:i w:val="0"/>
                <w:sz w:val="16"/>
                <w:szCs w:val="16"/>
              </w:rPr>
              <w:t>(</w:t>
            </w:r>
            <w:r w:rsidRPr="002C7A4F">
              <w:rPr>
                <w:b/>
                <w:bCs/>
                <w:iCs/>
                <w:sz w:val="16"/>
                <w:szCs w:val="16"/>
              </w:rPr>
              <w:t>m</w:t>
            </w:r>
            <w:r w:rsidRPr="002C7A4F">
              <w:rPr>
                <w:b/>
                <w:bCs/>
                <w:i w:val="0"/>
                <w:sz w:val="16"/>
                <w:szCs w:val="16"/>
              </w:rPr>
              <w:t>)</w:t>
            </w:r>
          </w:p>
        </w:tc>
      </w:tr>
      <w:tr w:rsidR="00220269" w:rsidRPr="002C7A4F" w14:paraId="25AB46EB" w14:textId="77777777" w:rsidTr="00E02FD1">
        <w:tc>
          <w:tcPr>
            <w:tcW w:w="1293" w:type="dxa"/>
            <w:tcBorders>
              <w:top w:val="single" w:sz="4" w:space="0" w:color="auto"/>
              <w:bottom w:val="single" w:sz="4" w:space="0" w:color="auto"/>
            </w:tcBorders>
            <w:vAlign w:val="center"/>
          </w:tcPr>
          <w:p w14:paraId="178B7416" w14:textId="11A207CF" w:rsidR="009041FC" w:rsidRPr="002C7A4F" w:rsidRDefault="009041FC" w:rsidP="002C7A4F">
            <w:pPr>
              <w:pStyle w:val="head1"/>
              <w:spacing w:before="0" w:line="312" w:lineRule="auto"/>
              <w:ind w:firstLine="288"/>
              <w:jc w:val="center"/>
              <w:rPr>
                <w:i w:val="0"/>
                <w:sz w:val="16"/>
                <w:szCs w:val="16"/>
              </w:rPr>
            </w:pPr>
            <w:r w:rsidRPr="002C7A4F">
              <w:rPr>
                <w:i w:val="0"/>
                <w:sz w:val="16"/>
                <w:szCs w:val="16"/>
              </w:rPr>
              <w:t xml:space="preserve">Mai et al </w:t>
            </w:r>
            <w:r w:rsidRPr="002C7A4F">
              <w:rPr>
                <w:i w:val="0"/>
                <w:sz w:val="16"/>
                <w:szCs w:val="16"/>
              </w:rPr>
              <w:fldChar w:fldCharType="begin"/>
            </w:r>
            <w:r w:rsidR="00313088" w:rsidRPr="002C7A4F">
              <w:rPr>
                <w:i w:val="0"/>
                <w:sz w:val="16"/>
                <w:szCs w:val="16"/>
              </w:rPr>
              <w:instrText xml:space="preserve"> ADDIN ZOTERO_ITEM CSL_CITATION {"citationID":"XVa6g0V1","properties":{"formattedCitation":"[11]","plainCitation":"[11]","noteIndex":0},"citationItems":[{"id":28,"uris":["http://zotero.org/users/local/sbxyAE0N/items/9CDJ76SF"],"itemData":{"id":28,"type":"article-journal","abstract":"The introduction of Bluetooth Low Energy (BLE) technology provides new opportunities that the Global Positioning System (GPS) could not provide for indoor localization. In this article, we propose a real-time indoor tracking and positioning system using BLE beacon and smartphone sensors. Up to now, most of the system is using Pedestrian Dead Reckoning (PDR). The initial position is considered to have a high impact on the accuracy of PDR, so, based on the analysis of received signal strength (RSS), we present a method to estimate the approximate distance, then, estimate the initial position through Trilateration technique. Next, we propose a lightweight and reliable fingerprint method. This method addresses two problems: (1) to correct errors due to the initial position error and orbital drift of PDR, (2) to reduce the amount of data, number of reference points and collecting data time. The proposed system is implemented on the smartphone as an application. To verify the accuracy of the system, we performed some experiments. The results show that the system not only achieves high accuracy but also the high performance with average complexity and low cost.","container-title":"IEEE Sensors Journal","DOI":"10.1109/JSEN.2020.2989411","ISSN":"1558-1748","issue":"17","note":"event-title: IEEE Sensors Journal","page":"10283-10294","source":"IEEE Xplore","title":"Smartphone-Based Indoor Positioning Using BLE iBeacon and Reliable Lightweight Fingerprint Map","volume":"20","author":[{"family":"Dinh","given":"Thai-Mai Thi"},{"family":"Duong","given":"Ngoc-Son"},{"family":"Sandrasegaran","given":"Kumbesan"}],"issued":{"date-parts":[["2020",9]]}}}],"schema":"https://github.com/citation-style-language/schema/raw/master/csl-citation.json"} </w:instrText>
            </w:r>
            <w:r w:rsidRPr="002C7A4F">
              <w:rPr>
                <w:i w:val="0"/>
                <w:sz w:val="16"/>
                <w:szCs w:val="16"/>
              </w:rPr>
              <w:fldChar w:fldCharType="separate"/>
            </w:r>
            <w:r w:rsidR="00313088" w:rsidRPr="002C7A4F">
              <w:rPr>
                <w:sz w:val="16"/>
                <w:szCs w:val="16"/>
              </w:rPr>
              <w:t>[11]</w:t>
            </w:r>
            <w:r w:rsidRPr="002C7A4F">
              <w:rPr>
                <w:i w:val="0"/>
                <w:sz w:val="16"/>
                <w:szCs w:val="16"/>
              </w:rPr>
              <w:fldChar w:fldCharType="end"/>
            </w:r>
          </w:p>
        </w:tc>
        <w:tc>
          <w:tcPr>
            <w:tcW w:w="1979" w:type="dxa"/>
            <w:tcBorders>
              <w:top w:val="single" w:sz="4" w:space="0" w:color="auto"/>
              <w:bottom w:val="single" w:sz="4" w:space="0" w:color="auto"/>
            </w:tcBorders>
            <w:vAlign w:val="center"/>
          </w:tcPr>
          <w:p w14:paraId="5BF1274A" w14:textId="77777777" w:rsidR="009041FC" w:rsidRPr="002C7A4F" w:rsidRDefault="009041FC" w:rsidP="002C7A4F">
            <w:pPr>
              <w:pStyle w:val="head1"/>
              <w:spacing w:before="0" w:line="312" w:lineRule="auto"/>
              <w:ind w:firstLine="288"/>
              <w:jc w:val="center"/>
              <w:rPr>
                <w:i w:val="0"/>
                <w:sz w:val="16"/>
                <w:szCs w:val="16"/>
              </w:rPr>
            </w:pPr>
            <w:r w:rsidRPr="002C7A4F">
              <w:rPr>
                <w:i w:val="0"/>
                <w:iCs/>
                <w:sz w:val="16"/>
                <w:szCs w:val="16"/>
              </w:rPr>
              <w:t>Pedestrian Dead Reckoning + Fingerprinting + Particle filter</w:t>
            </w:r>
          </w:p>
        </w:tc>
        <w:tc>
          <w:tcPr>
            <w:tcW w:w="1216" w:type="dxa"/>
            <w:tcBorders>
              <w:top w:val="single" w:sz="4" w:space="0" w:color="auto"/>
              <w:bottom w:val="single" w:sz="4" w:space="0" w:color="auto"/>
            </w:tcBorders>
            <w:vAlign w:val="center"/>
          </w:tcPr>
          <w:p w14:paraId="4D7D1DAB" w14:textId="77777777" w:rsidR="009041FC" w:rsidRPr="002C7A4F" w:rsidRDefault="009041FC" w:rsidP="002C7A4F">
            <w:pPr>
              <w:pStyle w:val="head1"/>
              <w:spacing w:before="0" w:line="312" w:lineRule="auto"/>
              <w:ind w:firstLine="288"/>
              <w:jc w:val="center"/>
              <w:rPr>
                <w:i w:val="0"/>
                <w:sz w:val="16"/>
                <w:szCs w:val="16"/>
              </w:rPr>
            </w:pPr>
            <w:r w:rsidRPr="002C7A4F">
              <w:rPr>
                <w:i w:val="0"/>
                <w:sz w:val="16"/>
                <w:szCs w:val="16"/>
              </w:rPr>
              <w:t>8</w:t>
            </w:r>
          </w:p>
        </w:tc>
        <w:tc>
          <w:tcPr>
            <w:tcW w:w="1174" w:type="dxa"/>
            <w:tcBorders>
              <w:top w:val="single" w:sz="4" w:space="0" w:color="auto"/>
              <w:bottom w:val="single" w:sz="4" w:space="0" w:color="auto"/>
            </w:tcBorders>
            <w:vAlign w:val="center"/>
          </w:tcPr>
          <w:p w14:paraId="53E81684" w14:textId="77777777" w:rsidR="009041FC" w:rsidRPr="002C7A4F" w:rsidRDefault="009041FC" w:rsidP="002C7A4F">
            <w:pPr>
              <w:pStyle w:val="head1"/>
              <w:spacing w:before="0" w:line="312" w:lineRule="auto"/>
              <w:ind w:firstLine="288"/>
              <w:jc w:val="center"/>
              <w:rPr>
                <w:i w:val="0"/>
                <w:sz w:val="16"/>
                <w:szCs w:val="16"/>
              </w:rPr>
            </w:pPr>
            <w:r w:rsidRPr="002C7A4F">
              <w:rPr>
                <w:i w:val="0"/>
                <w:sz w:val="16"/>
                <w:szCs w:val="16"/>
              </w:rPr>
              <w:t>35,25</w:t>
            </w:r>
          </w:p>
        </w:tc>
        <w:tc>
          <w:tcPr>
            <w:tcW w:w="1360" w:type="dxa"/>
            <w:tcBorders>
              <w:top w:val="single" w:sz="4" w:space="0" w:color="auto"/>
              <w:bottom w:val="single" w:sz="4" w:space="0" w:color="auto"/>
            </w:tcBorders>
            <w:vAlign w:val="center"/>
          </w:tcPr>
          <w:p w14:paraId="09B4A74A" w14:textId="77777777" w:rsidR="009041FC" w:rsidRPr="002C7A4F" w:rsidRDefault="009041FC" w:rsidP="002C7A4F">
            <w:pPr>
              <w:pStyle w:val="head1"/>
              <w:spacing w:before="0" w:line="312" w:lineRule="auto"/>
              <w:ind w:firstLine="288"/>
              <w:jc w:val="center"/>
              <w:rPr>
                <w:i w:val="0"/>
                <w:sz w:val="16"/>
                <w:szCs w:val="16"/>
              </w:rPr>
            </w:pPr>
            <w:r w:rsidRPr="002C7A4F">
              <w:rPr>
                <w:i w:val="0"/>
                <w:sz w:val="16"/>
                <w:szCs w:val="16"/>
              </w:rPr>
              <w:t>---</w:t>
            </w:r>
          </w:p>
        </w:tc>
        <w:tc>
          <w:tcPr>
            <w:tcW w:w="1215" w:type="dxa"/>
            <w:tcBorders>
              <w:top w:val="single" w:sz="4" w:space="0" w:color="auto"/>
              <w:bottom w:val="single" w:sz="4" w:space="0" w:color="auto"/>
            </w:tcBorders>
            <w:vAlign w:val="center"/>
          </w:tcPr>
          <w:p w14:paraId="7282737C" w14:textId="77777777" w:rsidR="009041FC" w:rsidRPr="002C7A4F" w:rsidRDefault="009041FC" w:rsidP="002C7A4F">
            <w:pPr>
              <w:pStyle w:val="head1"/>
              <w:spacing w:before="0" w:line="312" w:lineRule="auto"/>
              <w:ind w:firstLine="288"/>
              <w:jc w:val="center"/>
              <w:rPr>
                <w:i w:val="0"/>
                <w:sz w:val="16"/>
                <w:szCs w:val="16"/>
              </w:rPr>
            </w:pPr>
            <w:r w:rsidRPr="002C7A4F">
              <w:rPr>
                <w:i w:val="0"/>
                <w:sz w:val="16"/>
                <w:szCs w:val="16"/>
              </w:rPr>
              <w:t>1.18</w:t>
            </w:r>
          </w:p>
        </w:tc>
        <w:tc>
          <w:tcPr>
            <w:tcW w:w="1393" w:type="dxa"/>
            <w:tcBorders>
              <w:top w:val="single" w:sz="4" w:space="0" w:color="auto"/>
              <w:bottom w:val="single" w:sz="4" w:space="0" w:color="auto"/>
            </w:tcBorders>
            <w:vAlign w:val="center"/>
          </w:tcPr>
          <w:p w14:paraId="11953F54" w14:textId="77777777" w:rsidR="009041FC" w:rsidRPr="002C7A4F" w:rsidRDefault="009041FC" w:rsidP="002C7A4F">
            <w:pPr>
              <w:pStyle w:val="head1"/>
              <w:spacing w:before="0" w:line="312" w:lineRule="auto"/>
              <w:ind w:firstLine="288"/>
              <w:jc w:val="center"/>
              <w:rPr>
                <w:i w:val="0"/>
                <w:sz w:val="16"/>
                <w:szCs w:val="16"/>
              </w:rPr>
            </w:pPr>
            <w:r w:rsidRPr="002C7A4F">
              <w:rPr>
                <w:i w:val="0"/>
                <w:sz w:val="16"/>
                <w:szCs w:val="16"/>
              </w:rPr>
              <w:t>---</w:t>
            </w:r>
          </w:p>
        </w:tc>
      </w:tr>
      <w:tr w:rsidR="00220269" w:rsidRPr="002C7A4F" w14:paraId="6084F637" w14:textId="77777777" w:rsidTr="00E02FD1">
        <w:trPr>
          <w:trHeight w:val="472"/>
        </w:trPr>
        <w:tc>
          <w:tcPr>
            <w:tcW w:w="1293" w:type="dxa"/>
            <w:tcBorders>
              <w:top w:val="single" w:sz="4" w:space="0" w:color="auto"/>
              <w:bottom w:val="single" w:sz="4" w:space="0" w:color="auto"/>
            </w:tcBorders>
            <w:vAlign w:val="center"/>
          </w:tcPr>
          <w:p w14:paraId="36CC7133" w14:textId="624BDFFC" w:rsidR="009041FC" w:rsidRPr="002C7A4F" w:rsidRDefault="009041FC" w:rsidP="002C7A4F">
            <w:pPr>
              <w:pStyle w:val="head1"/>
              <w:spacing w:before="0" w:line="312" w:lineRule="auto"/>
              <w:ind w:firstLine="288"/>
              <w:jc w:val="center"/>
              <w:rPr>
                <w:i w:val="0"/>
                <w:sz w:val="16"/>
                <w:szCs w:val="16"/>
                <w:lang w:val="nl-NL"/>
              </w:rPr>
            </w:pPr>
            <w:r w:rsidRPr="002C7A4F">
              <w:rPr>
                <w:i w:val="0"/>
                <w:iCs/>
                <w:sz w:val="16"/>
                <w:szCs w:val="16"/>
                <w:lang w:val="nl-NL"/>
              </w:rPr>
              <w:t xml:space="preserve">Alvin Riady et al </w:t>
            </w:r>
            <w:r w:rsidRPr="002C7A4F">
              <w:rPr>
                <w:i w:val="0"/>
                <w:iCs/>
                <w:sz w:val="16"/>
                <w:szCs w:val="16"/>
                <w:lang w:val="nl-NL"/>
              </w:rPr>
              <w:fldChar w:fldCharType="begin"/>
            </w:r>
            <w:r w:rsidR="00313088" w:rsidRPr="002C7A4F">
              <w:rPr>
                <w:i w:val="0"/>
                <w:iCs/>
                <w:sz w:val="16"/>
                <w:szCs w:val="16"/>
                <w:lang w:val="nl-NL"/>
              </w:rPr>
              <w:instrText xml:space="preserve"> ADDIN ZOTERO_ITEM CSL_CITATION {"citationID":"TdeeLxfq","properties":{"formattedCitation":"[12]","plainCitation":"[12]","noteIndex":0},"citationItems":[{"id":15,"uris":["http://zotero.org/users/local/sbxyAE0N/items/R57537XV"],"itemData":{"id":15,"type":"article-journal","abstract":"Indoor Positioning System has been one of the most attractive research after Bluetooth Low Energy (BLE) was introduced. BLE technology is mainly used because of the reduction of material and energy cost over time that has huge impact compared to other technology which is more costly. In this research, we propose a new hybrid method to increase the accuracy of indoor positioning system using hybrid of BLE fingerprinting and PDR. Kalman Filter is used as benchmark of this experiment and ANN and SVR are proposed as a new method to combine both measurements. On benchmark, Kalman filter achieve positioning root-mean-squared error 212.21 cm and the proposed SVR 149.12 cm and ANN 111.78 cm.","container-title":"Journal of King Saud University - Computer and Information Sciences","DOI":"10.1016/j.jksuci.2021.09.005","ISSN":"1319-1578","issue":"9","journalAbbreviation":"Journal of King Saud University - Computer and Information Sciences","page":"7101-7110","source":"ScienceDirect","title":"Indoor positioning system using hybrid method of fingerprinting and pedestrian dead reckoning","volume":"34","author":[{"family":"Riady","given":"Alvin"},{"family":"Kusuma","given":"Gede Putra"}],"issued":{"date-parts":[["2022",10,1]]}}}],"schema":"https://github.com/citation-style-language/schema/raw/master/csl-citation.json"} </w:instrText>
            </w:r>
            <w:r w:rsidRPr="002C7A4F">
              <w:rPr>
                <w:i w:val="0"/>
                <w:iCs/>
                <w:sz w:val="16"/>
                <w:szCs w:val="16"/>
                <w:lang w:val="nl-NL"/>
              </w:rPr>
              <w:fldChar w:fldCharType="separate"/>
            </w:r>
            <w:r w:rsidR="00313088" w:rsidRPr="002C7A4F">
              <w:rPr>
                <w:sz w:val="16"/>
                <w:szCs w:val="16"/>
              </w:rPr>
              <w:t>[12]</w:t>
            </w:r>
            <w:r w:rsidRPr="002C7A4F">
              <w:rPr>
                <w:i w:val="0"/>
                <w:iCs/>
                <w:sz w:val="16"/>
                <w:szCs w:val="16"/>
                <w:lang w:val="nl-NL"/>
              </w:rPr>
              <w:fldChar w:fldCharType="end"/>
            </w:r>
          </w:p>
        </w:tc>
        <w:tc>
          <w:tcPr>
            <w:tcW w:w="1979" w:type="dxa"/>
            <w:tcBorders>
              <w:top w:val="single" w:sz="4" w:space="0" w:color="auto"/>
              <w:bottom w:val="single" w:sz="4" w:space="0" w:color="auto"/>
            </w:tcBorders>
            <w:vAlign w:val="center"/>
          </w:tcPr>
          <w:p w14:paraId="5C1F8479" w14:textId="77777777" w:rsidR="009041FC" w:rsidRPr="002C7A4F" w:rsidRDefault="009041FC" w:rsidP="002C7A4F">
            <w:pPr>
              <w:pStyle w:val="head1"/>
              <w:spacing w:before="0" w:line="312" w:lineRule="auto"/>
              <w:ind w:firstLine="288"/>
              <w:jc w:val="center"/>
              <w:rPr>
                <w:i w:val="0"/>
                <w:sz w:val="16"/>
                <w:szCs w:val="16"/>
              </w:rPr>
            </w:pPr>
            <w:r w:rsidRPr="002C7A4F">
              <w:rPr>
                <w:i w:val="0"/>
                <w:sz w:val="16"/>
                <w:szCs w:val="16"/>
              </w:rPr>
              <w:t>ANN</w:t>
            </w:r>
          </w:p>
        </w:tc>
        <w:tc>
          <w:tcPr>
            <w:tcW w:w="1216" w:type="dxa"/>
            <w:tcBorders>
              <w:top w:val="single" w:sz="4" w:space="0" w:color="auto"/>
              <w:bottom w:val="single" w:sz="4" w:space="0" w:color="auto"/>
            </w:tcBorders>
            <w:vAlign w:val="center"/>
          </w:tcPr>
          <w:p w14:paraId="4029F2B8" w14:textId="77777777" w:rsidR="009041FC" w:rsidRPr="002C7A4F" w:rsidRDefault="009041FC" w:rsidP="002C7A4F">
            <w:pPr>
              <w:pStyle w:val="head1"/>
              <w:spacing w:before="0" w:line="312" w:lineRule="auto"/>
              <w:ind w:firstLine="288"/>
              <w:jc w:val="center"/>
              <w:rPr>
                <w:i w:val="0"/>
                <w:sz w:val="16"/>
                <w:szCs w:val="16"/>
              </w:rPr>
            </w:pPr>
            <w:r w:rsidRPr="002C7A4F">
              <w:rPr>
                <w:i w:val="0"/>
                <w:sz w:val="16"/>
                <w:szCs w:val="16"/>
              </w:rPr>
              <w:t>23</w:t>
            </w:r>
          </w:p>
        </w:tc>
        <w:tc>
          <w:tcPr>
            <w:tcW w:w="1174" w:type="dxa"/>
            <w:tcBorders>
              <w:top w:val="single" w:sz="4" w:space="0" w:color="auto"/>
              <w:bottom w:val="single" w:sz="4" w:space="0" w:color="auto"/>
            </w:tcBorders>
            <w:vAlign w:val="center"/>
          </w:tcPr>
          <w:p w14:paraId="245151BD" w14:textId="77777777" w:rsidR="009041FC" w:rsidRPr="002C7A4F" w:rsidRDefault="009041FC" w:rsidP="002C7A4F">
            <w:pPr>
              <w:pStyle w:val="head1"/>
              <w:spacing w:before="0" w:line="312" w:lineRule="auto"/>
              <w:ind w:firstLine="288"/>
              <w:jc w:val="center"/>
              <w:rPr>
                <w:i w:val="0"/>
                <w:sz w:val="16"/>
                <w:szCs w:val="16"/>
              </w:rPr>
            </w:pPr>
            <m:oMathPara>
              <m:oMath>
                <m:r>
                  <w:rPr>
                    <w:rFonts w:ascii="Cambria Math" w:hAnsi="Cambria Math"/>
                    <w:sz w:val="16"/>
                    <w:szCs w:val="16"/>
                  </w:rPr>
                  <m:t>19×12</m:t>
                </m:r>
              </m:oMath>
            </m:oMathPara>
          </w:p>
        </w:tc>
        <w:tc>
          <w:tcPr>
            <w:tcW w:w="1360" w:type="dxa"/>
            <w:tcBorders>
              <w:top w:val="single" w:sz="4" w:space="0" w:color="auto"/>
              <w:bottom w:val="single" w:sz="4" w:space="0" w:color="auto"/>
            </w:tcBorders>
            <w:vAlign w:val="center"/>
          </w:tcPr>
          <w:p w14:paraId="5EB991C8" w14:textId="77777777" w:rsidR="009041FC" w:rsidRPr="002C7A4F" w:rsidRDefault="009041FC" w:rsidP="002C7A4F">
            <w:pPr>
              <w:pStyle w:val="head1"/>
              <w:spacing w:before="0" w:line="312" w:lineRule="auto"/>
              <w:ind w:firstLine="288"/>
              <w:jc w:val="center"/>
              <w:rPr>
                <w:i w:val="0"/>
                <w:sz w:val="16"/>
                <w:szCs w:val="16"/>
              </w:rPr>
            </w:pPr>
            <w:r w:rsidRPr="002C7A4F">
              <w:rPr>
                <w:i w:val="0"/>
                <w:sz w:val="16"/>
                <w:szCs w:val="16"/>
              </w:rPr>
              <w:t>0.1055</w:t>
            </w:r>
          </w:p>
        </w:tc>
        <w:tc>
          <w:tcPr>
            <w:tcW w:w="1215" w:type="dxa"/>
            <w:tcBorders>
              <w:top w:val="single" w:sz="4" w:space="0" w:color="auto"/>
              <w:bottom w:val="single" w:sz="4" w:space="0" w:color="auto"/>
            </w:tcBorders>
            <w:vAlign w:val="center"/>
          </w:tcPr>
          <w:p w14:paraId="101A827F" w14:textId="77777777" w:rsidR="009041FC" w:rsidRPr="002C7A4F" w:rsidRDefault="009041FC" w:rsidP="002C7A4F">
            <w:pPr>
              <w:pStyle w:val="head1"/>
              <w:spacing w:before="0" w:line="312" w:lineRule="auto"/>
              <w:ind w:firstLine="288"/>
              <w:jc w:val="center"/>
              <w:rPr>
                <w:i w:val="0"/>
                <w:sz w:val="16"/>
                <w:szCs w:val="16"/>
              </w:rPr>
            </w:pPr>
            <w:r w:rsidRPr="002C7A4F">
              <w:rPr>
                <w:i w:val="0"/>
                <w:sz w:val="16"/>
                <w:szCs w:val="16"/>
              </w:rPr>
              <w:t>1.1178</w:t>
            </w:r>
          </w:p>
        </w:tc>
        <w:tc>
          <w:tcPr>
            <w:tcW w:w="1393" w:type="dxa"/>
            <w:tcBorders>
              <w:top w:val="single" w:sz="4" w:space="0" w:color="auto"/>
              <w:bottom w:val="single" w:sz="4" w:space="0" w:color="auto"/>
            </w:tcBorders>
            <w:vAlign w:val="center"/>
          </w:tcPr>
          <w:p w14:paraId="640CF7A2" w14:textId="77777777" w:rsidR="009041FC" w:rsidRPr="002C7A4F" w:rsidRDefault="009041FC" w:rsidP="002C7A4F">
            <w:pPr>
              <w:pStyle w:val="head1"/>
              <w:spacing w:before="0" w:line="312" w:lineRule="auto"/>
              <w:ind w:firstLine="288"/>
              <w:jc w:val="center"/>
              <w:rPr>
                <w:i w:val="0"/>
                <w:sz w:val="16"/>
                <w:szCs w:val="16"/>
              </w:rPr>
            </w:pPr>
            <w:r w:rsidRPr="002C7A4F">
              <w:rPr>
                <w:i w:val="0"/>
                <w:sz w:val="16"/>
                <w:szCs w:val="16"/>
              </w:rPr>
              <w:t>3.3601</w:t>
            </w:r>
          </w:p>
        </w:tc>
      </w:tr>
      <w:tr w:rsidR="00220269" w:rsidRPr="002C7A4F" w14:paraId="2C87C544" w14:textId="77777777" w:rsidTr="00E02FD1">
        <w:trPr>
          <w:trHeight w:val="526"/>
        </w:trPr>
        <w:tc>
          <w:tcPr>
            <w:tcW w:w="1293" w:type="dxa"/>
            <w:tcBorders>
              <w:top w:val="single" w:sz="4" w:space="0" w:color="auto"/>
              <w:bottom w:val="single" w:sz="4" w:space="0" w:color="auto"/>
            </w:tcBorders>
            <w:vAlign w:val="center"/>
          </w:tcPr>
          <w:p w14:paraId="67E67930" w14:textId="731EF66B" w:rsidR="009041FC" w:rsidRPr="002C7A4F" w:rsidRDefault="009041FC" w:rsidP="002C7A4F">
            <w:pPr>
              <w:pStyle w:val="head1"/>
              <w:spacing w:before="0" w:line="312" w:lineRule="auto"/>
              <w:ind w:firstLine="288"/>
              <w:jc w:val="center"/>
              <w:rPr>
                <w:i w:val="0"/>
                <w:sz w:val="16"/>
                <w:szCs w:val="16"/>
                <w:lang w:val="nl-NL"/>
              </w:rPr>
            </w:pPr>
            <w:r w:rsidRPr="002C7A4F">
              <w:rPr>
                <w:i w:val="0"/>
                <w:sz w:val="16"/>
                <w:szCs w:val="16"/>
                <w:lang w:val="nl-NL"/>
              </w:rPr>
              <w:t xml:space="preserve">Mingfeng Li et al </w:t>
            </w:r>
            <w:r w:rsidRPr="002C7A4F">
              <w:rPr>
                <w:i w:val="0"/>
                <w:sz w:val="16"/>
                <w:szCs w:val="16"/>
                <w:lang w:val="nl-NL"/>
              </w:rPr>
              <w:fldChar w:fldCharType="begin"/>
            </w:r>
            <w:r w:rsidR="009E1434" w:rsidRPr="002C7A4F">
              <w:rPr>
                <w:i w:val="0"/>
                <w:sz w:val="16"/>
                <w:szCs w:val="16"/>
                <w:lang w:val="nl-NL"/>
              </w:rPr>
              <w:instrText xml:space="preserve"> ADDIN ZOTERO_ITEM CSL_CITATION {"citationID":"8kh7ajDv","properties":{"formattedCitation":"[4]","plainCitation":"[4]","noteIndex":0},"citationItems":[{"id":19,"uris":["http://zotero.org/users/local/sbxyAE0N/items/CS4J63X6"],"itemData":{"id":19,"type":"article-journal","abstract":"Aiming at the problem of indoor environment, signal non-line-of-sight propagation and other factors affect the accuracy of indoor locating, an algorithm of indoor fingerprint localization based on the eight-neighborhood template is proposed. Based on the analysis of the signal strength of adjacent reference points in the fingerprint database, the methods for the eight-neighborhood template matching and generation were studied. In this study, the indoor environment was divided into four quadrants for each access point and the expected values of the received signal strength indication (RSSI) difference between the center points and their eight-neighborhoods in different quadrants were chosen as the generation parameters. Then different templates were generated for different access points, and the unknown point was located by the Euclidean distance for the correlation of RSSI between each template and its coverage area in the fingerprint database. With the spatial correlation of fingerprint data taken into account, the influence of abnormal fingerprint on locating accuracy is reduced. The experimental results show that the locating error is 1.0 m, which is about 0.2 m less than both K-nearest neighbor (KNN) and weighted K-nearest neighbor (WKNN) algorithms.","container-title":"Sensors (Basel, Switzerland)","DOI":"10.3390/s19224859","ISSN":"1424-8220","issue":"22","journalAbbreviation":"Sensors (Basel)","note":"PMID: 31703444\nPMCID: PMC6891383","page":"4859","source":"PubMed Central","title":"BLE Fingerprint Indoor Localization Algorithm Based on Eight-Neighborhood Template Matching","volume":"19","author":[{"family":"Li","given":"Mingfeng"},{"family":"Zhao","given":"Lichen"},{"family":"Tan","given":"Ding"},{"family":"Tong","given":"Xiaozhe"}],"issued":{"date-parts":[["2019",11,7]]}}}],"schema":"https://github.com/citation-style-language/schema/raw/master/csl-citation.json"} </w:instrText>
            </w:r>
            <w:r w:rsidRPr="002C7A4F">
              <w:rPr>
                <w:i w:val="0"/>
                <w:sz w:val="16"/>
                <w:szCs w:val="16"/>
                <w:lang w:val="nl-NL"/>
              </w:rPr>
              <w:fldChar w:fldCharType="separate"/>
            </w:r>
            <w:r w:rsidR="009E1434" w:rsidRPr="002C7A4F">
              <w:rPr>
                <w:sz w:val="16"/>
                <w:szCs w:val="16"/>
              </w:rPr>
              <w:t>[4]</w:t>
            </w:r>
            <w:r w:rsidRPr="002C7A4F">
              <w:rPr>
                <w:i w:val="0"/>
                <w:sz w:val="16"/>
                <w:szCs w:val="16"/>
                <w:lang w:val="nl-NL"/>
              </w:rPr>
              <w:fldChar w:fldCharType="end"/>
            </w:r>
          </w:p>
        </w:tc>
        <w:tc>
          <w:tcPr>
            <w:tcW w:w="1979" w:type="dxa"/>
            <w:tcBorders>
              <w:top w:val="single" w:sz="4" w:space="0" w:color="auto"/>
              <w:bottom w:val="single" w:sz="4" w:space="0" w:color="auto"/>
            </w:tcBorders>
            <w:vAlign w:val="center"/>
          </w:tcPr>
          <w:p w14:paraId="0FC42525" w14:textId="77777777" w:rsidR="009041FC" w:rsidRPr="002C7A4F" w:rsidRDefault="009041FC" w:rsidP="002C7A4F">
            <w:pPr>
              <w:pStyle w:val="head1"/>
              <w:spacing w:before="0" w:line="312" w:lineRule="auto"/>
              <w:ind w:firstLine="288"/>
              <w:jc w:val="center"/>
              <w:rPr>
                <w:i w:val="0"/>
                <w:sz w:val="16"/>
                <w:szCs w:val="16"/>
              </w:rPr>
            </w:pPr>
            <w:r w:rsidRPr="002C7A4F">
              <w:rPr>
                <w:i w:val="0"/>
                <w:sz w:val="16"/>
                <w:szCs w:val="16"/>
              </w:rPr>
              <w:t>ENTM</w:t>
            </w:r>
          </w:p>
        </w:tc>
        <w:tc>
          <w:tcPr>
            <w:tcW w:w="1216" w:type="dxa"/>
            <w:tcBorders>
              <w:top w:val="single" w:sz="4" w:space="0" w:color="auto"/>
              <w:bottom w:val="single" w:sz="4" w:space="0" w:color="auto"/>
            </w:tcBorders>
            <w:vAlign w:val="center"/>
          </w:tcPr>
          <w:p w14:paraId="72D1B5D5" w14:textId="77777777" w:rsidR="009041FC" w:rsidRPr="002C7A4F" w:rsidRDefault="009041FC" w:rsidP="002C7A4F">
            <w:pPr>
              <w:pStyle w:val="head1"/>
              <w:spacing w:before="0" w:line="312" w:lineRule="auto"/>
              <w:ind w:firstLine="288"/>
              <w:jc w:val="center"/>
              <w:rPr>
                <w:i w:val="0"/>
                <w:sz w:val="16"/>
                <w:szCs w:val="16"/>
              </w:rPr>
            </w:pPr>
            <w:r w:rsidRPr="002C7A4F">
              <w:rPr>
                <w:i w:val="0"/>
                <w:sz w:val="16"/>
                <w:szCs w:val="16"/>
              </w:rPr>
              <w:t>4</w:t>
            </w:r>
          </w:p>
        </w:tc>
        <w:tc>
          <w:tcPr>
            <w:tcW w:w="1174" w:type="dxa"/>
            <w:tcBorders>
              <w:top w:val="single" w:sz="4" w:space="0" w:color="auto"/>
              <w:bottom w:val="single" w:sz="4" w:space="0" w:color="auto"/>
            </w:tcBorders>
            <w:vAlign w:val="center"/>
          </w:tcPr>
          <w:p w14:paraId="7239B1D3" w14:textId="77777777" w:rsidR="009041FC" w:rsidRPr="002C7A4F" w:rsidRDefault="009041FC" w:rsidP="002C7A4F">
            <w:pPr>
              <w:pStyle w:val="head1"/>
              <w:spacing w:before="0" w:line="312" w:lineRule="auto"/>
              <w:ind w:firstLine="288"/>
              <w:jc w:val="center"/>
              <w:rPr>
                <w:i w:val="0"/>
                <w:sz w:val="16"/>
                <w:szCs w:val="16"/>
              </w:rPr>
            </w:pPr>
            <m:oMathPara>
              <m:oMath>
                <m:r>
                  <w:rPr>
                    <w:rFonts w:ascii="Cambria Math" w:hAnsi="Cambria Math"/>
                    <w:sz w:val="16"/>
                    <w:szCs w:val="16"/>
                  </w:rPr>
                  <m:t>8×8</m:t>
                </m:r>
              </m:oMath>
            </m:oMathPara>
          </w:p>
        </w:tc>
        <w:tc>
          <w:tcPr>
            <w:tcW w:w="1360" w:type="dxa"/>
            <w:tcBorders>
              <w:top w:val="single" w:sz="4" w:space="0" w:color="auto"/>
              <w:bottom w:val="single" w:sz="4" w:space="0" w:color="auto"/>
            </w:tcBorders>
            <w:vAlign w:val="center"/>
          </w:tcPr>
          <w:p w14:paraId="2A67D8D3" w14:textId="77777777" w:rsidR="009041FC" w:rsidRPr="002C7A4F" w:rsidRDefault="009041FC" w:rsidP="002C7A4F">
            <w:pPr>
              <w:pStyle w:val="head1"/>
              <w:spacing w:before="0" w:line="312" w:lineRule="auto"/>
              <w:ind w:firstLine="288"/>
              <w:jc w:val="center"/>
              <w:rPr>
                <w:i w:val="0"/>
                <w:sz w:val="16"/>
                <w:szCs w:val="16"/>
              </w:rPr>
            </w:pPr>
            <w:r w:rsidRPr="002C7A4F">
              <w:rPr>
                <w:i w:val="0"/>
                <w:sz w:val="16"/>
                <w:szCs w:val="16"/>
              </w:rPr>
              <w:t>---</w:t>
            </w:r>
          </w:p>
        </w:tc>
        <w:tc>
          <w:tcPr>
            <w:tcW w:w="1215" w:type="dxa"/>
            <w:tcBorders>
              <w:top w:val="single" w:sz="4" w:space="0" w:color="auto"/>
              <w:bottom w:val="single" w:sz="4" w:space="0" w:color="auto"/>
            </w:tcBorders>
            <w:vAlign w:val="center"/>
          </w:tcPr>
          <w:p w14:paraId="6CF5E327" w14:textId="77777777" w:rsidR="009041FC" w:rsidRPr="002C7A4F" w:rsidRDefault="009041FC" w:rsidP="002C7A4F">
            <w:pPr>
              <w:pStyle w:val="head1"/>
              <w:spacing w:before="0" w:line="312" w:lineRule="auto"/>
              <w:ind w:firstLine="288"/>
              <w:jc w:val="center"/>
              <w:rPr>
                <w:i w:val="0"/>
                <w:sz w:val="16"/>
                <w:szCs w:val="16"/>
              </w:rPr>
            </w:pPr>
            <w:r w:rsidRPr="002C7A4F">
              <w:rPr>
                <w:i w:val="0"/>
                <w:sz w:val="16"/>
                <w:szCs w:val="16"/>
              </w:rPr>
              <w:t>1</w:t>
            </w:r>
          </w:p>
        </w:tc>
        <w:tc>
          <w:tcPr>
            <w:tcW w:w="1393" w:type="dxa"/>
            <w:tcBorders>
              <w:top w:val="single" w:sz="4" w:space="0" w:color="auto"/>
              <w:bottom w:val="single" w:sz="4" w:space="0" w:color="auto"/>
            </w:tcBorders>
            <w:vAlign w:val="center"/>
          </w:tcPr>
          <w:p w14:paraId="30183A77" w14:textId="77777777" w:rsidR="009041FC" w:rsidRPr="002C7A4F" w:rsidRDefault="009041FC" w:rsidP="002C7A4F">
            <w:pPr>
              <w:pStyle w:val="head1"/>
              <w:spacing w:before="0" w:line="312" w:lineRule="auto"/>
              <w:ind w:firstLine="288"/>
              <w:jc w:val="center"/>
              <w:rPr>
                <w:i w:val="0"/>
                <w:sz w:val="16"/>
                <w:szCs w:val="16"/>
              </w:rPr>
            </w:pPr>
            <w:r w:rsidRPr="002C7A4F">
              <w:rPr>
                <w:i w:val="0"/>
                <w:sz w:val="16"/>
                <w:szCs w:val="16"/>
              </w:rPr>
              <w:t>---</w:t>
            </w:r>
          </w:p>
        </w:tc>
      </w:tr>
      <w:tr w:rsidR="00220269" w:rsidRPr="002C7A4F" w14:paraId="644CE854" w14:textId="77777777" w:rsidTr="00E02FD1">
        <w:trPr>
          <w:trHeight w:val="526"/>
        </w:trPr>
        <w:tc>
          <w:tcPr>
            <w:tcW w:w="1293" w:type="dxa"/>
            <w:tcBorders>
              <w:top w:val="single" w:sz="4" w:space="0" w:color="auto"/>
              <w:bottom w:val="single" w:sz="12" w:space="0" w:color="auto"/>
            </w:tcBorders>
            <w:vAlign w:val="center"/>
          </w:tcPr>
          <w:p w14:paraId="6FA799F7" w14:textId="77777777" w:rsidR="009041FC" w:rsidRPr="002C7A4F" w:rsidRDefault="009041FC" w:rsidP="002C7A4F">
            <w:pPr>
              <w:pStyle w:val="head1"/>
              <w:spacing w:before="0" w:line="312" w:lineRule="auto"/>
              <w:ind w:firstLine="288"/>
              <w:jc w:val="center"/>
              <w:rPr>
                <w:i w:val="0"/>
                <w:sz w:val="16"/>
                <w:szCs w:val="16"/>
              </w:rPr>
            </w:pPr>
            <w:r w:rsidRPr="002C7A4F">
              <w:rPr>
                <w:i w:val="0"/>
                <w:sz w:val="16"/>
                <w:szCs w:val="16"/>
              </w:rPr>
              <w:t>This study</w:t>
            </w:r>
          </w:p>
        </w:tc>
        <w:tc>
          <w:tcPr>
            <w:tcW w:w="1979" w:type="dxa"/>
            <w:tcBorders>
              <w:top w:val="single" w:sz="4" w:space="0" w:color="auto"/>
              <w:bottom w:val="single" w:sz="12" w:space="0" w:color="auto"/>
            </w:tcBorders>
            <w:vAlign w:val="center"/>
          </w:tcPr>
          <w:p w14:paraId="0BCA97E3" w14:textId="77777777" w:rsidR="009041FC" w:rsidRPr="002C7A4F" w:rsidRDefault="009041FC" w:rsidP="002C7A4F">
            <w:pPr>
              <w:pStyle w:val="head1"/>
              <w:spacing w:before="0" w:line="312" w:lineRule="auto"/>
              <w:ind w:firstLine="288"/>
              <w:jc w:val="center"/>
              <w:rPr>
                <w:i w:val="0"/>
                <w:sz w:val="16"/>
                <w:szCs w:val="16"/>
              </w:rPr>
            </w:pPr>
            <w:r w:rsidRPr="002C7A4F">
              <w:rPr>
                <w:i w:val="0"/>
                <w:sz w:val="16"/>
                <w:szCs w:val="16"/>
              </w:rPr>
              <w:t>CAE + Kalmam filter</w:t>
            </w:r>
          </w:p>
        </w:tc>
        <w:tc>
          <w:tcPr>
            <w:tcW w:w="1216" w:type="dxa"/>
            <w:tcBorders>
              <w:top w:val="single" w:sz="4" w:space="0" w:color="auto"/>
              <w:bottom w:val="single" w:sz="12" w:space="0" w:color="auto"/>
            </w:tcBorders>
            <w:vAlign w:val="center"/>
          </w:tcPr>
          <w:p w14:paraId="76319C61" w14:textId="77777777" w:rsidR="009041FC" w:rsidRPr="002C7A4F" w:rsidRDefault="009041FC" w:rsidP="002C7A4F">
            <w:pPr>
              <w:pStyle w:val="head1"/>
              <w:spacing w:before="0" w:line="312" w:lineRule="auto"/>
              <w:ind w:firstLine="288"/>
              <w:jc w:val="center"/>
              <w:rPr>
                <w:i w:val="0"/>
                <w:sz w:val="16"/>
                <w:szCs w:val="16"/>
              </w:rPr>
            </w:pPr>
            <w:r w:rsidRPr="002C7A4F">
              <w:rPr>
                <w:i w:val="0"/>
                <w:sz w:val="16"/>
                <w:szCs w:val="16"/>
              </w:rPr>
              <w:t>6</w:t>
            </w:r>
          </w:p>
        </w:tc>
        <w:tc>
          <w:tcPr>
            <w:tcW w:w="1174" w:type="dxa"/>
            <w:tcBorders>
              <w:top w:val="single" w:sz="4" w:space="0" w:color="auto"/>
              <w:bottom w:val="single" w:sz="12" w:space="0" w:color="auto"/>
            </w:tcBorders>
            <w:vAlign w:val="center"/>
          </w:tcPr>
          <w:p w14:paraId="684928ED" w14:textId="77777777" w:rsidR="009041FC" w:rsidRPr="002C7A4F" w:rsidRDefault="009041FC" w:rsidP="002C7A4F">
            <w:pPr>
              <w:pStyle w:val="head1"/>
              <w:spacing w:before="0" w:line="312" w:lineRule="auto"/>
              <w:ind w:firstLine="288"/>
              <w:jc w:val="center"/>
              <w:rPr>
                <w:i w:val="0"/>
                <w:sz w:val="16"/>
                <w:szCs w:val="16"/>
              </w:rPr>
            </w:pPr>
            <m:oMathPara>
              <m:oMath>
                <m:r>
                  <w:rPr>
                    <w:rFonts w:ascii="Cambria Math" w:hAnsi="Cambria Math"/>
                    <w:sz w:val="16"/>
                    <w:szCs w:val="16"/>
                  </w:rPr>
                  <m:t>8×8</m:t>
                </m:r>
              </m:oMath>
            </m:oMathPara>
          </w:p>
        </w:tc>
        <w:tc>
          <w:tcPr>
            <w:tcW w:w="1360" w:type="dxa"/>
            <w:tcBorders>
              <w:top w:val="single" w:sz="4" w:space="0" w:color="auto"/>
              <w:bottom w:val="single" w:sz="12" w:space="0" w:color="auto"/>
            </w:tcBorders>
            <w:vAlign w:val="center"/>
          </w:tcPr>
          <w:p w14:paraId="59B3F752" w14:textId="77777777" w:rsidR="009041FC" w:rsidRPr="002C7A4F" w:rsidRDefault="009041FC" w:rsidP="002C7A4F">
            <w:pPr>
              <w:pStyle w:val="head1"/>
              <w:spacing w:before="0" w:line="312" w:lineRule="auto"/>
              <w:ind w:firstLine="288"/>
              <w:jc w:val="center"/>
              <w:rPr>
                <w:i w:val="0"/>
                <w:sz w:val="16"/>
                <w:szCs w:val="16"/>
              </w:rPr>
            </w:pPr>
            <w:r w:rsidRPr="002C7A4F">
              <w:rPr>
                <w:i w:val="0"/>
                <w:iCs/>
                <w:sz w:val="16"/>
                <w:szCs w:val="16"/>
              </w:rPr>
              <w:t>0.10</w:t>
            </w:r>
          </w:p>
        </w:tc>
        <w:tc>
          <w:tcPr>
            <w:tcW w:w="1215" w:type="dxa"/>
            <w:tcBorders>
              <w:top w:val="single" w:sz="4" w:space="0" w:color="auto"/>
              <w:bottom w:val="single" w:sz="12" w:space="0" w:color="auto"/>
            </w:tcBorders>
            <w:vAlign w:val="center"/>
          </w:tcPr>
          <w:p w14:paraId="6823DBDB" w14:textId="77777777" w:rsidR="009041FC" w:rsidRPr="002C7A4F" w:rsidRDefault="009041FC" w:rsidP="002C7A4F">
            <w:pPr>
              <w:pStyle w:val="head1"/>
              <w:spacing w:before="0" w:line="312" w:lineRule="auto"/>
              <w:ind w:firstLine="288"/>
              <w:jc w:val="center"/>
              <w:rPr>
                <w:i w:val="0"/>
                <w:sz w:val="16"/>
                <w:szCs w:val="16"/>
              </w:rPr>
            </w:pPr>
            <w:r w:rsidRPr="002C7A4F">
              <w:rPr>
                <w:i w:val="0"/>
                <w:iCs/>
                <w:sz w:val="16"/>
                <w:szCs w:val="16"/>
              </w:rPr>
              <w:t>0.96</w:t>
            </w:r>
          </w:p>
        </w:tc>
        <w:tc>
          <w:tcPr>
            <w:tcW w:w="1393" w:type="dxa"/>
            <w:tcBorders>
              <w:top w:val="single" w:sz="4" w:space="0" w:color="auto"/>
              <w:bottom w:val="single" w:sz="12" w:space="0" w:color="auto"/>
            </w:tcBorders>
            <w:vAlign w:val="center"/>
          </w:tcPr>
          <w:p w14:paraId="42B63CF2" w14:textId="77777777" w:rsidR="009041FC" w:rsidRPr="002C7A4F" w:rsidRDefault="009041FC" w:rsidP="002C7A4F">
            <w:pPr>
              <w:pStyle w:val="head1"/>
              <w:spacing w:before="0" w:line="312" w:lineRule="auto"/>
              <w:ind w:firstLine="288"/>
              <w:jc w:val="center"/>
              <w:rPr>
                <w:i w:val="0"/>
                <w:sz w:val="16"/>
                <w:szCs w:val="16"/>
              </w:rPr>
            </w:pPr>
            <w:r w:rsidRPr="002C7A4F">
              <w:rPr>
                <w:i w:val="0"/>
                <w:iCs/>
                <w:sz w:val="16"/>
                <w:szCs w:val="16"/>
              </w:rPr>
              <w:t>1.77</w:t>
            </w:r>
          </w:p>
        </w:tc>
      </w:tr>
    </w:tbl>
    <w:p w14:paraId="3C3F1238" w14:textId="77777777" w:rsidR="009041FC" w:rsidRPr="00220269" w:rsidRDefault="009041FC" w:rsidP="00220269">
      <w:pPr>
        <w:spacing w:before="120" w:after="120" w:line="312" w:lineRule="auto"/>
        <w:ind w:firstLine="288"/>
      </w:pPr>
    </w:p>
    <w:p w14:paraId="429C1684" w14:textId="77777777" w:rsidR="009041FC" w:rsidRPr="00220269" w:rsidRDefault="009041FC" w:rsidP="00593FD9">
      <w:pPr>
        <w:pStyle w:val="ListParagraph"/>
        <w:numPr>
          <w:ilvl w:val="0"/>
          <w:numId w:val="8"/>
        </w:numPr>
        <w:spacing w:before="120" w:after="120" w:line="312" w:lineRule="auto"/>
        <w:ind w:left="0" w:firstLine="288"/>
        <w:sectPr w:rsidR="009041FC" w:rsidRPr="00220269" w:rsidSect="00CA18EB">
          <w:type w:val="continuous"/>
          <w:pgSz w:w="11906" w:h="16838" w:code="9"/>
          <w:pgMar w:top="1138" w:right="1138" w:bottom="1699" w:left="1138" w:header="706" w:footer="706" w:gutter="0"/>
          <w:cols w:space="480"/>
          <w:docGrid w:linePitch="360"/>
        </w:sectPr>
      </w:pPr>
    </w:p>
    <w:p w14:paraId="2C42A633" w14:textId="61DE11D4" w:rsidR="009041FC" w:rsidRPr="00D20698" w:rsidRDefault="009041FC" w:rsidP="00593FD9">
      <w:pPr>
        <w:pStyle w:val="ListParagraph"/>
        <w:numPr>
          <w:ilvl w:val="0"/>
          <w:numId w:val="8"/>
        </w:numPr>
        <w:spacing w:before="480" w:after="0" w:line="240" w:lineRule="auto"/>
        <w:ind w:left="432" w:hanging="432"/>
        <w:rPr>
          <w:b/>
          <w:bCs/>
          <w:sz w:val="28"/>
          <w:szCs w:val="24"/>
        </w:rPr>
      </w:pPr>
      <w:r w:rsidRPr="00D20698">
        <w:rPr>
          <w:b/>
          <w:bCs/>
          <w:sz w:val="28"/>
          <w:szCs w:val="24"/>
        </w:rPr>
        <w:t>Conclusions</w:t>
      </w:r>
    </w:p>
    <w:p w14:paraId="78733A86" w14:textId="2C9533FC" w:rsidR="00AD4419" w:rsidRPr="008D153B" w:rsidRDefault="009041FC" w:rsidP="008D153B">
      <w:pPr>
        <w:spacing w:before="120" w:after="0" w:line="312" w:lineRule="auto"/>
        <w:ind w:firstLine="288"/>
        <w:rPr>
          <w:sz w:val="20"/>
          <w:szCs w:val="18"/>
        </w:rPr>
      </w:pPr>
      <w:r w:rsidRPr="002C7A4F">
        <w:rPr>
          <w:sz w:val="20"/>
          <w:szCs w:val="18"/>
        </w:rPr>
        <w:t xml:space="preserve">In this research, we employed four distinct methods to assess the performance of indoor localization: CAE_Kalman, CAE, AE_Kalman, and AE. Our study results reveal that the CAE model outperforms the AE model, highlighting the superiority of the CAE model in fingerprint feature extraction for indoor localization. Additionally, we examined the impact of applying the Kalman filter to both models. The results demonstrate that </w:t>
      </w:r>
      <w:r w:rsidRPr="002C7A4F">
        <w:rPr>
          <w:sz w:val="20"/>
          <w:szCs w:val="18"/>
        </w:rPr>
        <w:t>using the Kalman filter significantly enhances the performance of both models compared to not using the filter. This underscores the effectiveness of improving the stability and accuracy of RSSI values obtained from BLE beacon signal transmitters. In summary, this research has elucidated the excellence of the CAE model and the positive effects of the Kalman filter in enhancing the performance of fingerprint feature extraction for indoor localization.</w:t>
      </w:r>
    </w:p>
    <w:p w14:paraId="73C86353" w14:textId="77777777" w:rsidR="00DB7DAB" w:rsidRDefault="00DB7DAB" w:rsidP="00CA3DE9">
      <w:pPr>
        <w:pStyle w:val="Bibliography"/>
        <w:spacing w:before="600" w:after="120"/>
        <w:rPr>
          <w:b/>
          <w:bCs/>
          <w:sz w:val="28"/>
          <w:szCs w:val="24"/>
        </w:rPr>
        <w:sectPr w:rsidR="00DB7DAB" w:rsidSect="00CA18EB">
          <w:type w:val="continuous"/>
          <w:pgSz w:w="11906" w:h="16838" w:code="9"/>
          <w:pgMar w:top="1138" w:right="1138" w:bottom="1699" w:left="1138" w:header="706" w:footer="706" w:gutter="0"/>
          <w:cols w:num="2" w:space="480"/>
          <w:docGrid w:linePitch="360"/>
        </w:sectPr>
      </w:pPr>
    </w:p>
    <w:p w14:paraId="09CC72A6" w14:textId="3C134AAA" w:rsidR="001042C8" w:rsidRPr="00C82392" w:rsidRDefault="001042C8" w:rsidP="00DB7DAB">
      <w:pPr>
        <w:pStyle w:val="Bibliography"/>
        <w:spacing w:before="600" w:after="120"/>
        <w:ind w:left="432" w:hanging="432"/>
        <w:rPr>
          <w:b/>
          <w:bCs/>
          <w:sz w:val="28"/>
          <w:szCs w:val="24"/>
        </w:rPr>
      </w:pPr>
      <w:r w:rsidRPr="00C82392">
        <w:rPr>
          <w:b/>
          <w:bCs/>
          <w:sz w:val="28"/>
          <w:szCs w:val="24"/>
        </w:rPr>
        <w:lastRenderedPageBreak/>
        <w:t>References</w:t>
      </w:r>
    </w:p>
    <w:p w14:paraId="6FFD828C" w14:textId="282AB773" w:rsidR="00173355" w:rsidRPr="00CA3DE9" w:rsidRDefault="00173355" w:rsidP="00DB7DAB">
      <w:pPr>
        <w:pStyle w:val="Bibliography"/>
        <w:spacing w:before="120"/>
        <w:ind w:left="432" w:hanging="432"/>
        <w:rPr>
          <w:rFonts w:cs="Times New Roman"/>
          <w:sz w:val="16"/>
          <w:szCs w:val="14"/>
        </w:rPr>
      </w:pPr>
      <w:r w:rsidRPr="00CA3DE9">
        <w:rPr>
          <w:sz w:val="16"/>
          <w:szCs w:val="14"/>
        </w:rPr>
        <w:fldChar w:fldCharType="begin"/>
      </w:r>
      <w:r w:rsidRPr="00CA3DE9">
        <w:rPr>
          <w:sz w:val="16"/>
          <w:szCs w:val="14"/>
        </w:rPr>
        <w:instrText xml:space="preserve"> ADDIN ZOTERO_BIBL {"uncited":[],"omitted":[],"custom":[]} CSL_BIBLIOGRAPHY </w:instrText>
      </w:r>
      <w:r w:rsidRPr="00CA3DE9">
        <w:rPr>
          <w:sz w:val="16"/>
          <w:szCs w:val="14"/>
        </w:rPr>
        <w:fldChar w:fldCharType="separate"/>
      </w:r>
      <w:r w:rsidRPr="00CA3DE9">
        <w:rPr>
          <w:rFonts w:cs="Times New Roman"/>
          <w:sz w:val="16"/>
          <w:szCs w:val="14"/>
        </w:rPr>
        <w:t>[1]</w:t>
      </w:r>
      <w:r w:rsidRPr="00CA3DE9">
        <w:rPr>
          <w:rFonts w:cs="Times New Roman"/>
          <w:sz w:val="16"/>
          <w:szCs w:val="14"/>
        </w:rPr>
        <w:tab/>
        <w:t xml:space="preserve">Z. Zuo, L. Liu, L. Zhang, and Y. Fang, “Indoor Positioning Based on Bluetooth Low-Energy Beacons Adopting Graph Optimization,” </w:t>
      </w:r>
      <w:r w:rsidRPr="00CA3DE9">
        <w:rPr>
          <w:rFonts w:cs="Times New Roman"/>
          <w:i/>
          <w:iCs/>
          <w:sz w:val="16"/>
          <w:szCs w:val="14"/>
        </w:rPr>
        <w:t>Sensors</w:t>
      </w:r>
      <w:r w:rsidRPr="00CA3DE9">
        <w:rPr>
          <w:rFonts w:cs="Times New Roman"/>
          <w:sz w:val="16"/>
          <w:szCs w:val="14"/>
        </w:rPr>
        <w:t>, vol. 18, no. 11, Art. no. 11, Nov. 2018, doi: 10.3390/s18113736.</w:t>
      </w:r>
    </w:p>
    <w:p w14:paraId="6B862792" w14:textId="77777777" w:rsidR="00173355" w:rsidRPr="00CA3DE9" w:rsidRDefault="00173355" w:rsidP="00DB7DAB">
      <w:pPr>
        <w:pStyle w:val="Bibliography"/>
        <w:spacing w:before="120"/>
        <w:ind w:left="432" w:hanging="432"/>
        <w:rPr>
          <w:rFonts w:cs="Times New Roman"/>
          <w:sz w:val="16"/>
          <w:szCs w:val="14"/>
        </w:rPr>
      </w:pPr>
      <w:r w:rsidRPr="00CA3DE9">
        <w:rPr>
          <w:rFonts w:cs="Times New Roman"/>
          <w:sz w:val="16"/>
          <w:szCs w:val="14"/>
        </w:rPr>
        <w:t>[2]</w:t>
      </w:r>
      <w:r w:rsidRPr="00CA3DE9">
        <w:rPr>
          <w:rFonts w:cs="Times New Roman"/>
          <w:sz w:val="16"/>
          <w:szCs w:val="14"/>
        </w:rPr>
        <w:tab/>
        <w:t xml:space="preserve">P. Martins, M. Abbasi, F. Sa, J. Celiclio, F. Morgado, and F. Caldeira, “Intelligent beacon location and fingerprinting,” </w:t>
      </w:r>
      <w:r w:rsidRPr="00CA3DE9">
        <w:rPr>
          <w:rFonts w:cs="Times New Roman"/>
          <w:i/>
          <w:iCs/>
          <w:sz w:val="16"/>
          <w:szCs w:val="14"/>
        </w:rPr>
        <w:t>Procedia Comput. Sci.</w:t>
      </w:r>
      <w:r w:rsidRPr="00CA3DE9">
        <w:rPr>
          <w:rFonts w:cs="Times New Roman"/>
          <w:sz w:val="16"/>
          <w:szCs w:val="14"/>
        </w:rPr>
        <w:t>, vol. 151, pp. 9–16, Jan. 2019, doi: 10.1016/j.procs.2019.04.005.</w:t>
      </w:r>
    </w:p>
    <w:p w14:paraId="14A90FD7" w14:textId="77777777" w:rsidR="00173355" w:rsidRPr="00CA3DE9" w:rsidRDefault="00173355" w:rsidP="00DB7DAB">
      <w:pPr>
        <w:pStyle w:val="Bibliography"/>
        <w:spacing w:before="120"/>
        <w:ind w:left="432" w:hanging="432"/>
        <w:rPr>
          <w:rFonts w:cs="Times New Roman"/>
          <w:sz w:val="16"/>
          <w:szCs w:val="14"/>
        </w:rPr>
      </w:pPr>
      <w:r w:rsidRPr="00CA3DE9">
        <w:rPr>
          <w:rFonts w:cs="Times New Roman"/>
          <w:sz w:val="16"/>
          <w:szCs w:val="14"/>
        </w:rPr>
        <w:t>[3]</w:t>
      </w:r>
      <w:r w:rsidRPr="00CA3DE9">
        <w:rPr>
          <w:rFonts w:cs="Times New Roman"/>
          <w:sz w:val="16"/>
          <w:szCs w:val="14"/>
        </w:rPr>
        <w:tab/>
        <w:t xml:space="preserve">S. Subedi, H.-S. Gang, N. Y. Ko, S.-S. Hwang, and J.-Y. Pyun, “Improving Indoor Fingerprinting Positioning With Affinity Propagation Clustering and Weighted Centroid Fingerprint,” </w:t>
      </w:r>
      <w:r w:rsidRPr="00CA3DE9">
        <w:rPr>
          <w:rFonts w:cs="Times New Roman"/>
          <w:i/>
          <w:iCs/>
          <w:sz w:val="16"/>
          <w:szCs w:val="14"/>
        </w:rPr>
        <w:t>IEEE Access</w:t>
      </w:r>
      <w:r w:rsidRPr="00CA3DE9">
        <w:rPr>
          <w:rFonts w:cs="Times New Roman"/>
          <w:sz w:val="16"/>
          <w:szCs w:val="14"/>
        </w:rPr>
        <w:t>, vol. 7, pp. 31738–31750, 2019, doi: 10.1109/ACCESS.2019.2902564.</w:t>
      </w:r>
    </w:p>
    <w:p w14:paraId="34D17210" w14:textId="77777777" w:rsidR="00173355" w:rsidRPr="00CA3DE9" w:rsidRDefault="00173355" w:rsidP="00DB7DAB">
      <w:pPr>
        <w:pStyle w:val="Bibliography"/>
        <w:spacing w:before="120"/>
        <w:ind w:left="432" w:hanging="432"/>
        <w:rPr>
          <w:rFonts w:cs="Times New Roman"/>
          <w:sz w:val="16"/>
          <w:szCs w:val="14"/>
        </w:rPr>
      </w:pPr>
      <w:r w:rsidRPr="00CA3DE9">
        <w:rPr>
          <w:rFonts w:cs="Times New Roman"/>
          <w:sz w:val="16"/>
          <w:szCs w:val="14"/>
        </w:rPr>
        <w:t>[4]</w:t>
      </w:r>
      <w:r w:rsidRPr="00CA3DE9">
        <w:rPr>
          <w:rFonts w:cs="Times New Roman"/>
          <w:sz w:val="16"/>
          <w:szCs w:val="14"/>
        </w:rPr>
        <w:tab/>
        <w:t xml:space="preserve">M. Li, L. Zhao, D. Tan, and X. Tong, “BLE Fingerprint Indoor Localization Algorithm Based on Eight-Neighborhood Template Matching,” </w:t>
      </w:r>
      <w:r w:rsidRPr="00CA3DE9">
        <w:rPr>
          <w:rFonts w:cs="Times New Roman"/>
          <w:i/>
          <w:iCs/>
          <w:sz w:val="16"/>
          <w:szCs w:val="14"/>
        </w:rPr>
        <w:t>Sensors</w:t>
      </w:r>
      <w:r w:rsidRPr="00CA3DE9">
        <w:rPr>
          <w:rFonts w:cs="Times New Roman"/>
          <w:sz w:val="16"/>
          <w:szCs w:val="14"/>
        </w:rPr>
        <w:t>, vol. 19, no. 22, p. 4859, Nov. 2019, doi: 10.3390/s19224859.</w:t>
      </w:r>
    </w:p>
    <w:p w14:paraId="6211AA2D" w14:textId="77777777" w:rsidR="00173355" w:rsidRPr="00CA3DE9" w:rsidRDefault="00173355" w:rsidP="00DB7DAB">
      <w:pPr>
        <w:pStyle w:val="Bibliography"/>
        <w:spacing w:before="120"/>
        <w:ind w:left="432" w:hanging="432"/>
        <w:rPr>
          <w:rFonts w:cs="Times New Roman"/>
          <w:sz w:val="16"/>
          <w:szCs w:val="14"/>
        </w:rPr>
      </w:pPr>
      <w:r w:rsidRPr="00CA3DE9">
        <w:rPr>
          <w:rFonts w:cs="Times New Roman"/>
          <w:sz w:val="16"/>
          <w:szCs w:val="14"/>
        </w:rPr>
        <w:t>[5]</w:t>
      </w:r>
      <w:r w:rsidRPr="00CA3DE9">
        <w:rPr>
          <w:rFonts w:cs="Times New Roman"/>
          <w:sz w:val="16"/>
          <w:szCs w:val="14"/>
        </w:rPr>
        <w:tab/>
        <w:t xml:space="preserve">L. Batistić and M. Tomic, “Overview of indoor positioning system technologies,” in </w:t>
      </w:r>
      <w:r w:rsidRPr="00CA3DE9">
        <w:rPr>
          <w:rFonts w:cs="Times New Roman"/>
          <w:i/>
          <w:iCs/>
          <w:sz w:val="16"/>
          <w:szCs w:val="14"/>
        </w:rPr>
        <w:t>2018 41st International Convention on Information and Communication Technology, Electronics and Microelectronics (MIPRO)</w:t>
      </w:r>
      <w:r w:rsidRPr="00CA3DE9">
        <w:rPr>
          <w:rFonts w:cs="Times New Roman"/>
          <w:sz w:val="16"/>
          <w:szCs w:val="14"/>
        </w:rPr>
        <w:t>, May 2018, pp. 0473–0478. doi: 10.23919/MIPRO.2018.8400090.</w:t>
      </w:r>
    </w:p>
    <w:p w14:paraId="5ABA5C6F" w14:textId="77777777" w:rsidR="00173355" w:rsidRPr="00CA3DE9" w:rsidRDefault="00173355" w:rsidP="00DB7DAB">
      <w:pPr>
        <w:pStyle w:val="Bibliography"/>
        <w:spacing w:before="120"/>
        <w:ind w:left="432" w:hanging="432"/>
        <w:rPr>
          <w:rFonts w:cs="Times New Roman"/>
          <w:sz w:val="16"/>
          <w:szCs w:val="14"/>
        </w:rPr>
      </w:pPr>
      <w:r w:rsidRPr="00CA3DE9">
        <w:rPr>
          <w:rFonts w:cs="Times New Roman"/>
          <w:sz w:val="16"/>
          <w:szCs w:val="14"/>
        </w:rPr>
        <w:t>[6]</w:t>
      </w:r>
      <w:r w:rsidRPr="00CA3DE9">
        <w:rPr>
          <w:rFonts w:cs="Times New Roman"/>
          <w:sz w:val="16"/>
          <w:szCs w:val="14"/>
        </w:rPr>
        <w:tab/>
        <w:t xml:space="preserve">S. Li, B. Yu, Y. Jin, L. Huang, H. Zhang, and X. Liang, “Image-Based Indoor Localization Using Smartphone Camera,” </w:t>
      </w:r>
      <w:r w:rsidRPr="00CA3DE9">
        <w:rPr>
          <w:rFonts w:cs="Times New Roman"/>
          <w:i/>
          <w:iCs/>
          <w:sz w:val="16"/>
          <w:szCs w:val="14"/>
        </w:rPr>
        <w:t>Wirel. Commun. Mob. Comput.</w:t>
      </w:r>
      <w:r w:rsidRPr="00CA3DE9">
        <w:rPr>
          <w:rFonts w:cs="Times New Roman"/>
          <w:sz w:val="16"/>
          <w:szCs w:val="14"/>
        </w:rPr>
        <w:t>, vol. 2021, p. 3279059, Jul. 2021, doi: 10.1155/2021/3279059.</w:t>
      </w:r>
    </w:p>
    <w:p w14:paraId="3A78F13B" w14:textId="77777777" w:rsidR="00173355" w:rsidRPr="00CA3DE9" w:rsidRDefault="00173355" w:rsidP="00DB7DAB">
      <w:pPr>
        <w:pStyle w:val="Bibliography"/>
        <w:spacing w:before="120"/>
        <w:ind w:left="432" w:hanging="432"/>
        <w:rPr>
          <w:rFonts w:cs="Times New Roman"/>
          <w:sz w:val="16"/>
          <w:szCs w:val="14"/>
        </w:rPr>
      </w:pPr>
      <w:r w:rsidRPr="00CA3DE9">
        <w:rPr>
          <w:rFonts w:cs="Times New Roman"/>
          <w:sz w:val="16"/>
          <w:szCs w:val="14"/>
        </w:rPr>
        <w:t>[7]</w:t>
      </w:r>
      <w:r w:rsidRPr="00CA3DE9">
        <w:rPr>
          <w:rFonts w:cs="Times New Roman"/>
          <w:sz w:val="16"/>
          <w:szCs w:val="14"/>
        </w:rPr>
        <w:tab/>
        <w:t xml:space="preserve">L. Ma, M. Liu, H. Wang, Y. Yang, N. Wang, and Y. Zhang, “WallSense: Device-Free Indoor Localization Using Wall-Mounted UHF RFID Tags,” </w:t>
      </w:r>
      <w:r w:rsidRPr="00CA3DE9">
        <w:rPr>
          <w:rFonts w:cs="Times New Roman"/>
          <w:i/>
          <w:iCs/>
          <w:sz w:val="16"/>
          <w:szCs w:val="14"/>
        </w:rPr>
        <w:t>Sensors</w:t>
      </w:r>
      <w:r w:rsidRPr="00CA3DE9">
        <w:rPr>
          <w:rFonts w:cs="Times New Roman"/>
          <w:sz w:val="16"/>
          <w:szCs w:val="14"/>
        </w:rPr>
        <w:t>, vol. 19, no. 1, Art. no. 1, Jan. 2019, doi: 10.3390/s19010068.</w:t>
      </w:r>
    </w:p>
    <w:p w14:paraId="4CCB3548" w14:textId="77777777" w:rsidR="00173355" w:rsidRPr="00CA3DE9" w:rsidRDefault="00173355" w:rsidP="00DB7DAB">
      <w:pPr>
        <w:pStyle w:val="Bibliography"/>
        <w:spacing w:before="120"/>
        <w:ind w:left="432" w:hanging="432"/>
        <w:rPr>
          <w:rFonts w:cs="Times New Roman"/>
          <w:sz w:val="16"/>
          <w:szCs w:val="14"/>
        </w:rPr>
      </w:pPr>
      <w:r w:rsidRPr="00CA3DE9">
        <w:rPr>
          <w:rFonts w:cs="Times New Roman"/>
          <w:sz w:val="16"/>
          <w:szCs w:val="14"/>
        </w:rPr>
        <w:t>[8]</w:t>
      </w:r>
      <w:r w:rsidRPr="00CA3DE9">
        <w:rPr>
          <w:rFonts w:cs="Times New Roman"/>
          <w:sz w:val="16"/>
          <w:szCs w:val="14"/>
        </w:rPr>
        <w:tab/>
        <w:t xml:space="preserve">W. Guan, S. Wen, H. Zhang, and L. Liu, “A Novel Three-dimensional Indoor Localization Algorithm Based on Visual Visible Light Communication Using Single LED,” in </w:t>
      </w:r>
      <w:r w:rsidRPr="00CA3DE9">
        <w:rPr>
          <w:rFonts w:cs="Times New Roman"/>
          <w:i/>
          <w:iCs/>
          <w:sz w:val="16"/>
          <w:szCs w:val="14"/>
        </w:rPr>
        <w:t>2018 IEEE International Conference on Automation, Electronics and Electrical Engineering (AUTEEE)</w:t>
      </w:r>
      <w:r w:rsidRPr="00CA3DE9">
        <w:rPr>
          <w:rFonts w:cs="Times New Roman"/>
          <w:sz w:val="16"/>
          <w:szCs w:val="14"/>
        </w:rPr>
        <w:t>, Nov. 2018, pp. 202–208. doi: 10.1109/AUTEEE.2018.8720798.</w:t>
      </w:r>
    </w:p>
    <w:p w14:paraId="2AC7E49F" w14:textId="77777777" w:rsidR="00173355" w:rsidRPr="00CA3DE9" w:rsidRDefault="00173355" w:rsidP="00DB7DAB">
      <w:pPr>
        <w:pStyle w:val="Bibliography"/>
        <w:spacing w:before="120"/>
        <w:ind w:left="432" w:hanging="432"/>
        <w:rPr>
          <w:rFonts w:cs="Times New Roman"/>
          <w:sz w:val="16"/>
          <w:szCs w:val="14"/>
        </w:rPr>
      </w:pPr>
      <w:r w:rsidRPr="00CA3DE9">
        <w:rPr>
          <w:rFonts w:cs="Times New Roman"/>
          <w:sz w:val="16"/>
          <w:szCs w:val="14"/>
        </w:rPr>
        <w:t>[9]</w:t>
      </w:r>
      <w:r w:rsidRPr="00CA3DE9">
        <w:rPr>
          <w:rFonts w:cs="Times New Roman"/>
          <w:sz w:val="16"/>
          <w:szCs w:val="14"/>
        </w:rPr>
        <w:tab/>
        <w:t xml:space="preserve">S. Amirisoori, S. Mohd Daud, N. A. Ahmad, S. Natasha, N. Sa’at, and N. Noor, “WI-FI Based Indoor Positioning Using Fingerprinting Methods (KNN Algorithm) in Real Environment,” </w:t>
      </w:r>
      <w:r w:rsidRPr="00CA3DE9">
        <w:rPr>
          <w:rFonts w:cs="Times New Roman"/>
          <w:i/>
          <w:iCs/>
          <w:sz w:val="16"/>
          <w:szCs w:val="14"/>
        </w:rPr>
        <w:t>Int. J. Future Gener. Commun. Netw.</w:t>
      </w:r>
      <w:r w:rsidRPr="00CA3DE9">
        <w:rPr>
          <w:rFonts w:cs="Times New Roman"/>
          <w:sz w:val="16"/>
          <w:szCs w:val="14"/>
        </w:rPr>
        <w:t>, vol. 10, pp. 23–36, Sep. 2017, doi: 10.14257/ijfgcn.2017.10.9.03.</w:t>
      </w:r>
    </w:p>
    <w:p w14:paraId="519A7CF4" w14:textId="77777777" w:rsidR="00173355" w:rsidRPr="00CA3DE9" w:rsidRDefault="00173355" w:rsidP="00DB7DAB">
      <w:pPr>
        <w:pStyle w:val="Bibliography"/>
        <w:spacing w:before="120"/>
        <w:ind w:left="432" w:hanging="432"/>
        <w:rPr>
          <w:rFonts w:cs="Times New Roman"/>
          <w:sz w:val="16"/>
          <w:szCs w:val="14"/>
        </w:rPr>
      </w:pPr>
      <w:r w:rsidRPr="00CA3DE9">
        <w:rPr>
          <w:rFonts w:cs="Times New Roman"/>
          <w:sz w:val="16"/>
          <w:szCs w:val="14"/>
        </w:rPr>
        <w:t>[10]</w:t>
      </w:r>
      <w:r w:rsidRPr="00CA3DE9">
        <w:rPr>
          <w:rFonts w:cs="Times New Roman"/>
          <w:sz w:val="16"/>
          <w:szCs w:val="14"/>
        </w:rPr>
        <w:tab/>
        <w:t xml:space="preserve">A. E. M. E. Ashry and B. I. Sheta, “Wi-Fi based indoor localization using trilateration and fingerprinting methods,” </w:t>
      </w:r>
      <w:r w:rsidRPr="00CA3DE9">
        <w:rPr>
          <w:rFonts w:cs="Times New Roman"/>
          <w:i/>
          <w:iCs/>
          <w:sz w:val="16"/>
          <w:szCs w:val="14"/>
        </w:rPr>
        <w:t>IOP Conf. Ser. Mater. Sci. Eng.</w:t>
      </w:r>
      <w:r w:rsidRPr="00CA3DE9">
        <w:rPr>
          <w:rFonts w:cs="Times New Roman"/>
          <w:sz w:val="16"/>
          <w:szCs w:val="14"/>
        </w:rPr>
        <w:t>, vol. 610, no. 1, p. 012072, Sep. 2019, doi: 10.1088/1757-899X/610/1/012072.</w:t>
      </w:r>
    </w:p>
    <w:p w14:paraId="2EB88AA3" w14:textId="77777777" w:rsidR="00173355" w:rsidRPr="00CA3DE9" w:rsidRDefault="00173355" w:rsidP="00DB7DAB">
      <w:pPr>
        <w:pStyle w:val="Bibliography"/>
        <w:spacing w:before="120"/>
        <w:ind w:left="432" w:hanging="432"/>
        <w:rPr>
          <w:rFonts w:cs="Times New Roman"/>
          <w:sz w:val="16"/>
          <w:szCs w:val="14"/>
        </w:rPr>
      </w:pPr>
      <w:r w:rsidRPr="00CA3DE9">
        <w:rPr>
          <w:rFonts w:cs="Times New Roman"/>
          <w:sz w:val="16"/>
          <w:szCs w:val="14"/>
        </w:rPr>
        <w:t>[11]</w:t>
      </w:r>
      <w:r w:rsidRPr="00CA3DE9">
        <w:rPr>
          <w:rFonts w:cs="Times New Roman"/>
          <w:sz w:val="16"/>
          <w:szCs w:val="14"/>
        </w:rPr>
        <w:tab/>
        <w:t xml:space="preserve">T.-M. T. Dinh, N.-S. Duong, and K. Sandrasegaran, “Smartphone-Based Indoor Positioning Using BLE iBeacon and Reliable Lightweight Fingerprint Map,” </w:t>
      </w:r>
      <w:r w:rsidRPr="00CA3DE9">
        <w:rPr>
          <w:rFonts w:cs="Times New Roman"/>
          <w:i/>
          <w:iCs/>
          <w:sz w:val="16"/>
          <w:szCs w:val="14"/>
        </w:rPr>
        <w:t>IEEE Sens. J.</w:t>
      </w:r>
      <w:r w:rsidRPr="00CA3DE9">
        <w:rPr>
          <w:rFonts w:cs="Times New Roman"/>
          <w:sz w:val="16"/>
          <w:szCs w:val="14"/>
        </w:rPr>
        <w:t>, vol. 20, no. 17, pp. 10283–10294, Sep. 2020, doi: 10.1109/JSEN.2020.2989411.</w:t>
      </w:r>
    </w:p>
    <w:p w14:paraId="78AB5B90" w14:textId="77777777" w:rsidR="00173355" w:rsidRPr="00CA3DE9" w:rsidRDefault="00173355" w:rsidP="00DB7DAB">
      <w:pPr>
        <w:pStyle w:val="Bibliography"/>
        <w:spacing w:before="120"/>
        <w:ind w:left="432" w:hanging="432"/>
        <w:rPr>
          <w:rFonts w:cs="Times New Roman"/>
          <w:sz w:val="16"/>
          <w:szCs w:val="14"/>
        </w:rPr>
      </w:pPr>
      <w:r w:rsidRPr="00CA3DE9">
        <w:rPr>
          <w:rFonts w:cs="Times New Roman"/>
          <w:sz w:val="16"/>
          <w:szCs w:val="14"/>
        </w:rPr>
        <w:t>[12]</w:t>
      </w:r>
      <w:r w:rsidRPr="00CA3DE9">
        <w:rPr>
          <w:rFonts w:cs="Times New Roman"/>
          <w:sz w:val="16"/>
          <w:szCs w:val="14"/>
        </w:rPr>
        <w:tab/>
        <w:t xml:space="preserve">A. Riady and G. P. Kusuma, “Indoor positioning system using hybrid method of fingerprinting and pedestrian dead reckoning,” </w:t>
      </w:r>
      <w:r w:rsidRPr="00CA3DE9">
        <w:rPr>
          <w:rFonts w:cs="Times New Roman"/>
          <w:i/>
          <w:iCs/>
          <w:sz w:val="16"/>
          <w:szCs w:val="14"/>
        </w:rPr>
        <w:t>J. King Saud Univ. - Comput. Inf. Sci.</w:t>
      </w:r>
      <w:r w:rsidRPr="00CA3DE9">
        <w:rPr>
          <w:rFonts w:cs="Times New Roman"/>
          <w:sz w:val="16"/>
          <w:szCs w:val="14"/>
        </w:rPr>
        <w:t>, vol. 34, no. 9, pp. 7101–7110, Oct. 2022, doi: 10.1016/j.jksuci.2021.09.005.</w:t>
      </w:r>
    </w:p>
    <w:p w14:paraId="60E4A709" w14:textId="77777777" w:rsidR="00173355" w:rsidRPr="00CA3DE9" w:rsidRDefault="00173355" w:rsidP="00DB7DAB">
      <w:pPr>
        <w:pStyle w:val="Bibliography"/>
        <w:spacing w:before="120"/>
        <w:ind w:left="432" w:hanging="432"/>
        <w:rPr>
          <w:rFonts w:cs="Times New Roman"/>
          <w:sz w:val="16"/>
          <w:szCs w:val="14"/>
        </w:rPr>
      </w:pPr>
      <w:r w:rsidRPr="00CA3DE9">
        <w:rPr>
          <w:rFonts w:cs="Times New Roman"/>
          <w:sz w:val="16"/>
          <w:szCs w:val="14"/>
        </w:rPr>
        <w:t>[13]</w:t>
      </w:r>
      <w:r w:rsidRPr="00CA3DE9">
        <w:rPr>
          <w:rFonts w:cs="Times New Roman"/>
          <w:sz w:val="16"/>
          <w:szCs w:val="14"/>
        </w:rPr>
        <w:tab/>
        <w:t xml:space="preserve">R. E. Kalman, “A New Approach to Linear Filtering and Prediction Problems,” </w:t>
      </w:r>
      <w:r w:rsidRPr="00CA3DE9">
        <w:rPr>
          <w:rFonts w:cs="Times New Roman"/>
          <w:i/>
          <w:iCs/>
          <w:sz w:val="16"/>
          <w:szCs w:val="14"/>
        </w:rPr>
        <w:t>J. Basic Eng.</w:t>
      </w:r>
      <w:r w:rsidRPr="00CA3DE9">
        <w:rPr>
          <w:rFonts w:cs="Times New Roman"/>
          <w:sz w:val="16"/>
          <w:szCs w:val="14"/>
        </w:rPr>
        <w:t>, vol. 82, no. 1, pp. 35–45, Mar. 1960, doi: 10.1115/1.3662552.</w:t>
      </w:r>
    </w:p>
    <w:p w14:paraId="3EE8EAB2" w14:textId="77777777" w:rsidR="00173355" w:rsidRPr="00CA3DE9" w:rsidRDefault="00173355" w:rsidP="00DB7DAB">
      <w:pPr>
        <w:pStyle w:val="Bibliography"/>
        <w:spacing w:before="120"/>
        <w:ind w:left="432" w:hanging="432"/>
        <w:rPr>
          <w:rFonts w:cs="Times New Roman"/>
          <w:sz w:val="16"/>
          <w:szCs w:val="14"/>
        </w:rPr>
      </w:pPr>
      <w:r w:rsidRPr="00CA3DE9">
        <w:rPr>
          <w:rFonts w:cs="Times New Roman"/>
          <w:sz w:val="16"/>
          <w:szCs w:val="14"/>
        </w:rPr>
        <w:t>[14]</w:t>
      </w:r>
      <w:r w:rsidRPr="00CA3DE9">
        <w:rPr>
          <w:rFonts w:cs="Times New Roman"/>
          <w:sz w:val="16"/>
          <w:szCs w:val="14"/>
        </w:rPr>
        <w:tab/>
        <w:t xml:space="preserve">B. Alsadik, “Chapter 10 - Kalman Filter,” in </w:t>
      </w:r>
      <w:r w:rsidRPr="00CA3DE9">
        <w:rPr>
          <w:rFonts w:cs="Times New Roman"/>
          <w:i/>
          <w:iCs/>
          <w:sz w:val="16"/>
          <w:szCs w:val="14"/>
        </w:rPr>
        <w:t>Adjustment Models in 3D Geomatics and Computational Geophysics</w:t>
      </w:r>
      <w:r w:rsidRPr="00CA3DE9">
        <w:rPr>
          <w:rFonts w:cs="Times New Roman"/>
          <w:sz w:val="16"/>
          <w:szCs w:val="14"/>
        </w:rPr>
        <w:t>, vol. 4, B. Alsadik, Ed., in Computational Geophysics, vol. 4. , Elsevier, 2019, pp. 299–326. doi: 10.1016/B978-0-12-817588-0.00010-6.</w:t>
      </w:r>
    </w:p>
    <w:p w14:paraId="0880941F" w14:textId="77777777" w:rsidR="00173355" w:rsidRPr="00CA3DE9" w:rsidRDefault="00173355" w:rsidP="00DB7DAB">
      <w:pPr>
        <w:pStyle w:val="Bibliography"/>
        <w:spacing w:before="120"/>
        <w:ind w:left="432" w:hanging="432"/>
        <w:rPr>
          <w:rFonts w:cs="Times New Roman"/>
          <w:sz w:val="16"/>
          <w:szCs w:val="14"/>
        </w:rPr>
      </w:pPr>
      <w:r w:rsidRPr="00CA3DE9">
        <w:rPr>
          <w:rFonts w:cs="Times New Roman"/>
          <w:sz w:val="16"/>
          <w:szCs w:val="14"/>
        </w:rPr>
        <w:t>[15]</w:t>
      </w:r>
      <w:r w:rsidRPr="00CA3DE9">
        <w:rPr>
          <w:rFonts w:cs="Times New Roman"/>
          <w:sz w:val="16"/>
          <w:szCs w:val="14"/>
        </w:rPr>
        <w:tab/>
        <w:t>M. George and K. Vadivukkarasi, “Kalman filtering for RSSI based localization system in wireless sensor networks,” vol. 10, pp. 16429–16440, Jan. 2015.</w:t>
      </w:r>
    </w:p>
    <w:p w14:paraId="47BF1A7D" w14:textId="77777777" w:rsidR="00173355" w:rsidRPr="00CA3DE9" w:rsidRDefault="00173355" w:rsidP="00DB7DAB">
      <w:pPr>
        <w:pStyle w:val="Bibliography"/>
        <w:spacing w:before="120"/>
        <w:ind w:left="432" w:hanging="432"/>
        <w:rPr>
          <w:rFonts w:cs="Times New Roman"/>
          <w:sz w:val="16"/>
          <w:szCs w:val="14"/>
        </w:rPr>
      </w:pPr>
      <w:r w:rsidRPr="00CA3DE9">
        <w:rPr>
          <w:rFonts w:cs="Times New Roman"/>
          <w:sz w:val="16"/>
          <w:szCs w:val="14"/>
        </w:rPr>
        <w:t>[16]</w:t>
      </w:r>
      <w:r w:rsidRPr="00CA3DE9">
        <w:rPr>
          <w:rFonts w:cs="Times New Roman"/>
          <w:sz w:val="16"/>
          <w:szCs w:val="14"/>
        </w:rPr>
        <w:tab/>
        <w:t>A. Kargar-Barzi, E. Farahmand, A. Mahani, and M. Shafique, “CAE-CNNLoc: An Edge-based WiFi Fingerprinting Indoor Localization Using Convolutional Neural Network and Convolutional Auto-Encoder”.</w:t>
      </w:r>
    </w:p>
    <w:p w14:paraId="09681437" w14:textId="77777777" w:rsidR="00173355" w:rsidRPr="00CA3DE9" w:rsidRDefault="00173355" w:rsidP="00DB7DAB">
      <w:pPr>
        <w:pStyle w:val="Bibliography"/>
        <w:spacing w:before="120"/>
        <w:ind w:left="432" w:hanging="432"/>
        <w:rPr>
          <w:rFonts w:cs="Times New Roman"/>
          <w:sz w:val="16"/>
          <w:szCs w:val="14"/>
        </w:rPr>
      </w:pPr>
      <w:r w:rsidRPr="00CA3DE9">
        <w:rPr>
          <w:rFonts w:cs="Times New Roman"/>
          <w:sz w:val="16"/>
          <w:szCs w:val="14"/>
        </w:rPr>
        <w:t>[17]</w:t>
      </w:r>
      <w:r w:rsidRPr="00CA3DE9">
        <w:rPr>
          <w:rFonts w:cs="Times New Roman"/>
          <w:sz w:val="16"/>
          <w:szCs w:val="14"/>
        </w:rPr>
        <w:tab/>
        <w:t>“Convolutional Autoencoders,” Paperspace Blog. Accessed: Sep. 17, 2023. [Online]. Available: https://blog.paperspace.com/convolutional-autoencoder/</w:t>
      </w:r>
    </w:p>
    <w:p w14:paraId="78DC3D8C" w14:textId="77777777" w:rsidR="00173355" w:rsidRPr="00CA3DE9" w:rsidRDefault="00173355" w:rsidP="00DB7DAB">
      <w:pPr>
        <w:pStyle w:val="Bibliography"/>
        <w:spacing w:before="120"/>
        <w:ind w:left="432" w:hanging="432"/>
        <w:rPr>
          <w:rFonts w:cs="Times New Roman"/>
          <w:sz w:val="16"/>
          <w:szCs w:val="14"/>
        </w:rPr>
      </w:pPr>
      <w:r w:rsidRPr="00CA3DE9">
        <w:rPr>
          <w:rFonts w:cs="Times New Roman"/>
          <w:sz w:val="16"/>
          <w:szCs w:val="14"/>
        </w:rPr>
        <w:t>[18]</w:t>
      </w:r>
      <w:r w:rsidRPr="00CA3DE9">
        <w:rPr>
          <w:rFonts w:cs="Times New Roman"/>
          <w:sz w:val="16"/>
          <w:szCs w:val="14"/>
        </w:rPr>
        <w:tab/>
        <w:t>“EECS 206 Labs.” Accessed: Oct. 09, 2023. [Online]. Available: https://www.eecs.umich.edu/courses/eecs206/public/lab/</w:t>
      </w:r>
    </w:p>
    <w:p w14:paraId="699759CA" w14:textId="77777777" w:rsidR="00DB7DAB" w:rsidRDefault="00173355" w:rsidP="00DB7DAB">
      <w:pPr>
        <w:spacing w:before="120" w:after="0" w:line="240" w:lineRule="auto"/>
        <w:ind w:left="432" w:hanging="432"/>
        <w:rPr>
          <w:sz w:val="16"/>
          <w:szCs w:val="14"/>
        </w:rPr>
        <w:sectPr w:rsidR="00DB7DAB" w:rsidSect="00DB7DAB">
          <w:type w:val="continuous"/>
          <w:pgSz w:w="11906" w:h="16838" w:code="9"/>
          <w:pgMar w:top="1138" w:right="1138" w:bottom="1699" w:left="1138" w:header="706" w:footer="706" w:gutter="0"/>
          <w:cols w:num="2" w:space="480"/>
          <w:docGrid w:linePitch="360"/>
        </w:sectPr>
      </w:pPr>
      <w:r w:rsidRPr="00CA3DE9">
        <w:rPr>
          <w:sz w:val="16"/>
          <w:szCs w:val="14"/>
        </w:rPr>
        <w:fldChar w:fldCharType="end"/>
      </w:r>
    </w:p>
    <w:p w14:paraId="61A4ABA6" w14:textId="2BE44487" w:rsidR="00173355" w:rsidRPr="00CA3DE9" w:rsidRDefault="00173355" w:rsidP="00365F8A">
      <w:pPr>
        <w:spacing w:before="120" w:after="0" w:line="312" w:lineRule="auto"/>
        <w:ind w:left="403" w:firstLine="288"/>
        <w:rPr>
          <w:sz w:val="16"/>
          <w:szCs w:val="14"/>
        </w:rPr>
      </w:pPr>
    </w:p>
    <w:sectPr w:rsidR="00173355" w:rsidRPr="00CA3DE9" w:rsidSect="00CA18EB">
      <w:type w:val="continuous"/>
      <w:pgSz w:w="11906" w:h="16838" w:code="9"/>
      <w:pgMar w:top="1138" w:right="1138" w:bottom="1699" w:left="1138" w:header="706" w:footer="706" w:gutter="0"/>
      <w:cols w:num="2" w:space="48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7F59"/>
    <w:multiLevelType w:val="hybridMultilevel"/>
    <w:tmpl w:val="BC8AA70C"/>
    <w:lvl w:ilvl="0" w:tplc="04090017">
      <w:start w:val="1"/>
      <w:numFmt w:val="lowerLetter"/>
      <w:lvlText w:val="%1)"/>
      <w:lvlJc w:val="left"/>
      <w:pPr>
        <w:ind w:left="1008" w:hanging="360"/>
      </w:p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 w15:restartNumberingAfterBreak="0">
    <w:nsid w:val="43F25C4C"/>
    <w:multiLevelType w:val="hybridMultilevel"/>
    <w:tmpl w:val="B904505A"/>
    <w:lvl w:ilvl="0" w:tplc="CC78B2AE">
      <w:start w:val="1"/>
      <w:numFmt w:val="upp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4918553E"/>
    <w:multiLevelType w:val="multilevel"/>
    <w:tmpl w:val="4A96EFC8"/>
    <w:lvl w:ilvl="0">
      <w:start w:val="1"/>
      <w:numFmt w:val="decimal"/>
      <w:lvlText w:val="%1."/>
      <w:lvlJc w:val="left"/>
      <w:pPr>
        <w:ind w:left="1008" w:hanging="360"/>
      </w:pPr>
    </w:lvl>
    <w:lvl w:ilvl="1">
      <w:start w:val="1"/>
      <w:numFmt w:val="decimal"/>
      <w:isLgl/>
      <w:lvlText w:val="%1.%2"/>
      <w:lvlJc w:val="left"/>
      <w:pPr>
        <w:ind w:left="1008" w:hanging="360"/>
      </w:pPr>
      <w:rPr>
        <w:rFonts w:hint="default"/>
      </w:rPr>
    </w:lvl>
    <w:lvl w:ilvl="2">
      <w:start w:val="1"/>
      <w:numFmt w:val="decimal"/>
      <w:isLgl/>
      <w:lvlText w:val="%1.%2.%3"/>
      <w:lvlJc w:val="left"/>
      <w:pPr>
        <w:ind w:left="1368" w:hanging="720"/>
      </w:pPr>
      <w:rPr>
        <w:rFonts w:hint="default"/>
      </w:rPr>
    </w:lvl>
    <w:lvl w:ilvl="3">
      <w:start w:val="1"/>
      <w:numFmt w:val="decimal"/>
      <w:isLgl/>
      <w:lvlText w:val="%1.%2.%3.%4"/>
      <w:lvlJc w:val="left"/>
      <w:pPr>
        <w:ind w:left="1368"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1728" w:hanging="108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088" w:hanging="1440"/>
      </w:pPr>
      <w:rPr>
        <w:rFonts w:hint="default"/>
      </w:rPr>
    </w:lvl>
    <w:lvl w:ilvl="8">
      <w:start w:val="1"/>
      <w:numFmt w:val="decimal"/>
      <w:isLgl/>
      <w:lvlText w:val="%1.%2.%3.%4.%5.%6.%7.%8.%9"/>
      <w:lvlJc w:val="left"/>
      <w:pPr>
        <w:ind w:left="2448" w:hanging="1800"/>
      </w:pPr>
      <w:rPr>
        <w:rFonts w:hint="default"/>
      </w:rPr>
    </w:lvl>
  </w:abstractNum>
  <w:abstractNum w:abstractNumId="3" w15:restartNumberingAfterBreak="0">
    <w:nsid w:val="4EDA5026"/>
    <w:multiLevelType w:val="hybridMultilevel"/>
    <w:tmpl w:val="13EA4D7A"/>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 w15:restartNumberingAfterBreak="0">
    <w:nsid w:val="542858D3"/>
    <w:multiLevelType w:val="hybridMultilevel"/>
    <w:tmpl w:val="8558E04E"/>
    <w:lvl w:ilvl="0" w:tplc="2FBCC3EA">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5A5A6964"/>
    <w:multiLevelType w:val="hybridMultilevel"/>
    <w:tmpl w:val="E29E77EC"/>
    <w:lvl w:ilvl="0" w:tplc="04090015">
      <w:start w:val="1"/>
      <w:numFmt w:val="upp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677D613B"/>
    <w:multiLevelType w:val="hybridMultilevel"/>
    <w:tmpl w:val="BE52FACE"/>
    <w:lvl w:ilvl="0" w:tplc="04090013">
      <w:start w:val="1"/>
      <w:numFmt w:val="upp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6B4036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EE400C8"/>
    <w:multiLevelType w:val="hybridMultilevel"/>
    <w:tmpl w:val="6B9499BE"/>
    <w:lvl w:ilvl="0" w:tplc="4BC4336E">
      <w:start w:val="1"/>
      <w:numFmt w:val="lowerLetter"/>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16cid:durableId="566918940">
    <w:abstractNumId w:val="4"/>
  </w:num>
  <w:num w:numId="2" w16cid:durableId="1710447030">
    <w:abstractNumId w:val="6"/>
  </w:num>
  <w:num w:numId="3" w16cid:durableId="106050261">
    <w:abstractNumId w:val="5"/>
  </w:num>
  <w:num w:numId="4" w16cid:durableId="1659919888">
    <w:abstractNumId w:val="1"/>
  </w:num>
  <w:num w:numId="5" w16cid:durableId="407849324">
    <w:abstractNumId w:val="0"/>
  </w:num>
  <w:num w:numId="6" w16cid:durableId="1209490176">
    <w:abstractNumId w:val="3"/>
  </w:num>
  <w:num w:numId="7" w16cid:durableId="379138899">
    <w:abstractNumId w:val="8"/>
  </w:num>
  <w:num w:numId="8" w16cid:durableId="1016075360">
    <w:abstractNumId w:val="2"/>
  </w:num>
  <w:num w:numId="9" w16cid:durableId="9859346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0B3"/>
    <w:rsid w:val="000353C3"/>
    <w:rsid w:val="00041A85"/>
    <w:rsid w:val="00070FCD"/>
    <w:rsid w:val="00082F01"/>
    <w:rsid w:val="00083FAB"/>
    <w:rsid w:val="00084F28"/>
    <w:rsid w:val="000C008B"/>
    <w:rsid w:val="000D2A52"/>
    <w:rsid w:val="00101EFF"/>
    <w:rsid w:val="001042C8"/>
    <w:rsid w:val="00117B6A"/>
    <w:rsid w:val="00147257"/>
    <w:rsid w:val="00173355"/>
    <w:rsid w:val="00175D74"/>
    <w:rsid w:val="001C3D70"/>
    <w:rsid w:val="001D108E"/>
    <w:rsid w:val="001D4853"/>
    <w:rsid w:val="001D5F17"/>
    <w:rsid w:val="001E1C69"/>
    <w:rsid w:val="001F5AD0"/>
    <w:rsid w:val="0020685A"/>
    <w:rsid w:val="00212A24"/>
    <w:rsid w:val="00220269"/>
    <w:rsid w:val="002304D2"/>
    <w:rsid w:val="00231185"/>
    <w:rsid w:val="0023790B"/>
    <w:rsid w:val="00271978"/>
    <w:rsid w:val="00272DBD"/>
    <w:rsid w:val="00275525"/>
    <w:rsid w:val="002A2FAE"/>
    <w:rsid w:val="002A7B63"/>
    <w:rsid w:val="002C7A4F"/>
    <w:rsid w:val="002D02D4"/>
    <w:rsid w:val="00313088"/>
    <w:rsid w:val="00320690"/>
    <w:rsid w:val="0033484D"/>
    <w:rsid w:val="00365F8A"/>
    <w:rsid w:val="003B1054"/>
    <w:rsid w:val="003B55C7"/>
    <w:rsid w:val="003E3035"/>
    <w:rsid w:val="004001A1"/>
    <w:rsid w:val="004073DF"/>
    <w:rsid w:val="0042161D"/>
    <w:rsid w:val="0043624C"/>
    <w:rsid w:val="00455A0F"/>
    <w:rsid w:val="0047179B"/>
    <w:rsid w:val="005512F1"/>
    <w:rsid w:val="00556EAD"/>
    <w:rsid w:val="00570933"/>
    <w:rsid w:val="005738C6"/>
    <w:rsid w:val="00593FD9"/>
    <w:rsid w:val="005B5B07"/>
    <w:rsid w:val="005E49C6"/>
    <w:rsid w:val="00612649"/>
    <w:rsid w:val="006556BD"/>
    <w:rsid w:val="00662E39"/>
    <w:rsid w:val="006B1727"/>
    <w:rsid w:val="00721CA3"/>
    <w:rsid w:val="00727C39"/>
    <w:rsid w:val="00744B95"/>
    <w:rsid w:val="007D2CA6"/>
    <w:rsid w:val="007E42AD"/>
    <w:rsid w:val="007F1EEB"/>
    <w:rsid w:val="00811401"/>
    <w:rsid w:val="008433DF"/>
    <w:rsid w:val="008A3EF4"/>
    <w:rsid w:val="008C48AD"/>
    <w:rsid w:val="008D153B"/>
    <w:rsid w:val="009038DC"/>
    <w:rsid w:val="009041FC"/>
    <w:rsid w:val="0094498E"/>
    <w:rsid w:val="00954CFA"/>
    <w:rsid w:val="00981BF9"/>
    <w:rsid w:val="00993CC3"/>
    <w:rsid w:val="009955FB"/>
    <w:rsid w:val="009E1434"/>
    <w:rsid w:val="009F46EE"/>
    <w:rsid w:val="00A03C1A"/>
    <w:rsid w:val="00A254A1"/>
    <w:rsid w:val="00A2625F"/>
    <w:rsid w:val="00A538B3"/>
    <w:rsid w:val="00A6308F"/>
    <w:rsid w:val="00AC4D5D"/>
    <w:rsid w:val="00AD4419"/>
    <w:rsid w:val="00AE21E8"/>
    <w:rsid w:val="00B10198"/>
    <w:rsid w:val="00B47D84"/>
    <w:rsid w:val="00B60425"/>
    <w:rsid w:val="00B76FEA"/>
    <w:rsid w:val="00B930B3"/>
    <w:rsid w:val="00BB333A"/>
    <w:rsid w:val="00BB6A3B"/>
    <w:rsid w:val="00BC44A8"/>
    <w:rsid w:val="00BF79EC"/>
    <w:rsid w:val="00C609E5"/>
    <w:rsid w:val="00C821A8"/>
    <w:rsid w:val="00C82392"/>
    <w:rsid w:val="00CA18EB"/>
    <w:rsid w:val="00CA3DE9"/>
    <w:rsid w:val="00CA79FF"/>
    <w:rsid w:val="00CC6C3E"/>
    <w:rsid w:val="00CE44BC"/>
    <w:rsid w:val="00D0239C"/>
    <w:rsid w:val="00D05FBD"/>
    <w:rsid w:val="00D20698"/>
    <w:rsid w:val="00D46945"/>
    <w:rsid w:val="00D75F65"/>
    <w:rsid w:val="00D912AE"/>
    <w:rsid w:val="00DA7A06"/>
    <w:rsid w:val="00DB7DAB"/>
    <w:rsid w:val="00DD42A7"/>
    <w:rsid w:val="00DD59E7"/>
    <w:rsid w:val="00DF6DD9"/>
    <w:rsid w:val="00E06EF2"/>
    <w:rsid w:val="00E30DD2"/>
    <w:rsid w:val="00E57175"/>
    <w:rsid w:val="00E616D9"/>
    <w:rsid w:val="00E8484C"/>
    <w:rsid w:val="00EA7A77"/>
    <w:rsid w:val="00F43E11"/>
    <w:rsid w:val="00F9597B"/>
    <w:rsid w:val="00F9762B"/>
    <w:rsid w:val="00FA4975"/>
    <w:rsid w:val="00FC3BAB"/>
    <w:rsid w:val="00FC3CFD"/>
    <w:rsid w:val="00FF1ECF"/>
    <w:rsid w:val="00FF3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489CE"/>
  <w15:chartTrackingRefBased/>
  <w15:docId w15:val="{6D40B335-75D7-471C-B026-C1A443111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before="60" w:after="60" w:line="288" w:lineRule="auto"/>
        <w:ind w:firstLine="43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4A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0B3"/>
    <w:pPr>
      <w:ind w:left="720"/>
      <w:contextualSpacing/>
    </w:pPr>
  </w:style>
  <w:style w:type="table" w:styleId="TableGrid">
    <w:name w:val="Table Grid"/>
    <w:aliases w:val="Verilog_Box"/>
    <w:basedOn w:val="TableNormal"/>
    <w:uiPriority w:val="39"/>
    <w:rsid w:val="00101EFF"/>
    <w:pPr>
      <w:spacing w:after="0"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1"/>
    <w:basedOn w:val="Normal"/>
    <w:link w:val="head1Char"/>
    <w:qFormat/>
    <w:rsid w:val="00101EFF"/>
    <w:pPr>
      <w:widowControl w:val="0"/>
      <w:ind w:firstLine="0"/>
    </w:pPr>
    <w:rPr>
      <w:rFonts w:eastAsia="Times New Roman" w:cs="Times New Roman"/>
      <w:i/>
      <w:noProof/>
      <w:sz w:val="20"/>
      <w:szCs w:val="20"/>
      <w:lang w:eastAsia="en-GB"/>
    </w:rPr>
  </w:style>
  <w:style w:type="character" w:customStyle="1" w:styleId="head1Char">
    <w:name w:val="head1 Char"/>
    <w:basedOn w:val="DefaultParagraphFont"/>
    <w:link w:val="head1"/>
    <w:rsid w:val="00101EFF"/>
    <w:rPr>
      <w:rFonts w:eastAsia="Times New Roman" w:cs="Times New Roman"/>
      <w:i/>
      <w:noProof/>
      <w:sz w:val="20"/>
      <w:szCs w:val="20"/>
      <w:lang w:eastAsia="en-GB"/>
    </w:rPr>
  </w:style>
  <w:style w:type="character" w:styleId="CommentReference">
    <w:name w:val="annotation reference"/>
    <w:basedOn w:val="DefaultParagraphFont"/>
    <w:uiPriority w:val="99"/>
    <w:semiHidden/>
    <w:unhideWhenUsed/>
    <w:rsid w:val="00101EFF"/>
    <w:rPr>
      <w:sz w:val="16"/>
      <w:szCs w:val="16"/>
    </w:rPr>
  </w:style>
  <w:style w:type="paragraph" w:styleId="CommentText">
    <w:name w:val="annotation text"/>
    <w:basedOn w:val="Normal"/>
    <w:link w:val="CommentTextChar"/>
    <w:uiPriority w:val="99"/>
    <w:unhideWhenUsed/>
    <w:rsid w:val="00101EFF"/>
    <w:pPr>
      <w:spacing w:line="240" w:lineRule="auto"/>
      <w:ind w:firstLine="0"/>
    </w:pPr>
    <w:rPr>
      <w:sz w:val="20"/>
      <w:szCs w:val="20"/>
    </w:rPr>
  </w:style>
  <w:style w:type="character" w:customStyle="1" w:styleId="CommentTextChar">
    <w:name w:val="Comment Text Char"/>
    <w:basedOn w:val="DefaultParagraphFont"/>
    <w:link w:val="CommentText"/>
    <w:uiPriority w:val="99"/>
    <w:rsid w:val="00101EFF"/>
    <w:rPr>
      <w:sz w:val="20"/>
      <w:szCs w:val="20"/>
    </w:rPr>
  </w:style>
  <w:style w:type="paragraph" w:styleId="Caption">
    <w:name w:val="caption"/>
    <w:basedOn w:val="Normal"/>
    <w:next w:val="Normal"/>
    <w:unhideWhenUsed/>
    <w:rsid w:val="009041FC"/>
    <w:pPr>
      <w:spacing w:after="200" w:line="240" w:lineRule="auto"/>
      <w:ind w:firstLine="0"/>
    </w:pPr>
    <w:rPr>
      <w:rFonts w:eastAsia="Times New Roman" w:cs="Times New Roman"/>
      <w:i/>
      <w:iCs/>
      <w:color w:val="44546A" w:themeColor="text2"/>
      <w:sz w:val="18"/>
      <w:szCs w:val="18"/>
      <w:lang w:val="en-GB" w:eastAsia="en-GB"/>
    </w:rPr>
  </w:style>
  <w:style w:type="character" w:styleId="PlaceholderText">
    <w:name w:val="Placeholder Text"/>
    <w:basedOn w:val="DefaultParagraphFont"/>
    <w:uiPriority w:val="99"/>
    <w:semiHidden/>
    <w:rsid w:val="00A254A1"/>
    <w:rPr>
      <w:color w:val="808080"/>
    </w:rPr>
  </w:style>
  <w:style w:type="paragraph" w:styleId="Bibliography">
    <w:name w:val="Bibliography"/>
    <w:basedOn w:val="Normal"/>
    <w:next w:val="Normal"/>
    <w:uiPriority w:val="37"/>
    <w:unhideWhenUsed/>
    <w:rsid w:val="00173355"/>
    <w:pPr>
      <w:tabs>
        <w:tab w:val="left" w:pos="504"/>
      </w:tabs>
      <w:spacing w:after="0" w:line="240" w:lineRule="auto"/>
      <w:ind w:left="504" w:hanging="504"/>
    </w:pPr>
  </w:style>
  <w:style w:type="paragraph" w:styleId="NormalWeb">
    <w:name w:val="Normal (Web)"/>
    <w:basedOn w:val="Normal"/>
    <w:uiPriority w:val="99"/>
    <w:unhideWhenUsed/>
    <w:rsid w:val="00082F01"/>
    <w:pPr>
      <w:spacing w:before="100" w:beforeAutospacing="1" w:after="100" w:afterAutospacing="1" w:line="240" w:lineRule="auto"/>
      <w:ind w:firstLine="0"/>
      <w:jc w:val="left"/>
    </w:pPr>
    <w:rPr>
      <w:rFonts w:eastAsia="Times New Roman" w:cs="Times New Roman"/>
      <w:szCs w:val="24"/>
    </w:rPr>
  </w:style>
  <w:style w:type="character" w:styleId="Strong">
    <w:name w:val="Strong"/>
    <w:basedOn w:val="DefaultParagraphFont"/>
    <w:uiPriority w:val="22"/>
    <w:qFormat/>
    <w:rsid w:val="00082F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887464">
      <w:bodyDiv w:val="1"/>
      <w:marLeft w:val="0"/>
      <w:marRight w:val="0"/>
      <w:marTop w:val="0"/>
      <w:marBottom w:val="0"/>
      <w:divBdr>
        <w:top w:val="none" w:sz="0" w:space="0" w:color="auto"/>
        <w:left w:val="none" w:sz="0" w:space="0" w:color="auto"/>
        <w:bottom w:val="none" w:sz="0" w:space="0" w:color="auto"/>
        <w:right w:val="none" w:sz="0" w:space="0" w:color="auto"/>
      </w:divBdr>
    </w:div>
    <w:div w:id="139273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E72F9-0E90-489D-BD49-CF87BDD82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11</Pages>
  <Words>13035</Words>
  <Characters>74305</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Toan 20203609</dc:creator>
  <cp:keywords/>
  <dc:description/>
  <cp:lastModifiedBy>Nguyen Duc Toan 20203609</cp:lastModifiedBy>
  <cp:revision>107</cp:revision>
  <dcterms:created xsi:type="dcterms:W3CDTF">2023-10-20T15:27:00Z</dcterms:created>
  <dcterms:modified xsi:type="dcterms:W3CDTF">2023-10-23T09:17:00Z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id="IdNB9sJ1"/&gt;&lt;style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