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580884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27BC9DD1" w14:textId="1D22B455" w:rsidR="00071592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08840" w:history="1">
            <w:r w:rsidR="00071592" w:rsidRPr="002F7F60">
              <w:rPr>
                <w:rStyle w:val="Hyperlink"/>
                <w:noProof/>
              </w:rPr>
              <w:t>Tartalomjegyzék</w:t>
            </w:r>
            <w:r w:rsidR="00071592">
              <w:rPr>
                <w:noProof/>
                <w:webHidden/>
              </w:rPr>
              <w:tab/>
            </w:r>
            <w:r w:rsidR="00071592">
              <w:rPr>
                <w:noProof/>
                <w:webHidden/>
              </w:rPr>
              <w:fldChar w:fldCharType="begin"/>
            </w:r>
            <w:r w:rsidR="00071592">
              <w:rPr>
                <w:noProof/>
                <w:webHidden/>
              </w:rPr>
              <w:instrText xml:space="preserve"> PAGEREF _Toc125808840 \h </w:instrText>
            </w:r>
            <w:r w:rsidR="00071592">
              <w:rPr>
                <w:noProof/>
                <w:webHidden/>
              </w:rPr>
            </w:r>
            <w:r w:rsidR="00071592">
              <w:rPr>
                <w:noProof/>
                <w:webHidden/>
              </w:rPr>
              <w:fldChar w:fldCharType="separate"/>
            </w:r>
            <w:r w:rsidR="00071592">
              <w:rPr>
                <w:noProof/>
                <w:webHidden/>
              </w:rPr>
              <w:t>2</w:t>
            </w:r>
            <w:r w:rsidR="00071592">
              <w:rPr>
                <w:noProof/>
                <w:webHidden/>
              </w:rPr>
              <w:fldChar w:fldCharType="end"/>
            </w:r>
          </w:hyperlink>
        </w:p>
        <w:p w14:paraId="09FF1393" w14:textId="45D905EE" w:rsidR="00071592" w:rsidRDefault="000715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1" w:history="1">
            <w:r w:rsidRPr="002F7F60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AE2B" w14:textId="0EBCB8B8" w:rsidR="00071592" w:rsidRDefault="000715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2" w:history="1">
            <w:r w:rsidRPr="002F7F60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7133" w14:textId="3BE2B4E6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3" w:history="1">
            <w:r w:rsidRPr="002F7F60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999A" w14:textId="1197E1EF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4" w:history="1">
            <w:r w:rsidRPr="002F7F60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8E52" w14:textId="6920191C" w:rsidR="00071592" w:rsidRDefault="000715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5" w:history="1">
            <w:r w:rsidRPr="002F7F60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D6C6" w14:textId="2B0A74E3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6" w:history="1">
            <w:r w:rsidRPr="002F7F60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54DB" w14:textId="12CCA5D5" w:rsidR="00071592" w:rsidRDefault="000715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7" w:history="1">
            <w:r w:rsidRPr="002F7F60">
              <w:rPr>
                <w:rStyle w:val="Hyperlink"/>
                <w:noProof/>
              </w:rPr>
              <w:t>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0C0" w14:textId="6C7F3FB2" w:rsidR="00071592" w:rsidRDefault="000715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8" w:history="1">
            <w:r w:rsidRPr="002F7F60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829E" w14:textId="03C3BCE8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49" w:history="1">
            <w:r w:rsidRPr="002F7F60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E4AE" w14:textId="4AE419E3" w:rsidR="00071592" w:rsidRDefault="000715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0" w:history="1">
            <w:r w:rsidRPr="002F7F60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B5A9" w14:textId="451380FC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1" w:history="1">
            <w:r w:rsidRPr="002F7F60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F50D" w14:textId="0053C023" w:rsidR="00071592" w:rsidRDefault="000715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2" w:history="1">
            <w:r w:rsidRPr="002F7F60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D9B3" w14:textId="4A5F1F0F" w:rsidR="00071592" w:rsidRDefault="000715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808853" w:history="1">
            <w:r w:rsidRPr="002F7F60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60658A0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5808841"/>
      <w:r>
        <w:lastRenderedPageBreak/>
        <w:t>Történet</w:t>
      </w:r>
      <w:bookmarkEnd w:id="1"/>
    </w:p>
    <w:p w14:paraId="51921923" w14:textId="5D01CD45" w:rsidR="004A3F69" w:rsidRPr="005C2EE6" w:rsidRDefault="004A3F69" w:rsidP="004A3F69">
      <w:pPr>
        <w:rPr>
          <w:strike/>
        </w:rPr>
      </w:pPr>
      <w:r w:rsidRPr="005C2EE6">
        <w:rPr>
          <w:strike/>
        </w:rPr>
        <w:t xml:space="preserve">A Terror </w:t>
      </w:r>
      <w:r w:rsidR="00EA4A55" w:rsidRPr="005C2EE6">
        <w:rPr>
          <w:strike/>
        </w:rPr>
        <w:t xml:space="preserve">Háza Múzeum </w:t>
      </w:r>
      <w:r w:rsidR="0003171A" w:rsidRPr="005C2EE6">
        <w:rPr>
          <w:strike/>
        </w:rPr>
        <w:t>informatikai infrastruktúrát szeretne kiépíteni</w:t>
      </w:r>
      <w:r w:rsidR="00184484" w:rsidRPr="005C2EE6">
        <w:rPr>
          <w:strike/>
        </w:rPr>
        <w:t xml:space="preserve"> a látogatók vizuális látványának és a dolgozók hatékonyságának növelése érdekében. A múzeum </w:t>
      </w:r>
      <w:r w:rsidR="00EA4A55" w:rsidRPr="005C2EE6">
        <w:rPr>
          <w:strike/>
        </w:rPr>
        <w:t>vezetősége felkeresett minket, egy</w:t>
      </w:r>
      <w:r w:rsidR="005B623C" w:rsidRPr="005C2EE6">
        <w:rPr>
          <w:strike/>
        </w:rPr>
        <w:t xml:space="preserve"> i</w:t>
      </w:r>
      <w:r w:rsidR="00EA4A55" w:rsidRPr="005C2EE6">
        <w:rPr>
          <w:strike/>
        </w:rPr>
        <w:t>nformatikai rendszer kiépítésének céljából</w:t>
      </w:r>
      <w:r w:rsidR="00184484" w:rsidRPr="005C2EE6">
        <w:rPr>
          <w:strike/>
        </w:rPr>
        <w:t xml:space="preserve">, melyben </w:t>
      </w:r>
      <w:r w:rsidR="00AD4EB5" w:rsidRPr="005C2EE6">
        <w:rPr>
          <w:strike/>
        </w:rPr>
        <w:t xml:space="preserve">ötlettervét megmutatva </w:t>
      </w:r>
      <w:r w:rsidR="00FB54BC" w:rsidRPr="005C2EE6">
        <w:rPr>
          <w:strike/>
        </w:rPr>
        <w:t xml:space="preserve">munkához is kezdtünk. Felmértük a múzeum és a telephelyeinek </w:t>
      </w:r>
      <w:r w:rsidR="00807F22" w:rsidRPr="005C2EE6">
        <w:rPr>
          <w:strike/>
        </w:rPr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5808842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5808843"/>
      <w:r>
        <w:t>Topológia</w:t>
      </w:r>
      <w:bookmarkEnd w:id="3"/>
    </w:p>
    <w:p w14:paraId="13B8332C" w14:textId="479361FF" w:rsidR="001D31F1" w:rsidRPr="005C2EE6" w:rsidRDefault="609BB138" w:rsidP="00807F22">
      <w:pPr>
        <w:rPr>
          <w:strike/>
        </w:rPr>
      </w:pPr>
      <w:r w:rsidRPr="005C2EE6">
        <w:rPr>
          <w:strike/>
        </w:rPr>
        <w:t xml:space="preserve">A </w:t>
      </w:r>
      <w:r w:rsidR="070FFF46" w:rsidRPr="005C2EE6">
        <w:rPr>
          <w:strike/>
        </w:rPr>
        <w:t xml:space="preserve">tervezési </w:t>
      </w:r>
      <w:r w:rsidR="19AB0657" w:rsidRPr="005C2EE6">
        <w:rPr>
          <w:strike/>
        </w:rPr>
        <w:t xml:space="preserve">munkálatokat </w:t>
      </w:r>
      <w:r w:rsidR="69109832" w:rsidRPr="005C2EE6">
        <w:rPr>
          <w:strike/>
        </w:rPr>
        <w:t>megkezdtük.</w:t>
      </w:r>
      <w:r w:rsidR="5306DA48" w:rsidRPr="005C2EE6">
        <w:rPr>
          <w:strike/>
        </w:rPr>
        <w:t xml:space="preserve"> </w:t>
      </w:r>
      <w:r w:rsidR="0F84E640" w:rsidRPr="005C2EE6">
        <w:rPr>
          <w:strike/>
        </w:rPr>
        <w:t xml:space="preserve">Felmértük a </w:t>
      </w:r>
      <w:r w:rsidR="3E457D80" w:rsidRPr="005C2EE6">
        <w:rPr>
          <w:strike/>
        </w:rPr>
        <w:t xml:space="preserve">hálózat </w:t>
      </w:r>
      <w:r w:rsidR="48E0BA31" w:rsidRPr="005C2EE6">
        <w:rPr>
          <w:strike/>
        </w:rPr>
        <w:t xml:space="preserve">kiszolgálásának </w:t>
      </w:r>
      <w:r w:rsidR="258EA42A" w:rsidRPr="005C2EE6">
        <w:rPr>
          <w:strike/>
        </w:rPr>
        <w:t>igényét</w:t>
      </w:r>
      <w:r w:rsidR="5EEA781B" w:rsidRPr="005C2EE6">
        <w:rPr>
          <w:strike/>
        </w:rPr>
        <w:t xml:space="preserve">, </w:t>
      </w:r>
      <w:r w:rsidR="5BB36ED1" w:rsidRPr="005C2EE6">
        <w:rPr>
          <w:strike/>
        </w:rPr>
        <w:t>felmértük</w:t>
      </w:r>
      <w:r w:rsidR="0CAF2D0D" w:rsidRPr="005C2EE6">
        <w:rPr>
          <w:strike/>
        </w:rPr>
        <w:t xml:space="preserve"> </w:t>
      </w:r>
      <w:r w:rsidR="18464C0D" w:rsidRPr="005C2EE6">
        <w:rPr>
          <w:strike/>
        </w:rPr>
        <w:t xml:space="preserve">a </w:t>
      </w:r>
      <w:r w:rsidR="2E5009F7" w:rsidRPr="005C2EE6">
        <w:rPr>
          <w:strike/>
        </w:rPr>
        <w:t>telephelyeket</w:t>
      </w:r>
      <w:r w:rsidR="39BE8B30" w:rsidRPr="005C2EE6">
        <w:rPr>
          <w:strike/>
        </w:rPr>
        <w:t>.</w:t>
      </w:r>
      <w:r w:rsidR="18464C0D" w:rsidRPr="005C2EE6">
        <w:rPr>
          <w:strike/>
        </w:rPr>
        <w:t xml:space="preserve"> </w:t>
      </w:r>
      <w:r w:rsidR="2C763313" w:rsidRPr="005C2EE6">
        <w:rPr>
          <w:strike/>
        </w:rPr>
        <w:t xml:space="preserve">A következő </w:t>
      </w:r>
      <w:r w:rsidR="37116FC4" w:rsidRPr="005C2EE6">
        <w:rPr>
          <w:strike/>
        </w:rPr>
        <w:t xml:space="preserve">döntésre </w:t>
      </w:r>
      <w:r w:rsidR="13BF59BD" w:rsidRPr="005C2EE6">
        <w:rPr>
          <w:strike/>
        </w:rPr>
        <w:t xml:space="preserve">jutottunk: </w:t>
      </w:r>
      <w:r w:rsidR="5889AEE7" w:rsidRPr="005C2EE6">
        <w:rPr>
          <w:strike/>
        </w:rPr>
        <w:t xml:space="preserve">a </w:t>
      </w:r>
      <w:r w:rsidR="1C3BC89B" w:rsidRPr="005C2EE6">
        <w:rPr>
          <w:strike/>
        </w:rPr>
        <w:t xml:space="preserve">Terrorháza fő </w:t>
      </w:r>
      <w:r w:rsidR="78E9B293" w:rsidRPr="005C2EE6">
        <w:rPr>
          <w:strike/>
        </w:rPr>
        <w:t xml:space="preserve">telephelyén </w:t>
      </w:r>
      <w:r w:rsidR="40A61A19" w:rsidRPr="005C2EE6">
        <w:rPr>
          <w:strike/>
        </w:rPr>
        <w:t xml:space="preserve">kettő </w:t>
      </w:r>
      <w:r w:rsidR="7A01EE0A" w:rsidRPr="005C2EE6">
        <w:rPr>
          <w:strike/>
        </w:rPr>
        <w:t>körgerinc</w:t>
      </w:r>
      <w:r w:rsidR="166C7529" w:rsidRPr="005C2EE6">
        <w:rPr>
          <w:strike/>
        </w:rPr>
        <w:t xml:space="preserve"> </w:t>
      </w:r>
      <w:proofErr w:type="spellStart"/>
      <w:r w:rsidR="24FD2E68" w:rsidRPr="005C2EE6">
        <w:rPr>
          <w:strike/>
        </w:rPr>
        <w:t>switchet</w:t>
      </w:r>
      <w:proofErr w:type="spellEnd"/>
      <w:r w:rsidR="24FD2E68" w:rsidRPr="005C2EE6">
        <w:rPr>
          <w:strike/>
        </w:rPr>
        <w:t xml:space="preserve"> fogunk </w:t>
      </w:r>
      <w:r w:rsidR="6CB995ED" w:rsidRPr="005C2EE6">
        <w:rPr>
          <w:strike/>
        </w:rPr>
        <w:t>használni</w:t>
      </w:r>
      <w:r w:rsidR="261569DF" w:rsidRPr="005C2EE6">
        <w:rPr>
          <w:strike/>
        </w:rPr>
        <w:t>,</w:t>
      </w:r>
      <w:r w:rsidR="56AFD803" w:rsidRPr="005C2EE6">
        <w:rPr>
          <w:strike/>
        </w:rPr>
        <w:t xml:space="preserve"> </w:t>
      </w:r>
      <w:r w:rsidR="757AFBBA" w:rsidRPr="005C2EE6">
        <w:rPr>
          <w:strike/>
        </w:rPr>
        <w:t>minden végponti</w:t>
      </w:r>
      <w:r w:rsidR="18CD11C2" w:rsidRPr="005C2EE6">
        <w:rPr>
          <w:strike/>
        </w:rPr>
        <w:t xml:space="preserve"> </w:t>
      </w:r>
      <w:r w:rsidR="0B84B9A5" w:rsidRPr="005C2EE6">
        <w:rPr>
          <w:strike/>
        </w:rPr>
        <w:t xml:space="preserve">berendezés </w:t>
      </w:r>
      <w:r w:rsidR="367FFA02" w:rsidRPr="005C2EE6">
        <w:rPr>
          <w:strike/>
        </w:rPr>
        <w:t xml:space="preserve">termében egy </w:t>
      </w:r>
      <w:r w:rsidR="37983579" w:rsidRPr="005C2EE6">
        <w:rPr>
          <w:strike/>
        </w:rPr>
        <w:t xml:space="preserve">osztály </w:t>
      </w:r>
      <w:proofErr w:type="spellStart"/>
      <w:r w:rsidR="14461F72" w:rsidRPr="005C2EE6">
        <w:rPr>
          <w:strike/>
        </w:rPr>
        <w:t>switchet</w:t>
      </w:r>
      <w:proofErr w:type="spellEnd"/>
      <w:r w:rsidR="14461F72" w:rsidRPr="005C2EE6">
        <w:rPr>
          <w:strike/>
        </w:rPr>
        <w:t xml:space="preserve"> </w:t>
      </w:r>
      <w:r w:rsidR="629375D6" w:rsidRPr="005C2EE6">
        <w:rPr>
          <w:strike/>
        </w:rPr>
        <w:t>használunk</w:t>
      </w:r>
      <w:r w:rsidR="33114329" w:rsidRPr="005C2EE6">
        <w:rPr>
          <w:strike/>
        </w:rPr>
        <w:t>.</w:t>
      </w:r>
      <w:r w:rsidR="0FBF2D22" w:rsidRPr="005C2EE6">
        <w:rPr>
          <w:strike/>
        </w:rPr>
        <w:t xml:space="preserve"> </w:t>
      </w:r>
      <w:r w:rsidR="67E624CA" w:rsidRPr="005C2EE6">
        <w:rPr>
          <w:strike/>
        </w:rPr>
        <w:t xml:space="preserve">A fő telephelyen a </w:t>
      </w:r>
      <w:r w:rsidR="59859136" w:rsidRPr="005C2EE6">
        <w:rPr>
          <w:strike/>
        </w:rPr>
        <w:t>tűzfal</w:t>
      </w:r>
      <w:r w:rsidR="3BD2A8F6" w:rsidRPr="005C2EE6">
        <w:rPr>
          <w:strike/>
        </w:rPr>
        <w:t xml:space="preserve"> fog IP </w:t>
      </w:r>
      <w:r w:rsidR="5A9DCCAD" w:rsidRPr="005C2EE6">
        <w:rPr>
          <w:strike/>
        </w:rPr>
        <w:t>címeket</w:t>
      </w:r>
      <w:r w:rsidR="3BD2A8F6" w:rsidRPr="005C2EE6">
        <w:rPr>
          <w:strike/>
        </w:rPr>
        <w:t xml:space="preserve"> osztani</w:t>
      </w:r>
      <w:r w:rsidR="5A9DCCAD" w:rsidRPr="005C2EE6">
        <w:rPr>
          <w:strike/>
        </w:rPr>
        <w:t xml:space="preserve">, ami </w:t>
      </w:r>
      <w:r w:rsidR="374BB6A6" w:rsidRPr="005C2EE6">
        <w:rPr>
          <w:strike/>
        </w:rPr>
        <w:t xml:space="preserve">a </w:t>
      </w:r>
      <w:r w:rsidR="246BEB77" w:rsidRPr="005C2EE6">
        <w:rPr>
          <w:strike/>
        </w:rPr>
        <w:t>“</w:t>
      </w:r>
      <w:proofErr w:type="spellStart"/>
      <w:r w:rsidR="374BB6A6" w:rsidRPr="005C2EE6">
        <w:rPr>
          <w:strike/>
        </w:rPr>
        <w:t>Security</w:t>
      </w:r>
      <w:proofErr w:type="spellEnd"/>
      <w:r w:rsidR="246BEB77" w:rsidRPr="005C2EE6">
        <w:rPr>
          <w:strike/>
        </w:rPr>
        <w:t>”</w:t>
      </w:r>
      <w:r w:rsidR="374BB6A6" w:rsidRPr="005C2EE6">
        <w:rPr>
          <w:strike/>
        </w:rPr>
        <w:t xml:space="preserve"> </w:t>
      </w:r>
      <w:r w:rsidR="05990D0B" w:rsidRPr="005C2EE6">
        <w:rPr>
          <w:strike/>
        </w:rPr>
        <w:t xml:space="preserve">szobában </w:t>
      </w:r>
      <w:r w:rsidR="494B26BE" w:rsidRPr="005C2EE6">
        <w:rPr>
          <w:strike/>
        </w:rPr>
        <w:t xml:space="preserve">található az </w:t>
      </w:r>
      <w:r w:rsidR="2A035E89" w:rsidRPr="005C2EE6">
        <w:rPr>
          <w:strike/>
        </w:rPr>
        <w:t xml:space="preserve">ISP-vel </w:t>
      </w:r>
      <w:r w:rsidR="06B14882" w:rsidRPr="005C2EE6">
        <w:rPr>
          <w:strike/>
        </w:rPr>
        <w:t>együtt.</w:t>
      </w:r>
      <w:r w:rsidR="31F907B2" w:rsidRPr="005C2EE6">
        <w:rPr>
          <w:strike/>
        </w:rPr>
        <w:t xml:space="preserve"> </w:t>
      </w:r>
      <w:r w:rsidR="400D1C73" w:rsidRPr="005C2EE6">
        <w:rPr>
          <w:strike/>
        </w:rPr>
        <w:t>Ugyaninnen kettő</w:t>
      </w:r>
      <w:r w:rsidR="1CBB066C" w:rsidRPr="005C2EE6">
        <w:rPr>
          <w:strike/>
        </w:rPr>
        <w:t xml:space="preserve"> </w:t>
      </w:r>
      <w:r w:rsidR="1E66B0DE" w:rsidRPr="005C2EE6">
        <w:rPr>
          <w:strike/>
        </w:rPr>
        <w:t xml:space="preserve">bérelt vonalat </w:t>
      </w:r>
      <w:r w:rsidR="6C8CCB3C" w:rsidRPr="005C2EE6">
        <w:rPr>
          <w:strike/>
        </w:rPr>
        <w:t xml:space="preserve">kötünk a </w:t>
      </w:r>
      <w:r w:rsidR="493AB535" w:rsidRPr="005C2EE6">
        <w:rPr>
          <w:strike/>
        </w:rPr>
        <w:t>hálózatra.</w:t>
      </w:r>
    </w:p>
    <w:p w14:paraId="55C5FC50" w14:textId="1C2987BE" w:rsidR="001D31F1" w:rsidRDefault="00AD6B48" w:rsidP="001D31F1">
      <w:pPr>
        <w:pStyle w:val="Heading2"/>
      </w:pPr>
      <w:bookmarkStart w:id="4" w:name="_Toc125808844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Default</w:t>
            </w:r>
            <w:proofErr w:type="spellEnd"/>
            <w:r w:rsidRPr="00D571ED">
              <w:rPr>
                <w:b/>
                <w:bCs/>
              </w:rPr>
              <w:t xml:space="preserve">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38DF8D13" w14:textId="32E27621" w:rsidR="003C2635" w:rsidRDefault="003C2635">
      <w:pPr>
        <w:spacing w:line="259" w:lineRule="auto"/>
        <w:ind w:firstLine="0"/>
        <w:jc w:val="left"/>
      </w:pPr>
      <w:r>
        <w:br w:type="page"/>
      </w:r>
    </w:p>
    <w:p w14:paraId="708E46D2" w14:textId="375F6EB2" w:rsidR="001333A4" w:rsidRDefault="001333A4" w:rsidP="001333A4">
      <w:pPr>
        <w:pStyle w:val="Heading1"/>
      </w:pPr>
      <w:bookmarkStart w:id="5" w:name="_Toc125808845"/>
      <w:r>
        <w:lastRenderedPageBreak/>
        <w:t>Megvalósítás</w:t>
      </w:r>
      <w:bookmarkEnd w:id="5"/>
    </w:p>
    <w:p w14:paraId="6326868B" w14:textId="7BD834D3" w:rsidR="002478A9" w:rsidRPr="002478A9" w:rsidRDefault="002478A9" w:rsidP="002478A9">
      <w:pPr>
        <w:pStyle w:val="Heading2"/>
      </w:pPr>
      <w:bookmarkStart w:id="6" w:name="_Toc125808846"/>
      <w:r>
        <w:t>Terror háza</w:t>
      </w:r>
      <w:bookmarkEnd w:id="6"/>
    </w:p>
    <w:p w14:paraId="2B65F87F" w14:textId="496B8DA6" w:rsidR="003C2635" w:rsidRDefault="00E35A9C" w:rsidP="002478A9">
      <w:pPr>
        <w:pStyle w:val="Heading3"/>
      </w:pPr>
      <w:bookmarkStart w:id="7" w:name="_Toc125808847"/>
      <w:r>
        <w:t>Redundancia</w:t>
      </w:r>
      <w:bookmarkEnd w:id="7"/>
    </w:p>
    <w:p w14:paraId="74DF3F07" w14:textId="6553175E" w:rsidR="00313B7A" w:rsidRDefault="00CE44D6" w:rsidP="00403A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E864BF0" w14:textId="2667C03D" w:rsidR="00CB1EF1" w:rsidRDefault="00CB1EF1" w:rsidP="002478A9">
      <w:pPr>
        <w:pStyle w:val="Heading3"/>
      </w:pPr>
      <w:bookmarkStart w:id="10" w:name="_Toc125808848"/>
      <w:r>
        <w:t>PAT</w:t>
      </w:r>
      <w:bookmarkEnd w:id="10"/>
    </w:p>
    <w:p w14:paraId="65270961" w14:textId="082FCE79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1" w:name="_Toc125808849"/>
      <w:r>
        <w:lastRenderedPageBreak/>
        <w:t>Forgalomirányítás telephelyek között (ISP)</w:t>
      </w:r>
      <w:bookmarkEnd w:id="11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6FDAA039" w:rsidR="004A2DF6" w:rsidRPr="002D0F61" w:rsidRDefault="00073B1D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2" w:name="_Toc122039225"/>
                            <w:bookmarkStart w:id="13" w:name="_Toc122599660"/>
                            <w:r w:rsidR="001333A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A2DF6">
                              <w:t>. ábra ISP topológiája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8017" id="Szövegdoboz 3" o:spid="_x0000_s1027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eKGAIAAD8EAAAOAAAAZHJzL2Uyb0RvYy54bWysU8Fu2zAMvQ/YPwi6L05SrAuMOEWWIsOA&#10;oC2QFj0rshwLkEWNUmJnXz9KjpOu22nYRaZJihTfe5zfdY1hR4Vegy34ZDTmTFkJpbb7gr88rz/N&#10;OPNB2FIYsKrgJ+X53eLjh3nrcjWFGkypkFER6/PWFbwOweVZ5mWtGuFH4JSlYAXYiEC/uM9KFC1V&#10;b0w2HY9vsxawdAhSeU/e+z7IF6l+VSkZHqvKq8BMweltIZ2Yzl08s8Vc5HsUrtby/AzxD69ohLbU&#10;9FLqXgTBDqj/KNVoieChCiMJTQZVpaVKM9A0k/G7aba1cCrNQuB4d4HJ/7+y8uG4dU/IQvcVOiIw&#10;AtI6n3tyxnm6Cpv4pZcyihOEpwtsqgtMknM6u/kymVFIUuz2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v9fj0t8AAAAKAQAADwAAAGRycy9kb3ducmV2LnhtbEyPPU/DMBCGdyT+g3VI&#10;LIg6baMQpXGqqoIBlqqhSzc3duNAfI5spw3/noMFxnvv0ftRrifbs4v2oXMoYD5LgGlsnOqwFXB4&#10;f3nMgYUoUcneoRbwpQOsq9ubUhbKXXGvL3VsGZlgKKQAE+NQcB4ao60MMzdopN/ZeSsjnb7lyssr&#10;mdueL5Ik41Z2SAlGDnprdPNZj1bALj3uzMN4fn7bpEv/ehi32UdbC3F/N21WwKKe4h8MP/WpOlTU&#10;6eRGVIH1ApbpgkjS8+wJGAFpPqdxp18lB16V/P+E6hsAAP//AwBQSwECLQAUAAYACAAAACEAtoM4&#10;kv4AAADhAQAAEwAAAAAAAAAAAAAAAAAAAAAAW0NvbnRlbnRfVHlwZXNdLnhtbFBLAQItABQABgAI&#10;AAAAIQA4/SH/1gAAAJQBAAALAAAAAAAAAAAAAAAAAC8BAABfcmVscy8ucmVsc1BLAQItABQABgAI&#10;AAAAIQCBIWeKGAIAAD8EAAAOAAAAAAAAAAAAAAAAAC4CAABkcnMvZTJvRG9jLnhtbFBLAQItABQA&#10;BgAIAAAAIQC/1+PS3wAAAAoBAAAPAAAAAAAAAAAAAAAAAHIEAABkcnMvZG93bnJldi54bWxQSwUG&#10;AAAAAAQABADzAAAAfgUAAAAA&#10;" stroked="f">
                <v:textbox style="mso-fit-shape-to-text:t" inset="0,0,0,0">
                  <w:txbxContent>
                    <w:p w14:paraId="13C95233" w14:textId="6FDAA039" w:rsidR="004A2DF6" w:rsidRPr="002D0F61" w:rsidRDefault="00073B1D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4" w:name="_Toc122039225"/>
                      <w:bookmarkStart w:id="15" w:name="_Toc122599660"/>
                      <w:r w:rsidR="001333A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A2DF6">
                        <w:t>. ábra ISP topológiája</w:t>
                      </w:r>
                      <w:bookmarkEnd w:id="14"/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3181856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22039226"/>
                            <w:bookmarkStart w:id="17" w:name="_Toc122599661"/>
                            <w:r w:rsidR="001333A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8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uFGgIAAD8EAAAOAAAAZHJzL2Uyb0RvYy54bWysU01v2zAMvQ/YfxB0X5xk6MeMOEWWIsOA&#10;oi2QDj0rshwLkEWNUmJnv36UbCdbt9Owi0yTFCm+97i46xrDjgq9Blvw2WTKmbISSm33Bf/2svlw&#10;y5kPwpbCgFUFPynP75bv3y1al6s51GBKhYyKWJ+3ruB1CC7PMi9r1Qg/AacsBSvARgT6xX1Womip&#10;emOy+XR6nbWApUOQynvy3vdBvkz1q0rJ8FRVXgVmCk5vC+nEdO7imS0XIt+jcLWWwzPEP7yiEdpS&#10;03OpexEEO6D+o1SjJYKHKkwkNBlUlZYqzUDTzKZvptnWwqk0C4Hj3Rkm///Kysfj1j0jC91n6IjA&#10;CEjrfO7JGefpKmzil17KKE4Qns6wqS4wSc6rm/ntpxsKSYpdf7yKNbLLVYc+fFHQsGgUHImTBJU4&#10;PvjQp44psZMHo8uNNib+xMDaIDsK4q+tdVBD8d+yjI25FuKtvmD0ZJc5ohW6Xcd0WfD5OOMOyhON&#10;jtCrwju50dTvQfjwLJBkQCORtMMTHZWBtuAwWJzVgD/+5o/5xA5FOWtJVgX33w8CFWfmqyXeogZH&#10;A0djNxr20KyBJp3R0jiZTLqAwYxmhdC8kuJXsQuFhJXUq+BhNNehFzdtjFSrVUoipTkRHuzWyVh6&#10;xPWlexXoBlYCkfkIo+BE/oacPjfR41aHQEgn5iKuPYoD3KTSxP2wUXENfv1PWZe9X/4EAAD//wMA&#10;UEsDBBQABgAIAAAAIQAtE4O44AAAAAkBAAAPAAAAZHJzL2Rvd25yZXYueG1sTI/BTsMwEETvSPyD&#10;tUhcEHUCVdqkcaqqggNcKkIv3Nx4G6fE68h22vD3GC5wnJ3RzNtyPZmendH5zpKAdJYAQ2qs6qgV&#10;sH9/vl8C80GSkr0lFPCFHtbV9VUpC2Uv9IbnOrQslpAvpAAdwlBw7huNRvqZHZCid7TOyBCla7ly&#10;8hLLTc8fkiTjRnYUF7QccKux+axHI2A3/9jpu/H49LqZP7qX/bjNTm0txO3NtFkBCziFvzD84Ed0&#10;qCLTwY6kPOsF5IsYFLBM8gxY9PM0zYEdfi8L4FXJ/39QfQMAAP//AwBQSwECLQAUAAYACAAAACEA&#10;toM4kv4AAADhAQAAEwAAAAAAAAAAAAAAAAAAAAAAW0NvbnRlbnRfVHlwZXNdLnhtbFBLAQItABQA&#10;BgAIAAAAIQA4/SH/1gAAAJQBAAALAAAAAAAAAAAAAAAAAC8BAABfcmVscy8ucmVsc1BLAQItABQA&#10;BgAIAAAAIQCPVVuFGgIAAD8EAAAOAAAAAAAAAAAAAAAAAC4CAABkcnMvZTJvRG9jLnhtbFBLAQIt&#10;ABQABgAIAAAAIQAtE4O44AAAAAkBAAAPAAAAAAAAAAAAAAAAAHQEAABkcnMvZG93bnJldi54bWxQ&#10;SwUGAAAAAAQABADzAAAAgQUAAAAA&#10;" stroked="f">
                <v:textbox style="mso-fit-shape-to-text:t" inset="0,0,0,0">
                  <w:txbxContent>
                    <w:p w14:paraId="561B3751" w14:textId="3181856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22039226"/>
                      <w:bookmarkStart w:id="19" w:name="_Toc122599661"/>
                      <w:r w:rsidR="001333A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8"/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6C9E2E55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20" w:name="_Toc122599662"/>
      <w:r w:rsidR="001333A4">
        <w:rPr>
          <w:noProof/>
        </w:rPr>
        <w:t>4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20"/>
      <w:proofErr w:type="spellEnd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21" w:name="_Toc125808850"/>
      <w:r>
        <w:t>DNS</w:t>
      </w:r>
      <w:bookmarkEnd w:id="21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1333A4">
      <w:pPr>
        <w:pStyle w:val="Heading2"/>
      </w:pPr>
      <w:bookmarkStart w:id="22" w:name="_Toc125808851"/>
      <w:r>
        <w:t>Kertész Intézet</w:t>
      </w:r>
      <w:bookmarkEnd w:id="22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Heading2"/>
      </w:pPr>
      <w:bookmarkStart w:id="23" w:name="_Toc125808852"/>
      <w:r>
        <w:lastRenderedPageBreak/>
        <w:t>Báltéri utca</w:t>
      </w:r>
      <w:bookmarkEnd w:id="23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24" w:name="_Toc125808853"/>
      <w:r>
        <w:rPr>
          <w:noProof/>
        </w:rPr>
        <w:lastRenderedPageBreak/>
        <w:t>Ábrajegyzék</w:t>
      </w:r>
      <w:bookmarkEnd w:id="24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1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073B1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2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073B1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073B1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BDE1" w14:textId="77777777" w:rsidR="00073B1D" w:rsidRDefault="00073B1D" w:rsidP="00142EC5">
      <w:pPr>
        <w:spacing w:after="0" w:line="240" w:lineRule="auto"/>
      </w:pPr>
      <w:r>
        <w:separator/>
      </w:r>
    </w:p>
  </w:endnote>
  <w:endnote w:type="continuationSeparator" w:id="0">
    <w:p w14:paraId="4014E1BC" w14:textId="77777777" w:rsidR="00073B1D" w:rsidRDefault="00073B1D" w:rsidP="00142EC5">
      <w:pPr>
        <w:spacing w:after="0" w:line="240" w:lineRule="auto"/>
      </w:pPr>
      <w:r>
        <w:continuationSeparator/>
      </w:r>
    </w:p>
  </w:endnote>
  <w:endnote w:type="continuationNotice" w:id="1">
    <w:p w14:paraId="26A186F2" w14:textId="77777777" w:rsidR="00073B1D" w:rsidRDefault="00073B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E03B" w14:textId="77777777" w:rsidR="00073B1D" w:rsidRDefault="00073B1D" w:rsidP="00142EC5">
      <w:pPr>
        <w:spacing w:after="0" w:line="240" w:lineRule="auto"/>
      </w:pPr>
      <w:r>
        <w:separator/>
      </w:r>
    </w:p>
  </w:footnote>
  <w:footnote w:type="continuationSeparator" w:id="0">
    <w:p w14:paraId="61F12A32" w14:textId="77777777" w:rsidR="00073B1D" w:rsidRDefault="00073B1D" w:rsidP="00142EC5">
      <w:pPr>
        <w:spacing w:after="0" w:line="240" w:lineRule="auto"/>
      </w:pPr>
      <w:r>
        <w:continuationSeparator/>
      </w:r>
    </w:p>
  </w:footnote>
  <w:footnote w:type="continuationNotice" w:id="1">
    <w:p w14:paraId="42DF1BDE" w14:textId="77777777" w:rsidR="00073B1D" w:rsidRDefault="00073B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2EE6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79C3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D51CE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1724"/>
    <w:rsid w:val="00B84EE4"/>
    <w:rsid w:val="00B85334"/>
    <w:rsid w:val="00B9137A"/>
    <w:rsid w:val="00BA7736"/>
    <w:rsid w:val="00BB0EFD"/>
    <w:rsid w:val="00BB245F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D:\univi\Documents\GitHub\2022-2023_Vizsgaremek\dokument&#225;ci&#243;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D:\univi\Documents\GitHub\2022-2023_Vizsgaremek\dokument&#225;ci&#24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D:\univi\Documents\GitHub\2022-2023_Vizsgaremek\dokument&#225;ci&#243;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711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59</cp:revision>
  <dcterms:created xsi:type="dcterms:W3CDTF">2022-11-20T14:54:00Z</dcterms:created>
  <dcterms:modified xsi:type="dcterms:W3CDTF">2023-01-28T14:13:00Z</dcterms:modified>
</cp:coreProperties>
</file>