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body>
    <w:p>
      <w:pPr>
        <w:pStyle w:val="Surtitre"/>
      </w:pPr>
      <w:r>
        <w:t xml:space="preserve">Projet data science · EPSI 2026-2027</w:t>
      </w:r>
    </w:p>
    <w:p>
      <w:pPr>
        <w:pStyle w:val="Title"/>
      </w:pPr>
      <w:sdt>
        <w:sdtPr>
          <w:alias w:val="Titre"/>
          <w:tag w:val="title"/>
          <w:id w:val="1001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>
            <w:t xml:space="preserve">Titre du document</w:t>
          </w:r>
        </w:sdtContent>
      </w:sdt>
    </w:p>
    <w:p>
      <w:pPr>
        <w:pStyle w:val="Subtitle"/>
      </w:pPr>
      <w:sdt>
        <w:sdtPr>
          <w:alias w:val="Objet"/>
          <w:tag w:val="subject"/>
          <w:id w:val="1002"/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Content>
          <w:r>
            <w:t xml:space="preserve">Sous-titre : objet et périmètre du document</w:t>
          </w:r>
        </w:sdtContent>
      </w:sdt>
    </w:p>
    <w:p>
      <w:pPr>
        <w:pStyle w:val="TitreResume"/>
      </w:pPr>
      <w:r>
        <w:rPr>
          <w:i/>
          <w:iCs/>
        </w:rPr>
        <w:t xml:space="preserve">Résumé en deux ou trois lignes : à quoi sert ce document, à qui il s'adresse et ce qu'il permet de faire.</w:t>
      </w:r>
    </w:p>
    <w:tbl>
      <w:tblPr>
        <w:tblStyle w:val="TableauMeta"/>
        <w:tblW w:w="9070" w:type="dxa"/>
        <w:tblLayout w:type="fixed"/>
        <w:tblLook w:val="0080" w:firstRow="0" w:lastRow="0" w:firstColumn="1" w:lastColumn="0" w:noHBand="1" w:noVBand="1"/>
      </w:tblPr>
      <w:tblGrid>
        <w:gridCol w:w="2400"/>
        <w:gridCol w:w="6670"/>
      </w:tblGrid>
      <w:tr>
        <w:trPr>
          <w:cantSplit/>
        </w:trPr>
        <w:tc>
          <w:tcPr>
            <w:tcW w:w="2400" w:type="dxa"/>
          </w:tcPr>
          <w:p>
            <w:r>
              <w:t xml:space="preserve">Auteur</w:t>
            </w:r>
          </w:p>
        </w:tc>
        <w:tc>
          <w:tcPr>
            <w:tcW w:w="6670" w:type="dxa"/>
          </w:tcPr>
          <w:p>
            <w:sdt>
              <w:sdtPr>
                <w:alias w:val="Auteur"/>
                <w:tag w:val="creator"/>
                <w:id w:val="1003"/>
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<w:text/>
              </w:sdtPr>
              <w:sdtContent>
                <w:r>
                  <w:t xml:space="preserve">Louis</w:t>
                </w:r>
              </w:sdtContent>
            </w:sdt>
          </w:p>
        </w:tc>
      </w:tr>
      <w:tr>
        <w:trPr>
          <w:cantSplit/>
        </w:trPr>
        <w:tc>
          <w:tcPr>
            <w:tcW w:w="2400" w:type="dxa"/>
          </w:tcPr>
          <w:p>
            <w:r>
              <w:t xml:space="preserve">Version</w:t>
            </w:r>
          </w:p>
        </w:tc>
        <w:tc>
          <w:tcPr>
            <w:tcW w:w="6670" w:type="dxa"/>
          </w:tcPr>
          <w:p>
            <w:r>
              <w:t xml:space="preserve">0.1</w:t>
            </w:r>
          </w:p>
        </w:tc>
      </w:tr>
      <w:tr>
        <w:trPr>
          <w:cantSplit/>
        </w:trPr>
        <w:tc>
          <w:tcPr>
            <w:tcW w:w="2400" w:type="dxa"/>
          </w:tcPr>
          <w:p>
            <w:r>
              <w:t xml:space="preserve">Date</w:t>
            </w:r>
          </w:p>
        </w:tc>
        <w:tc>
          <w:tcPr>
            <w:tcW w:w="6670" w:type="dxa"/>
          </w:tcPr>
          <w:p>
            <w:sdt>
              <w:sdtPr>
                <w:alias w:val="Date"/>
                <w:tag w:val="date"/>
                <w:id w:val="1004"/>
                <w:date w:fullDate="2026-10-02T00:00:00Z">
                  <w:dateFormat w:val="dd/MM/yyyy"/>
                  <w:lid w:val="fr-FR"/>
                  <w:storeMappedDataAs w:val="dateTime"/>
                  <w:calendar w:val="gregorian"/>
                </w:date>
              </w:sdtPr>
              <w:sdtContent>
                <w:r>
                  <w:t xml:space="preserve">02/10/2026</w:t>
                </w:r>
              </w:sdtContent>
            </w:sdt>
          </w:p>
        </w:tc>
      </w:tr>
      <w:tr>
        <w:trPr>
          <w:cantSplit/>
        </w:trPr>
        <w:tc>
          <w:tcPr>
            <w:tcW w:w="2400" w:type="dxa"/>
          </w:tcPr>
          <w:p>
            <w:r>
              <w:t xml:space="preserve">Statut</w:t>
            </w:r>
          </w:p>
        </w:tc>
        <w:tc>
          <w:tcPr>
            <w:tcW w:w="6670" w:type="dxa"/>
          </w:tcPr>
          <w:p>
            <w:sdt>
              <w:sdtPr>
                <w:alias w:val="État"/>
                <w:tag w:val="contentStatus"/>
                <w:id w:val="1005"/>
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<w:text/>
              </w:sdtPr>
              <w:sdtContent>
                <w:r>
                  <w:t xml:space="preserve">Brouillon</w:t>
                </w:r>
              </w:sdtContent>
            </w:sdt>
          </w:p>
        </w:tc>
      </w:tr>
      <w:tr>
        <w:trPr>
          <w:cantSplit/>
        </w:trPr>
        <w:tc>
          <w:tcPr>
            <w:tcW w:w="2400" w:type="dxa"/>
          </w:tcPr>
          <w:p>
            <w:r>
              <w:t xml:space="preserve">Projet</w:t>
            </w:r>
          </w:p>
        </w:tc>
        <w:tc>
          <w:tcPr>
            <w:tcW w:w="6670" w:type="dxa"/>
          </w:tcPr>
          <w:p>
            <w:r>
              <w:t xml:space="preserve">Probabilité de victoire à 15 minutes (League of Legends, Diamant)</w:t>
            </w:r>
          </w:p>
        </w:tc>
      </w:tr>
    </w:tbl>
    <w:p>
      <w:pPr>
        <w:spacing w:after="0"/>
      </w:pPr>
      <w:r>
        <w:br w:type="page"/>
      </w:r>
    </w:p>
    <w:p>
      <w:pPr>
        <w:pStyle w:val="TitreSection"/>
      </w:pPr>
      <w:r>
        <w:t xml:space="preserve">Suivi des versions</w:t>
      </w:r>
    </w:p>
    <w:tbl>
      <w:tblPr>
        <w:tblStyle w:val="TableauProjet"/>
        <w:tblW w:w="9070" w:type="dxa"/>
        <w:tblLayout w:type="fixed"/>
        <w:tblLook w:val="04A0" w:firstRow="1" w:lastRow="0" w:firstColumn="0" w:lastColumn="0" w:noHBand="0" w:noVBand="1"/>
      </w:tblPr>
      <w:tblGrid>
        <w:gridCol w:w="1100"/>
        <w:gridCol w:w="1400"/>
        <w:gridCol w:w="1300"/>
        <w:gridCol w:w="5270"/>
      </w:tblGrid>
      <w:tr>
        <w:trPr>
          <w:cantSplit/>
          <w:tblHeader/>
        </w:trPr>
        <w:tc>
          <w:tcPr>
            <w:tcW w:w="1100" w:type="dxa"/>
          </w:tcPr>
          <w:p>
            <w:pPr>
              <w:keepNext/>
            </w:pPr>
            <w:r>
              <w:t xml:space="preserve">Version</w:t>
            </w:r>
          </w:p>
        </w:tc>
        <w:tc>
          <w:tcPr>
            <w:tcW w:w="1400" w:type="dxa"/>
          </w:tcPr>
          <w:p>
            <w:pPr>
              <w:keepNext/>
            </w:pPr>
            <w:r>
              <w:t xml:space="preserve">Date</w:t>
            </w:r>
          </w:p>
        </w:tc>
        <w:tc>
          <w:tcPr>
            <w:tcW w:w="1300" w:type="dxa"/>
          </w:tcPr>
          <w:p>
            <w:pPr>
              <w:keepNext/>
            </w:pPr>
            <w:r>
              <w:t xml:space="preserve">Auteur</w:t>
            </w:r>
          </w:p>
        </w:tc>
        <w:tc>
          <w:tcPr>
            <w:tcW w:w="5270" w:type="dxa"/>
          </w:tcPr>
          <w:p>
            <w:pPr>
              <w:keepNext/>
            </w:pPr>
            <w:r>
              <w:t xml:space="preserve">Modifications</w:t>
            </w:r>
          </w:p>
        </w:tc>
      </w:tr>
      <w:tr>
        <w:trPr>
          <w:cantSplit/>
        </w:trPr>
        <w:tc>
          <w:tcPr>
            <w:tcW w:w="1100" w:type="dxa"/>
          </w:tcPr>
          <w:p>
            <w:r>
              <w:t xml:space="preserve">0.1</w:t>
            </w:r>
          </w:p>
        </w:tc>
        <w:tc>
          <w:tcPr>
            <w:tcW w:w="1400" w:type="dxa"/>
          </w:tcPr>
          <w:p>
            <w:r>
              <w:t xml:space="preserve">02/10/2026</w:t>
            </w:r>
          </w:p>
        </w:tc>
        <w:tc>
          <w:tcPr>
            <w:tcW w:w="1300" w:type="dxa"/>
          </w:tcPr>
          <w:p>
            <w:r>
              <w:t xml:space="preserve">Louis</w:t>
            </w:r>
          </w:p>
        </w:tc>
        <w:tc>
          <w:tcPr>
            <w:tcW w:w="5270" w:type="dxa"/>
          </w:tcPr>
          <w:p>
            <w:r>
              <w:t xml:space="preserve">Création du modèle</w:t>
            </w:r>
          </w:p>
        </w:tc>
      </w:tr>
    </w:tbl>
    <w:p>
      <w:pPr>
        <w:spacing w:before="0" w:after="0" w:line="160" w:lineRule="exact"/>
      </w:pPr>
    </w:p>
    <w:p>
      <w:pPr>
        <w:pStyle w:val="TOCHeading"/>
      </w:pPr>
      <w:r>
        <w:t xml:space="preserve">Sommaire</w:t>
      </w:r>
    </w:p>
    <w:sdt>
      <w:sdtPr>
        <w:id w:val="900001"/>
        <w:docPartObj>
          <w:docPartGallery w:val="Table of Contents"/>
          <w:docPartUnique/>
        </w:docPartObj>
      </w:sdtPr>
      <w:sdtContent>
        <w:p>
          <w:pPr>
            <w:pStyle w:val="TOC1"/>
            <w:tabs>
              <w:tab w:val="right" w:leader="dot" w:pos="9070"/>
            </w:tabs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001470447" w:history="1">
            <w:r>
              <w:t xml:space="preserve">Partie 1 : Introduction et contexte</w:t>
            </w:r>
            <w:r>
              <w:tab/>
            </w:r>
            <w:r>
              <w:fldChar w:fldCharType="begin"/>
            </w:r>
            <w:r>
              <w:instrText xml:space="preserve"> PAGEREF _Toc001470447 \h </w:instrText>
            </w:r>
            <w:r>
              <w:fldChar w:fldCharType="separate"/>
            </w:r>
            <w:r>
              <w:t>3</w:t>
            </w:r>
            <w:r>
              <w:fldChar w:fldCharType="end"/>
            </w:r>
          </w:hyperlink>
        </w:p>
        <w:p>
          <w:pPr>
            <w:pStyle w:val="TOC2"/>
            <w:tabs>
              <w:tab w:val="right" w:leader="dot" w:pos="9070"/>
            </w:tabs>
          </w:pPr>
          <w:hyperlink w:anchor="_Toc002980601" w:history="1">
            <w:r>
              <w:t xml:space="preserve">1.1 Objet du document</w:t>
            </w:r>
            <w:r>
              <w:tab/>
            </w:r>
            <w:r>
              <w:fldChar w:fldCharType="begin"/>
            </w:r>
            <w:r>
              <w:instrText xml:space="preserve"> PAGEREF _Toc002980601 \h </w:instrText>
            </w:r>
            <w:r>
              <w:fldChar w:fldCharType="separate"/>
            </w:r>
            <w:r>
              <w:t>3</w:t>
            </w:r>
            <w:r>
              <w:fldChar w:fldCharType="end"/>
            </w:r>
          </w:hyperlink>
        </w:p>
        <w:p>
          <w:pPr>
            <w:pStyle w:val="TOC2"/>
            <w:tabs>
              <w:tab w:val="right" w:leader="dot" w:pos="9070"/>
            </w:tabs>
          </w:pPr>
          <w:hyperlink w:anchor="_Toc003561248" w:history="1">
            <w:r>
              <w:t xml:space="preserve">1.2 Public visé et prérequis</w:t>
            </w:r>
            <w:r>
              <w:tab/>
            </w:r>
            <w:r>
              <w:fldChar w:fldCharType="begin"/>
            </w:r>
            <w:r>
              <w:instrText xml:space="preserve"> PAGEREF _Toc003561248 \h </w:instrText>
            </w:r>
            <w:r>
              <w:fldChar w:fldCharType="separate"/>
            </w:r>
            <w:r>
              <w:t>3</w:t>
            </w:r>
            <w:r>
              <w:fldChar w:fldCharType="end"/>
            </w:r>
          </w:hyperlink>
        </w:p>
        <w:p>
          <w:pPr>
            <w:pStyle w:val="TOC2"/>
            <w:tabs>
              <w:tab w:val="right" w:leader="dot" w:pos="9070"/>
            </w:tabs>
          </w:pPr>
          <w:hyperlink w:anchor="_Toc004974077" w:history="1">
            <w:r>
              <w:t xml:space="preserve">1.3 Contexte et objectifs</w:t>
            </w:r>
            <w:r>
              <w:tab/>
            </w:r>
            <w:r>
              <w:fldChar w:fldCharType="begin"/>
            </w:r>
            <w:r>
              <w:instrText xml:space="preserve"> PAGEREF _Toc004974077 \h </w:instrText>
            </w:r>
            <w:r>
              <w:fldChar w:fldCharType="separate"/>
            </w:r>
            <w:r>
              <w:t>3</w:t>
            </w:r>
            <w:r>
              <w:fldChar w:fldCharType="end"/>
            </w:r>
          </w:hyperlink>
        </w:p>
        <w:p>
          <w:pPr>
            <w:pStyle w:val="TOC1"/>
            <w:tabs>
              <w:tab w:val="right" w:leader="dot" w:pos="9070"/>
            </w:tabs>
          </w:pPr>
          <w:hyperlink w:anchor="_Toc005201037" w:history="1">
            <w:r>
              <w:t xml:space="preserve">Partie 2 : Vue d'ensemble</w:t>
            </w:r>
            <w:r>
              <w:tab/>
            </w:r>
            <w:r>
              <w:fldChar w:fldCharType="begin"/>
            </w:r>
            <w:r>
              <w:instrText xml:space="preserve"> PAGEREF _Toc005201037 \h </w:instrText>
            </w:r>
            <w:r>
              <w:fldChar w:fldCharType="separate"/>
            </w:r>
            <w:r>
              <w:t>4</w:t>
            </w:r>
            <w:r>
              <w:fldChar w:fldCharType="end"/>
            </w:r>
          </w:hyperlink>
        </w:p>
        <w:p>
          <w:pPr>
            <w:pStyle w:val="TOC2"/>
            <w:tabs>
              <w:tab w:val="right" w:leader="dot" w:pos="9070"/>
            </w:tabs>
          </w:pPr>
          <w:hyperlink w:anchor="_Toc006083500" w:history="1">
            <w:r>
              <w:t xml:space="preserve">2.1 Schéma général</w:t>
            </w:r>
            <w:r>
              <w:tab/>
            </w:r>
            <w:r>
              <w:fldChar w:fldCharType="begin"/>
            </w:r>
            <w:r>
              <w:instrText xml:space="preserve"> PAGEREF _Toc006083500 \h </w:instrText>
            </w:r>
            <w:r>
              <w:fldChar w:fldCharType="separate"/>
            </w:r>
            <w:r>
              <w:t>4</w:t>
            </w:r>
            <w:r>
              <w:fldChar w:fldCharType="end"/>
            </w:r>
          </w:hyperlink>
        </w:p>
        <w:p>
          <w:pPr>
            <w:pStyle w:val="TOC2"/>
            <w:tabs>
              <w:tab w:val="right" w:leader="dot" w:pos="9070"/>
            </w:tabs>
          </w:pPr>
          <w:hyperlink w:anchor="_Toc007628129" w:history="1">
            <w:r>
              <w:t xml:space="preserve">2.2 Composants ou étapes</w:t>
            </w:r>
            <w:r>
              <w:tab/>
            </w:r>
            <w:r>
              <w:fldChar w:fldCharType="begin"/>
            </w:r>
            <w:r>
              <w:instrText xml:space="preserve"> PAGEREF _Toc007628129 \h </w:instrText>
            </w:r>
            <w:r>
              <w:fldChar w:fldCharType="separate"/>
            </w:r>
            <w:r>
              <w:t>4</w:t>
            </w:r>
            <w:r>
              <w:fldChar w:fldCharType="end"/>
            </w:r>
          </w:hyperlink>
        </w:p>
        <w:p>
          <w:pPr>
            <w:pStyle w:val="TOC1"/>
            <w:tabs>
              <w:tab w:val="right" w:leader="dot" w:pos="9070"/>
            </w:tabs>
          </w:pPr>
          <w:hyperlink w:anchor="_Toc008434359" w:history="1">
            <w:r>
              <w:t xml:space="preserve">Partie 3 : Contenu principal</w:t>
            </w:r>
            <w:r>
              <w:tab/>
            </w:r>
            <w:r>
              <w:fldChar w:fldCharType="begin"/>
            </w:r>
            <w:r>
              <w:instrText xml:space="preserve"> PAGEREF _Toc008434359 \h </w:instrText>
            </w:r>
            <w:r>
              <w:fldChar w:fldCharType="separate"/>
            </w:r>
            <w:r>
              <w:t>5</w:t>
            </w:r>
            <w:r>
              <w:fldChar w:fldCharType="end"/>
            </w:r>
          </w:hyperlink>
        </w:p>
        <w:p>
          <w:pPr>
            <w:pStyle w:val="TOC2"/>
            <w:tabs>
              <w:tab w:val="right" w:leader="dot" w:pos="9070"/>
            </w:tabs>
          </w:pPr>
          <w:hyperlink w:anchor="_Toc009362147" w:history="1">
            <w:r>
              <w:t xml:space="preserve">3.1 Sous-partie type</w:t>
            </w:r>
            <w:r>
              <w:tab/>
            </w:r>
            <w:r>
              <w:fldChar w:fldCharType="begin"/>
            </w:r>
            <w:r>
              <w:instrText xml:space="preserve"> PAGEREF _Toc009362147 \h </w:instrText>
            </w:r>
            <w:r>
              <w:fldChar w:fldCharType="separate"/>
            </w:r>
            <w:r>
              <w:t>5</w:t>
            </w:r>
            <w:r>
              <w:fldChar w:fldCharType="end"/>
            </w:r>
          </w:hyperlink>
        </w:p>
        <w:p>
          <w:pPr>
            <w:pStyle w:val="TOC3"/>
            <w:tabs>
              <w:tab w:val="right" w:leader="dot" w:pos="9070"/>
            </w:tabs>
          </w:pPr>
          <w:hyperlink w:anchor="_Toc010108571" w:history="1">
            <w:r>
              <w:t xml:space="preserve">3.1.1 Niveau de détail supplémentaire</w:t>
            </w:r>
            <w:r>
              <w:tab/>
            </w:r>
            <w:r>
              <w:fldChar w:fldCharType="begin"/>
            </w:r>
            <w:r>
              <w:instrText xml:space="preserve"> PAGEREF _Toc010108571 \h </w:instrText>
            </w:r>
            <w:r>
              <w:fldChar w:fldCharType="separate"/>
            </w:r>
            <w:r>
              <w:t>5</w:t>
            </w:r>
            <w:r>
              <w:fldChar w:fldCharType="end"/>
            </w:r>
          </w:hyperlink>
        </w:p>
        <w:p>
          <w:pPr>
            <w:pStyle w:val="TOC2"/>
            <w:tabs>
              <w:tab w:val="right" w:leader="dot" w:pos="9070"/>
            </w:tabs>
          </w:pPr>
          <w:hyperlink w:anchor="_Toc011959707" w:history="1">
            <w:r>
              <w:t xml:space="preserve">3.2 Tableau de référence</w:t>
            </w:r>
            <w:r>
              <w:tab/>
            </w:r>
            <w:r>
              <w:fldChar w:fldCharType="begin"/>
            </w:r>
            <w:r>
              <w:instrText xml:space="preserve"> PAGEREF _Toc011959707 \h </w:instrText>
            </w:r>
            <w:r>
              <w:fldChar w:fldCharType="separate"/>
            </w:r>
            <w:r>
              <w:t>5</w:t>
            </w:r>
            <w:r>
              <w:fldChar w:fldCharType="end"/>
            </w:r>
          </w:hyperlink>
        </w:p>
        <w:p>
          <w:pPr>
            <w:pStyle w:val="TOC1"/>
            <w:tabs>
              <w:tab w:val="right" w:leader="dot" w:pos="9070"/>
            </w:tabs>
          </w:pPr>
          <w:hyperlink w:anchor="_Toc012698723" w:history="1">
            <w:r>
              <w:t xml:space="preserve">Partie 4 : Mise en œuvre</w:t>
            </w:r>
            <w:r>
              <w:tab/>
            </w:r>
            <w:r>
              <w:fldChar w:fldCharType="begin"/>
            </w:r>
            <w:r>
              <w:instrText xml:space="preserve"> PAGEREF _Toc012698723 \h </w:instrText>
            </w:r>
            <w:r>
              <w:fldChar w:fldCharType="separate"/>
            </w:r>
            <w:r>
              <w:t>6</w:t>
            </w:r>
            <w:r>
              <w:fldChar w:fldCharType="end"/>
            </w:r>
          </w:hyperlink>
        </w:p>
        <w:p>
          <w:pPr>
            <w:pStyle w:val="TOC2"/>
            <w:tabs>
              <w:tab w:val="right" w:leader="dot" w:pos="9070"/>
            </w:tabs>
          </w:pPr>
          <w:hyperlink w:anchor="_Toc013313687" w:history="1">
            <w:r>
              <w:t xml:space="preserve">4.1 Procédure pas à pas</w:t>
            </w:r>
            <w:r>
              <w:tab/>
            </w:r>
            <w:r>
              <w:fldChar w:fldCharType="begin"/>
            </w:r>
            <w:r>
              <w:instrText xml:space="preserve"> PAGEREF _Toc013313687 \h </w:instrText>
            </w:r>
            <w:r>
              <w:fldChar w:fldCharType="separate"/>
            </w:r>
            <w:r>
              <w:t>6</w:t>
            </w:r>
            <w:r>
              <w:fldChar w:fldCharType="end"/>
            </w:r>
          </w:hyperlink>
        </w:p>
        <w:p>
          <w:pPr>
            <w:pStyle w:val="TOC2"/>
            <w:tabs>
              <w:tab w:val="right" w:leader="dot" w:pos="9070"/>
            </w:tabs>
          </w:pPr>
          <w:hyperlink w:anchor="_Toc014475389" w:history="1">
            <w:r>
              <w:t xml:space="preserve">4.2 Points d'attention</w:t>
            </w:r>
            <w:r>
              <w:tab/>
            </w:r>
            <w:r>
              <w:fldChar w:fldCharType="begin"/>
            </w:r>
            <w:r>
              <w:instrText xml:space="preserve"> PAGEREF _Toc014475389 \h </w:instrText>
            </w:r>
            <w:r>
              <w:fldChar w:fldCharType="separate"/>
            </w:r>
            <w:r>
              <w:t>6</w:t>
            </w:r>
            <w:r>
              <w:fldChar w:fldCharType="end"/>
            </w:r>
          </w:hyperlink>
        </w:p>
        <w:p>
          <w:pPr>
            <w:pStyle w:val="TOC1"/>
            <w:tabs>
              <w:tab w:val="right" w:leader="dot" w:pos="9070"/>
            </w:tabs>
          </w:pPr>
          <w:hyperlink w:anchor="_Toc015797576" w:history="1">
            <w:r>
              <w:t xml:space="preserve">Partie 5 : Annexes</w:t>
            </w:r>
            <w:r>
              <w:tab/>
            </w:r>
            <w:r>
              <w:fldChar w:fldCharType="begin"/>
            </w:r>
            <w:r>
              <w:instrText xml:space="preserve"> PAGEREF _Toc015797576 \h </w:instrText>
            </w:r>
            <w:r>
              <w:fldChar w:fldCharType="separate"/>
            </w:r>
            <w:r>
              <w:t>7</w:t>
            </w:r>
            <w:r>
              <w:fldChar w:fldCharType="end"/>
            </w:r>
          </w:hyperlink>
        </w:p>
        <w:p>
          <w:pPr>
            <w:pStyle w:val="TOC2"/>
            <w:tabs>
              <w:tab w:val="right" w:leader="dot" w:pos="9070"/>
            </w:tabs>
          </w:pPr>
          <w:hyperlink w:anchor="_Toc016061762" w:history="1">
            <w:r>
              <w:t xml:space="preserve">5.1 Glossaire</w:t>
            </w:r>
            <w:r>
              <w:tab/>
            </w:r>
            <w:r>
              <w:fldChar w:fldCharType="begin"/>
            </w:r>
            <w:r>
              <w:instrText xml:space="preserve"> PAGEREF _Toc016061762 \h </w:instrText>
            </w:r>
            <w:r>
              <w:fldChar w:fldCharType="separate"/>
            </w:r>
            <w:r>
              <w:t>7</w:t>
            </w:r>
            <w:r>
              <w:fldChar w:fldCharType="end"/>
            </w:r>
          </w:hyperlink>
        </w:p>
        <w:p>
          <w:pPr>
            <w:pStyle w:val="TOC2"/>
            <w:tabs>
              <w:tab w:val="right" w:leader="dot" w:pos="9070"/>
            </w:tabs>
          </w:pPr>
          <w:hyperlink w:anchor="_Toc017649995" w:history="1">
            <w:r>
              <w:t xml:space="preserve">5.2 Références</w:t>
            </w:r>
            <w:r>
              <w:tab/>
            </w:r>
            <w:r>
              <w:fldChar w:fldCharType="begin"/>
            </w:r>
            <w:r>
              <w:instrText xml:space="preserve"> PAGEREF _Toc017649995 \h </w:instrText>
            </w:r>
            <w:r>
              <w:fldChar w:fldCharType="separate"/>
            </w:r>
            <w:r>
              <w:t>7</w:t>
            </w:r>
            <w:r>
              <w:fldChar w:fldCharType="end"/>
            </w:r>
          </w:hyperlink>
        </w:p>
        <w:p>
          <w:pPr>
            <w:pStyle w:val="TOC2"/>
            <w:tabs>
              <w:tab w:val="right" w:leader="dot" w:pos="9070"/>
            </w:tabs>
          </w:pPr>
          <w:hyperlink w:anchor="_Toc018001562" w:history="1">
            <w:r>
              <w:t xml:space="preserve">5.3 Styles du modèle</w:t>
            </w:r>
            <w:r>
              <w:tab/>
            </w:r>
            <w:r>
              <w:fldChar w:fldCharType="begin"/>
            </w:r>
            <w:r>
              <w:instrText xml:space="preserve"> PAGEREF _Toc018001562 \h </w:instrText>
            </w:r>
            <w:r>
              <w:fldChar w:fldCharType="separate"/>
            </w:r>
            <w:r>
              <w:t>7</w:t>
            </w:r>
            <w:r>
              <w:fldChar w:fldCharType="end"/>
            </w:r>
          </w:hyperlink>
          <w:r>
            <w:fldChar w:fldCharType="end"/>
          </w:r>
        </w:p>
      </w:sdtContent>
    </w:sdt>
    <w:p>
      <w:pPr>
        <w:pStyle w:val="Heading1"/>
      </w:pPr>
      <w:bookmarkStart w:id="1006" w:name="_Toc001470447"/>
      <w:r>
        <w:t xml:space="preserve">Introduction et contexte</w:t>
      </w:r>
      <w:bookmarkEnd w:id="1006"/>
    </w:p>
    <w:p>
      <w:pPr>
        <w:pStyle w:val="Consigne"/>
      </w:pPr>
      <w:r>
        <w:t xml:space="preserve">Chaque partie commence sur une nouvelle page. Remplacer les textes en gris italique (style « Consigne ») par le contenu définitif, puis mettre à jour le sommaire (clic droit sur le sommaire, Mettre à jour les champs).</w:t>
      </w:r>
    </w:p>
    <w:p>
      <w:pPr>
        <w:pStyle w:val="Heading2"/>
      </w:pPr>
      <w:bookmarkStart w:id="1007" w:name="_Toc002980601"/>
      <w:r>
        <w:t xml:space="preserve">Objet du document</w:t>
      </w:r>
      <w:bookmarkEnd w:id="1007"/>
    </w:p>
    <w:p>
      <w:pPr>
        <w:pStyle w:val="Consigne"/>
      </w:pPr>
      <w:r>
        <w:t xml:space="preserve">Expliquer en quelques lignes ce que décrit ce document, ce qu'il ne couvre pas, et vers quels documents se tourner pour le reste.</w:t>
      </w:r>
    </w:p>
    <w:p>
      <w:pPr>
        <w:pStyle w:val="Heading2"/>
      </w:pPr>
      <w:bookmarkStart w:id="1008" w:name="_Toc003561248"/>
      <w:r>
        <w:t xml:space="preserve">Public visé et prérequis</w:t>
      </w:r>
      <w:bookmarkEnd w:id="1008"/>
    </w:p>
    <w:p>
      <w:pPr>
        <w:pStyle w:val="Consigne"/>
      </w:pPr>
      <w:r>
        <w:t xml:space="preserve">Préciser qui doit lire ce document et ce qu'il faut savoir ou avoir avant de commencer.</w:t>
      </w:r>
    </w:p>
    <w:p>
      <w:pPr>
        <w:pStyle w:val="ListBullet"/>
      </w:pPr>
      <w:r>
        <w:rPr>
          <w:b/>
          <w:bCs/>
        </w:rPr>
        <w:t xml:space="preserve">Public</w:t>
      </w:r>
      <w:r>
        <w:t xml:space="preserve"> : rôle des lecteurs et ce qu'ils viennent chercher.</w:t>
      </w:r>
    </w:p>
    <w:p>
      <w:pPr>
        <w:pStyle w:val="ListBullet"/>
        <w:spacing w:after="160"/>
      </w:pPr>
      <w:r>
        <w:rPr>
          <w:b/>
          <w:bCs/>
        </w:rPr>
        <w:t xml:space="preserve">Prérequis</w:t>
      </w:r>
      <w:r>
        <w:t xml:space="preserve"> : connaissances, logiciels, accès nécessaires.</w:t>
      </w:r>
    </w:p>
    <w:p>
      <w:pPr>
        <w:pStyle w:val="Heading2"/>
      </w:pPr>
      <w:bookmarkStart w:id="1009" w:name="_Toc004974077"/>
      <w:r>
        <w:t xml:space="preserve">Contexte et objectifs</w:t>
      </w:r>
      <w:bookmarkEnd w:id="1009"/>
    </w:p>
    <w:p>
      <w:pPr>
        <w:pStyle w:val="Consigne"/>
      </w:pPr>
      <w:r>
        <w:t xml:space="preserve">Présenter le projet, le problème traité et les objectifs mesurables.</w:t>
      </w:r>
    </w:p>
    <w:p>
      <w:pPr>
        <w:pStyle w:val="EncadreNote"/>
      </w:pPr>
      <w:r>
        <w:rPr>
          <w:b/>
          <w:bCs/>
        </w:rPr>
        <w:t xml:space="preserve">Note : </w:t>
      </w:r>
      <w:r>
        <w:t xml:space="preserve">un encadré « note » met en avant une information utile au lecteur, sans interrompre la lecture.</w:t>
      </w:r>
    </w:p>
    <w:p>
      <w:pPr>
        <w:pStyle w:val="Heading1"/>
      </w:pPr>
      <w:bookmarkStart w:id="1010" w:name="_Toc005201037"/>
      <w:r>
        <w:t xml:space="preserve">Vue d'ensemble</w:t>
      </w:r>
      <w:bookmarkEnd w:id="1010"/>
    </w:p>
    <w:p>
      <w:pPr>
        <w:pStyle w:val="Heading2"/>
      </w:pPr>
      <w:bookmarkStart w:id="1011" w:name="_Toc006083500"/>
      <w:r>
        <w:t xml:space="preserve">Schéma général</w:t>
      </w:r>
      <w:bookmarkEnd w:id="1011"/>
    </w:p>
    <w:p>
      <w:pPr>
        <w:pStyle w:val="Consigne"/>
      </w:pPr>
      <w:r>
        <w:t xml:space="preserve">Insérer le schéma d'ensemble (flux des données, architecture ou parcours), puis sa légende avec Références, Insérer une légende : la numérotation des figures est automatique.</w:t>
      </w:r>
    </w:p>
    <w:p>
      <w:pPr>
        <w:pStyle w:val="Figure"/>
        <w:keepNext/>
      </w:pPr>
      <w:r>
        <w:drawing>
          <wp:inline distT="0" distB="0" distL="0" distR="0">
            <wp:extent cx="5400000" cy="2013422"/>
            <wp:effectExtent l="0" t="0" r="0" b="0"/>
            <wp:docPr id="1012" name="image1.png" descr="Emplacement du schéma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1012" name="image1.png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5400000" cy="201342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Caption"/>
        <w:jc w:val="center"/>
      </w:pPr>
      <w:r>
        <w:rPr>
          <w:b/>
          <w:bCs/>
        </w:rPr>
        <w:t xml:space="preserve">Figure </w:t>
      </w:r>
      <w:r>
        <w:rPr>
          <w:b/>
          <w:bCs/>
        </w:rPr>
        <w:fldChar w:fldCharType="begin"/>
      </w:r>
      <w:r>
        <w:rPr>
          <w:b/>
          <w:bCs/>
        </w:rPr>
        <w:instrText xml:space="preserve"> SEQ Figure \* ARABIC </w:instrText>
      </w:r>
      <w:r>
        <w:rPr>
          <w:b/>
          <w:bCs/>
        </w:rPr>
        <w:fldChar w:fldCharType="separate"/>
      </w:r>
      <w:r>
        <w:rPr>
          <w:b/>
          <w:bCs/>
        </w:rPr>
        <w:t>1</w:t>
      </w:r>
      <w:r>
        <w:rPr>
          <w:b/>
          <w:bCs/>
        </w:rPr>
        <w:fldChar w:fldCharType="end"/>
      </w:r>
      <w:r>
        <w:t xml:space="preserve"> : </w:t>
      </w:r>
      <w:r>
        <w:t xml:space="preserve">Légende du schéma</w:t>
      </w:r>
    </w:p>
    <w:p>
      <w:pPr>
        <w:pStyle w:val="Heading2"/>
      </w:pPr>
      <w:bookmarkStart w:id="1013" w:name="_Toc007628129"/>
      <w:r>
        <w:t xml:space="preserve">Composants ou étapes</w:t>
      </w:r>
      <w:bookmarkEnd w:id="1013"/>
    </w:p>
    <w:p>
      <w:pPr>
        <w:pStyle w:val="Consigne"/>
      </w:pPr>
      <w:r>
        <w:t xml:space="preserve">Décrire chaque élément du schéma : son rôle, ce qu'il reçoit et ce qu'il produit.</w:t>
      </w:r>
    </w:p>
    <w:p>
      <w:pPr>
        <w:pStyle w:val="Caption"/>
        <w:keepNext/>
      </w:pPr>
      <w:r>
        <w:rPr>
          <w:b/>
          <w:bCs/>
        </w:rPr>
        <w:t xml:space="preserve">Tableau </w:t>
      </w:r>
      <w:r>
        <w:rPr>
          <w:b/>
          <w:bCs/>
        </w:rPr>
        <w:fldChar w:fldCharType="begin"/>
      </w:r>
      <w:r>
        <w:rPr>
          <w:b/>
          <w:bCs/>
        </w:rPr>
        <w:instrText xml:space="preserve"> SEQ Tableau \* ARABIC </w:instrText>
      </w:r>
      <w:r>
        <w:rPr>
          <w:b/>
          <w:bCs/>
        </w:rPr>
        <w:fldChar w:fldCharType="separate"/>
      </w:r>
      <w:r>
        <w:rPr>
          <w:b/>
          <w:bCs/>
        </w:rPr>
        <w:t>1</w:t>
      </w:r>
      <w:r>
        <w:rPr>
          <w:b/>
          <w:bCs/>
        </w:rPr>
        <w:fldChar w:fldCharType="end"/>
      </w:r>
      <w:r>
        <w:t xml:space="preserve"> : </w:t>
      </w:r>
      <w:r>
        <w:t xml:space="preserve">Légende du tableau (placée au-dessus du tableau)</w:t>
      </w:r>
    </w:p>
    <w:tbl>
      <w:tblPr>
        <w:tblStyle w:val="TableauProjet"/>
        <w:tblW w:w="9070" w:type="dxa"/>
        <w:tblLayout w:type="fixed"/>
        <w:tblLook w:val="04A0" w:firstRow="1" w:lastRow="0" w:firstColumn="0" w:lastColumn="0" w:noHBand="0" w:noVBand="1"/>
      </w:tblPr>
      <w:tblGrid>
        <w:gridCol w:w="1900"/>
        <w:gridCol w:w="2770"/>
        <w:gridCol w:w="2200"/>
        <w:gridCol w:w="2200"/>
      </w:tblGrid>
      <w:tr>
        <w:trPr>
          <w:cantSplit/>
          <w:tblHeader/>
        </w:trPr>
        <w:tc>
          <w:tcPr>
            <w:tcW w:w="1900" w:type="dxa"/>
          </w:tcPr>
          <w:p>
            <w:pPr>
              <w:keepNext/>
            </w:pPr>
            <w:r>
              <w:t xml:space="preserve">Élément</w:t>
            </w:r>
          </w:p>
        </w:tc>
        <w:tc>
          <w:tcPr>
            <w:tcW w:w="2770" w:type="dxa"/>
          </w:tcPr>
          <w:p>
            <w:pPr>
              <w:keepNext/>
            </w:pPr>
            <w:r>
              <w:t xml:space="preserve">Rôle</w:t>
            </w:r>
          </w:p>
        </w:tc>
        <w:tc>
          <w:tcPr>
            <w:tcW w:w="2200" w:type="dxa"/>
          </w:tcPr>
          <w:p>
            <w:pPr>
              <w:keepNext/>
            </w:pPr>
            <w:r>
              <w:t xml:space="preserve">Entrées</w:t>
            </w:r>
          </w:p>
        </w:tc>
        <w:tc>
          <w:tcPr>
            <w:tcW w:w="2200" w:type="dxa"/>
          </w:tcPr>
          <w:p>
            <w:pPr>
              <w:keepNext/>
            </w:pPr>
            <w:r>
              <w:t xml:space="preserve">Sorties</w:t>
            </w:r>
          </w:p>
        </w:tc>
      </w:tr>
      <w:tr>
        <w:trPr>
          <w:cantSplit/>
        </w:trPr>
        <w:tc>
          <w:tcPr>
            <w:tcW w:w="1900" w:type="dxa"/>
          </w:tcPr>
          <w:p>
            <w:pPr>
              <w:keepNext/>
            </w:pPr>
            <w:r>
              <w:rPr>
                <w:i/>
                <w:iCs/>
              </w:rPr>
              <w:t xml:space="preserve">Élément 1</w:t>
            </w:r>
          </w:p>
        </w:tc>
        <w:tc>
          <w:tcPr>
            <w:tcW w:w="2770" w:type="dxa"/>
          </w:tcPr>
          <w:p>
            <w:pPr>
              <w:keepNext/>
            </w:pPr>
            <w:r>
              <w:rPr>
                <w:i/>
                <w:iCs/>
              </w:rPr>
              <w:t xml:space="preserve">Ce qu'il fait</w:t>
            </w:r>
          </w:p>
        </w:tc>
        <w:tc>
          <w:tcPr>
            <w:tcW w:w="2200" w:type="dxa"/>
          </w:tcPr>
          <w:p>
            <w:pPr>
              <w:keepNext/>
            </w:pPr>
            <w:r>
              <w:rPr>
                <w:i/>
                <w:iCs/>
              </w:rPr>
              <w:t xml:space="preserve">Ce qu'il lit</w:t>
            </w:r>
          </w:p>
        </w:tc>
        <w:tc>
          <w:tcPr>
            <w:tcW w:w="2200" w:type="dxa"/>
          </w:tcPr>
          <w:p>
            <w:pPr>
              <w:keepNext/>
            </w:pPr>
            <w:r>
              <w:rPr>
                <w:i/>
                <w:iCs/>
              </w:rPr>
              <w:t xml:space="preserve">Ce qu'il produit</w:t>
            </w:r>
          </w:p>
        </w:tc>
      </w:tr>
      <w:tr>
        <w:trPr>
          <w:cantSplit/>
        </w:trPr>
        <w:tc>
          <w:tcPr>
            <w:tcW w:w="1900" w:type="dxa"/>
          </w:tcPr>
          <w:p>
            <w:r>
              <w:rPr>
                <w:i/>
                <w:iCs/>
              </w:rPr>
              <w:t xml:space="preserve">Élément 2</w:t>
            </w:r>
          </w:p>
        </w:tc>
        <w:tc>
          <w:tcPr>
            <w:tcW w:w="2770" w:type="dxa"/>
          </w:tcPr>
          <w:p>
            <w:r>
              <w:rPr>
                <w:i/>
                <w:iCs/>
              </w:rPr>
              <w:t xml:space="preserve">Ce qu'il fait</w:t>
            </w:r>
          </w:p>
        </w:tc>
        <w:tc>
          <w:tcPr>
            <w:tcW w:w="2200" w:type="dxa"/>
          </w:tcPr>
          <w:p>
            <w:r>
              <w:rPr>
                <w:i/>
                <w:iCs/>
              </w:rPr>
              <w:t xml:space="preserve">Ce qu'il lit</w:t>
            </w:r>
          </w:p>
        </w:tc>
        <w:tc>
          <w:tcPr>
            <w:tcW w:w="2200" w:type="dxa"/>
          </w:tcPr>
          <w:p>
            <w:r>
              <w:rPr>
                <w:i/>
                <w:iCs/>
              </w:rPr>
              <w:t xml:space="preserve">Ce qu'il produit</w:t>
            </w:r>
          </w:p>
        </w:tc>
      </w:tr>
    </w:tbl>
    <w:p>
      <w:pPr>
        <w:spacing w:before="0" w:after="0" w:line="160" w:lineRule="exact"/>
      </w:pPr>
    </w:p>
    <w:p>
      <w:pPr>
        <w:pStyle w:val="Heading1"/>
      </w:pPr>
      <w:bookmarkStart w:id="1014" w:name="_Toc008434359"/>
      <w:r>
        <w:t xml:space="preserve">Contenu principal</w:t>
      </w:r>
      <w:bookmarkEnd w:id="1014"/>
    </w:p>
    <w:p>
      <w:pPr>
        <w:pStyle w:val="Consigne"/>
      </w:pPr>
      <w:r>
        <w:t xml:space="preserve">Pour une documentation technique : données, modèles, scripts. Pour un support d'onboarding : installation et utilisation. Une sous-partie par sujet, du général au particulier.</w:t>
      </w:r>
    </w:p>
    <w:p>
      <w:pPr>
        <w:pStyle w:val="Heading2"/>
      </w:pPr>
      <w:bookmarkStart w:id="1015" w:name="_Toc009362147"/>
      <w:r>
        <w:t xml:space="preserve">Sous-partie type</w:t>
      </w:r>
      <w:bookmarkEnd w:id="1015"/>
    </w:p>
    <w:p>
      <w:r>
        <w:t xml:space="preserve">Paragraphe en style Normal. Les noms de fichiers et les commandes courtes s'écrivent en style « Code en ligne », par exemple </w:t>
      </w:r>
      <w:r>
        <w:rPr>
          <w:rStyle w:val="CodeEnLigne"/>
        </w:rPr>
        <w:t xml:space="preserve">run_pipeline.py</w:t>
      </w:r>
      <w:r>
        <w:t xml:space="preserve">. Un lien s'insère avec Ctrl+K : </w:t>
      </w:r>
      <w:hyperlink r:id="rId22" w:history="1">
        <w:r>
          <w:rPr>
            <w:rStyle w:val="Hyperlink"/>
          </w:rPr>
          <w:t xml:space="preserve">page du jeu de données</w:t>
        </w:r>
      </w:hyperlink>
      <w:r>
        <w:t xml:space="preserve">.</w:t>
      </w:r>
    </w:p>
    <w:p>
      <w:pPr>
        <w:pStyle w:val="ListBullet"/>
      </w:pPr>
      <w:r>
        <w:t xml:space="preserve">Premier point (style « Liste à puces »).</w:t>
      </w:r>
    </w:p>
    <w:p>
      <w:pPr>
        <w:pStyle w:val="ListBullet"/>
        <w:keepNext/>
      </w:pPr>
      <w:r>
        <w:t xml:space="preserve">Deuxième point, avec des sous-points :</w:t>
      </w:r>
    </w:p>
    <w:p>
      <w:pPr>
        <w:pStyle w:val="ListBullet2"/>
      </w:pPr>
      <w:r>
        <w:t xml:space="preserve">sous-point (style « Liste à puces 2 ») ;</w:t>
      </w:r>
    </w:p>
    <w:p>
      <w:pPr>
        <w:pStyle w:val="ListBullet2"/>
      </w:pPr>
      <w:r>
        <w:t xml:space="preserve">second sous-point.</w:t>
      </w:r>
    </w:p>
    <w:p>
      <w:pPr>
        <w:pStyle w:val="ListBullet"/>
        <w:spacing w:after="160"/>
      </w:pPr>
      <w:r>
        <w:t xml:space="preserve">Troisième point.</w:t>
      </w:r>
    </w:p>
    <w:p>
      <w:pPr>
        <w:pStyle w:val="Heading3"/>
      </w:pPr>
      <w:bookmarkStart w:id="1016" w:name="_Toc010108571"/>
      <w:r>
        <w:t xml:space="preserve">Niveau de détail supplémentaire</w:t>
      </w:r>
      <w:bookmarkEnd w:id="1016"/>
    </w:p>
    <w:p>
      <w:pPr>
        <w:pStyle w:val="Consigne"/>
      </w:pPr>
      <w:r>
        <w:t xml:space="preserve">Le style Titre 3 se numérote automatiquement (1.1.1). Au-delà, préférer une liste ou un tableau.</w:t>
      </w:r>
    </w:p>
    <w:p>
      <w:pPr>
        <w:pStyle w:val="Heading2"/>
      </w:pPr>
      <w:bookmarkStart w:id="1017" w:name="_Toc011959707"/>
      <w:r>
        <w:t xml:space="preserve">Tableau de référence</w:t>
      </w:r>
      <w:bookmarkEnd w:id="1017"/>
    </w:p>
    <w:p>
      <w:pPr>
        <w:pStyle w:val="Consigne"/>
      </w:pPr>
      <w:r>
        <w:t xml:space="preserve">Un tableau de référence résume l'essentiel ; le détail reste dans le texte ou en annexe.</w:t>
      </w:r>
    </w:p>
    <w:p>
      <w:pPr>
        <w:pStyle w:val="Caption"/>
        <w:keepNext/>
      </w:pPr>
      <w:r>
        <w:rPr>
          <w:b/>
          <w:bCs/>
        </w:rPr>
        <w:t xml:space="preserve">Tableau </w:t>
      </w:r>
      <w:r>
        <w:rPr>
          <w:b/>
          <w:bCs/>
        </w:rPr>
        <w:fldChar w:fldCharType="begin"/>
      </w:r>
      <w:r>
        <w:rPr>
          <w:b/>
          <w:bCs/>
        </w:rPr>
        <w:instrText xml:space="preserve"> SEQ Tableau \* ARABIC </w:instrText>
      </w:r>
      <w:r>
        <w:rPr>
          <w:b/>
          <w:bCs/>
        </w:rPr>
        <w:fldChar w:fldCharType="separate"/>
      </w:r>
      <w:r>
        <w:rPr>
          <w:b/>
          <w:bCs/>
        </w:rPr>
        <w:t>2</w:t>
      </w:r>
      <w:r>
        <w:rPr>
          <w:b/>
          <w:bCs/>
        </w:rPr>
        <w:fldChar w:fldCharType="end"/>
      </w:r>
      <w:r>
        <w:t xml:space="preserve"> : </w:t>
      </w:r>
      <w:r>
        <w:t xml:space="preserve">Exemple de tableau au style « Tableau projet »</w:t>
      </w:r>
    </w:p>
    <w:tbl>
      <w:tblPr>
        <w:tblStyle w:val="TableauProjet"/>
        <w:tblW w:w="9070" w:type="dxa"/>
        <w:tblLayout w:type="fixed"/>
        <w:tblLook w:val="04A0" w:firstRow="1" w:lastRow="0" w:firstColumn="0" w:lastColumn="0" w:noHBand="0" w:noVBand="1"/>
      </w:tblPr>
      <w:tblGrid>
        <w:gridCol w:w="2600"/>
        <w:gridCol w:w="1800"/>
        <w:gridCol w:w="4670"/>
      </w:tblGrid>
      <w:tr>
        <w:trPr>
          <w:cantSplit/>
          <w:tblHeader/>
        </w:trPr>
        <w:tc>
          <w:tcPr>
            <w:tcW w:w="2600" w:type="dxa"/>
          </w:tcPr>
          <w:p>
            <w:pPr>
              <w:keepNext/>
            </w:pPr>
            <w:r>
              <w:t xml:space="preserve">Critère</w:t>
            </w:r>
          </w:p>
        </w:tc>
        <w:tc>
          <w:tcPr>
            <w:tcW w:w="1800" w:type="dxa"/>
          </w:tcPr>
          <w:p>
            <w:pPr>
              <w:keepNext/>
            </w:pPr>
            <w:r>
              <w:t xml:space="preserve">Valeur</w:t>
            </w:r>
          </w:p>
        </w:tc>
        <w:tc>
          <w:tcPr>
            <w:tcW w:w="4670" w:type="dxa"/>
          </w:tcPr>
          <w:p>
            <w:pPr>
              <w:keepNext/>
            </w:pPr>
            <w:r>
              <w:t xml:space="preserve">Commentaire</w:t>
            </w:r>
          </w:p>
        </w:tc>
      </w:tr>
      <w:tr>
        <w:trPr>
          <w:cantSplit/>
        </w:trPr>
        <w:tc>
          <w:tcPr>
            <w:tcW w:w="2600" w:type="dxa"/>
          </w:tcPr>
          <w:p>
            <w:pPr>
              <w:keepNext/>
            </w:pPr>
            <w:r>
              <w:rPr>
                <w:i/>
                <w:iCs/>
              </w:rPr>
              <w:t xml:space="preserve">Critère 1</w:t>
            </w:r>
          </w:p>
        </w:tc>
        <w:tc>
          <w:tcPr>
            <w:tcW w:w="1800" w:type="dxa"/>
          </w:tcPr>
          <w:p>
            <w:pPr>
              <w:keepNext/>
            </w:pPr>
            <w:r>
              <w:rPr>
                <w:i/>
                <w:iCs/>
              </w:rPr>
              <w:t xml:space="preserve">valeur</w:t>
            </w:r>
          </w:p>
        </w:tc>
        <w:tc>
          <w:tcPr>
            <w:tcW w:w="4670" w:type="dxa"/>
          </w:tcPr>
          <w:p>
            <w:pPr>
              <w:keepNext/>
            </w:pPr>
            <w:r>
              <w:rPr>
                <w:i/>
                <w:iCs/>
              </w:rPr>
              <w:t xml:space="preserve">commentaire</w:t>
            </w:r>
          </w:p>
        </w:tc>
      </w:tr>
      <w:tr>
        <w:trPr>
          <w:cantSplit/>
        </w:trPr>
        <w:tc>
          <w:tcPr>
            <w:tcW w:w="2600" w:type="dxa"/>
          </w:tcPr>
          <w:p>
            <w:pPr>
              <w:keepNext/>
            </w:pPr>
            <w:r>
              <w:rPr>
                <w:i/>
                <w:iCs/>
              </w:rPr>
              <w:t xml:space="preserve">Critère 2</w:t>
            </w:r>
          </w:p>
        </w:tc>
        <w:tc>
          <w:tcPr>
            <w:tcW w:w="1800" w:type="dxa"/>
          </w:tcPr>
          <w:p>
            <w:pPr>
              <w:keepNext/>
            </w:pPr>
            <w:r>
              <w:rPr>
                <w:i/>
                <w:iCs/>
              </w:rPr>
              <w:t xml:space="preserve">valeur</w:t>
            </w:r>
          </w:p>
        </w:tc>
        <w:tc>
          <w:tcPr>
            <w:tcW w:w="4670" w:type="dxa"/>
          </w:tcPr>
          <w:p>
            <w:pPr>
              <w:keepNext/>
            </w:pPr>
            <w:r>
              <w:rPr>
                <w:i/>
                <w:iCs/>
              </w:rPr>
              <w:t xml:space="preserve">commentaire</w:t>
            </w:r>
          </w:p>
        </w:tc>
      </w:tr>
      <w:tr>
        <w:trPr>
          <w:cantSplit/>
        </w:trPr>
        <w:tc>
          <w:tcPr>
            <w:tcW w:w="2600" w:type="dxa"/>
          </w:tcPr>
          <w:p>
            <w:r>
              <w:rPr>
                <w:i/>
                <w:iCs/>
              </w:rPr>
              <w:t xml:space="preserve">Critère 3</w:t>
            </w:r>
          </w:p>
        </w:tc>
        <w:tc>
          <w:tcPr>
            <w:tcW w:w="1800" w:type="dxa"/>
          </w:tcPr>
          <w:p>
            <w:r>
              <w:rPr>
                <w:i/>
                <w:iCs/>
              </w:rPr>
              <w:t xml:space="preserve">valeur</w:t>
            </w:r>
          </w:p>
        </w:tc>
        <w:tc>
          <w:tcPr>
            <w:tcW w:w="4670" w:type="dxa"/>
          </w:tcPr>
          <w:p>
            <w:r>
              <w:rPr>
                <w:i/>
                <w:iCs/>
              </w:rPr>
              <w:t xml:space="preserve">commentaire</w:t>
            </w:r>
          </w:p>
        </w:tc>
      </w:tr>
    </w:tbl>
    <w:p>
      <w:pPr>
        <w:spacing w:before="0" w:after="0" w:line="160" w:lineRule="exact"/>
      </w:pPr>
    </w:p>
    <w:p>
      <w:pPr>
        <w:pStyle w:val="Heading1"/>
      </w:pPr>
      <w:bookmarkStart w:id="1018" w:name="_Toc012698723"/>
      <w:r>
        <w:t xml:space="preserve">Mise en œuvre</w:t>
      </w:r>
      <w:bookmarkEnd w:id="1018"/>
    </w:p>
    <w:p>
      <w:pPr>
        <w:pStyle w:val="Heading2"/>
      </w:pPr>
      <w:bookmarkStart w:id="1019" w:name="_Toc013313687"/>
      <w:r>
        <w:t xml:space="preserve">Procédure pas à pas</w:t>
      </w:r>
      <w:bookmarkEnd w:id="1019"/>
    </w:p>
    <w:p>
      <w:pPr>
        <w:pStyle w:val="Consigne"/>
      </w:pPr>
      <w:r>
        <w:t xml:space="preserve">Une étape par élément de liste numérotée ; les commandes vont dans un bloc de code juste après l'étape, et le résultat attendu dans un encadré.</w:t>
      </w:r>
    </w:p>
    <w:p>
      <w:pPr>
        <w:pStyle w:val="ListNumber"/>
        <w:numPr>
          <w:ilvl w:val="0"/>
          <w:numId w:val="10"/>
        </w:numPr>
      </w:pPr>
      <w:r>
        <w:t xml:space="preserve">Première étape : ce qu'il faut faire.</w:t>
      </w:r>
    </w:p>
    <w:p>
      <w:pPr>
        <w:pStyle w:val="CodeTitre"/>
      </w:pPr>
      <w:r>
        <w:t xml:space="preserve">Terminal</w:t>
      </w:r>
    </w:p>
    <w:p>
      <w:pPr>
        <w:pStyle w:val="Code"/>
        <w:spacing w:after="160"/>
      </w:pPr>
      <w:r>
        <w:t xml:space="preserve">commande --option valeur</w:t>
      </w:r>
    </w:p>
    <w:p>
      <w:pPr>
        <w:pStyle w:val="ListNumber"/>
        <w:numPr>
          <w:ilvl w:val="0"/>
          <w:numId w:val="10"/>
        </w:numPr>
      </w:pPr>
      <w:r>
        <w:t xml:space="preserve">Deuxième étape : la numérotation continue après le bloc de code.</w:t>
      </w:r>
    </w:p>
    <w:p>
      <w:pPr>
        <w:pStyle w:val="ListNumber"/>
        <w:numPr>
          <w:ilvl w:val="0"/>
          <w:numId w:val="10"/>
        </w:numPr>
        <w:spacing w:after="160"/>
      </w:pPr>
      <w:r>
        <w:t xml:space="preserve">Troisième étape.</w:t>
      </w:r>
    </w:p>
    <w:p>
      <w:pPr>
        <w:pStyle w:val="EncadreResultat"/>
      </w:pPr>
      <w:r>
        <w:rPr>
          <w:b/>
          <w:bCs/>
        </w:rPr>
        <w:t xml:space="preserve">Résultat attendu : </w:t>
      </w:r>
      <w:r>
        <w:t xml:space="preserve">ce que le lecteur doit voir s'il a réussi l'étape.</w:t>
      </w:r>
    </w:p>
    <w:p>
      <w:pPr>
        <w:pStyle w:val="EncadreAttention"/>
      </w:pPr>
      <w:r>
        <w:rPr>
          <w:b/>
          <w:bCs/>
        </w:rPr>
        <w:t xml:space="preserve">Attention : </w:t>
      </w:r>
      <w:r>
        <w:t xml:space="preserve">erreur fréquente ou action irréversible à signaler avant qu'elle ne se produise.</w:t>
      </w:r>
    </w:p>
    <w:p>
      <w:pPr>
        <w:pStyle w:val="Heading2"/>
      </w:pPr>
      <w:bookmarkStart w:id="1020" w:name="_Toc014475389"/>
      <w:r>
        <w:t xml:space="preserve">Points d'attention</w:t>
      </w:r>
      <w:bookmarkEnd w:id="1020"/>
    </w:p>
    <w:p>
      <w:pPr>
        <w:pStyle w:val="Consigne"/>
      </w:pPr>
      <w:r>
        <w:t xml:space="preserve">Lister les limites connues, les erreurs fréquentes et la façon de les corriger.</w:t>
      </w:r>
    </w:p>
    <w:p>
      <w:pPr>
        <w:pStyle w:val="Heading1"/>
      </w:pPr>
      <w:bookmarkStart w:id="1021" w:name="_Toc015797576"/>
      <w:r>
        <w:t xml:space="preserve">Annexes</w:t>
      </w:r>
      <w:bookmarkEnd w:id="1021"/>
    </w:p>
    <w:p>
      <w:pPr>
        <w:pStyle w:val="Heading2"/>
      </w:pPr>
      <w:bookmarkStart w:id="1022" w:name="_Toc016061762"/>
      <w:r>
        <w:t xml:space="preserve">Glossaire</w:t>
      </w:r>
      <w:bookmarkEnd w:id="1022"/>
    </w:p>
    <w:tbl>
      <w:tblPr>
        <w:tblStyle w:val="TableauProjet"/>
        <w:tblW w:w="9070" w:type="dxa"/>
        <w:tblLayout w:type="fixed"/>
        <w:tblLook w:val="04A0" w:firstRow="1" w:lastRow="0" w:firstColumn="0" w:lastColumn="0" w:noHBand="0" w:noVBand="1"/>
      </w:tblPr>
      <w:tblGrid>
        <w:gridCol w:w="2400"/>
        <w:gridCol w:w="6670"/>
      </w:tblGrid>
      <w:tr>
        <w:trPr>
          <w:cantSplit/>
          <w:tblHeader/>
        </w:trPr>
        <w:tc>
          <w:tcPr>
            <w:tcW w:w="2400" w:type="dxa"/>
          </w:tcPr>
          <w:p>
            <w:pPr>
              <w:keepNext/>
            </w:pPr>
            <w:r>
              <w:t xml:space="preserve">Terme</w:t>
            </w:r>
          </w:p>
        </w:tc>
        <w:tc>
          <w:tcPr>
            <w:tcW w:w="6670" w:type="dxa"/>
          </w:tcPr>
          <w:p>
            <w:pPr>
              <w:keepNext/>
            </w:pPr>
            <w:r>
              <w:t xml:space="preserve">Définition</w:t>
            </w:r>
          </w:p>
        </w:tc>
      </w:tr>
      <w:tr>
        <w:trPr>
          <w:cantSplit/>
        </w:trPr>
        <w:tc>
          <w:tcPr>
            <w:tcW w:w="2400" w:type="dxa"/>
          </w:tcPr>
          <w:p>
            <w:r>
              <w:rPr>
                <w:i/>
                <w:iCs/>
              </w:rPr>
              <w:t xml:space="preserve">Terme</w:t>
            </w:r>
          </w:p>
        </w:tc>
        <w:tc>
          <w:tcPr>
            <w:tcW w:w="6670" w:type="dxa"/>
          </w:tcPr>
          <w:p>
            <w:r>
              <w:rPr>
                <w:i/>
                <w:iCs/>
              </w:rPr>
              <w:t xml:space="preserve">Définition courte et précise.</w:t>
            </w:r>
          </w:p>
        </w:tc>
      </w:tr>
    </w:tbl>
    <w:p>
      <w:pPr>
        <w:spacing w:before="0" w:after="0" w:line="160" w:lineRule="exact"/>
      </w:pPr>
    </w:p>
    <w:p>
      <w:pPr>
        <w:pStyle w:val="Heading2"/>
      </w:pPr>
      <w:bookmarkStart w:id="1023" w:name="_Toc017649995"/>
      <w:r>
        <w:t xml:space="preserve">Références</w:t>
      </w:r>
      <w:bookmarkEnd w:id="1023"/>
    </w:p>
    <w:p>
      <w:pPr>
        <w:pStyle w:val="ListBullet"/>
        <w:spacing w:after="160"/>
      </w:pPr>
      <w:r>
        <w:rPr>
          <w:i/>
          <w:iCs/>
        </w:rPr>
        <w:t xml:space="preserve">Titre de la ressource, avec un lien.</w:t>
      </w:r>
    </w:p>
    <w:p>
      <w:pPr>
        <w:pStyle w:val="Heading2"/>
      </w:pPr>
      <w:bookmarkStart w:id="1024" w:name="_Toc018001562"/>
      <w:r>
        <w:t xml:space="preserve">Styles du modèle</w:t>
      </w:r>
      <w:bookmarkEnd w:id="1024"/>
    </w:p>
    <w:p>
      <w:r>
        <w:t xml:space="preserve">Les styles de ce modèle sont disponibles dans la galerie Accueil, Styles. Les couleurs viennent du thème (Conception, Couleurs, palette « Faille ») : changer de palette met à jour tout le document.</w:t>
      </w:r>
    </w:p>
    <w:p>
      <w:pPr>
        <w:pStyle w:val="Caption"/>
        <w:keepNext/>
      </w:pPr>
      <w:r>
        <w:rPr>
          <w:b/>
          <w:bCs/>
        </w:rPr>
        <w:t xml:space="preserve">Tableau </w:t>
      </w:r>
      <w:r>
        <w:rPr>
          <w:b/>
          <w:bCs/>
        </w:rPr>
        <w:fldChar w:fldCharType="begin"/>
      </w:r>
      <w:r>
        <w:rPr>
          <w:b/>
          <w:bCs/>
        </w:rPr>
        <w:instrText xml:space="preserve"> SEQ Tableau \* ARABIC </w:instrText>
      </w:r>
      <w:r>
        <w:rPr>
          <w:b/>
          <w:bCs/>
        </w:rPr>
        <w:fldChar w:fldCharType="separate"/>
      </w:r>
      <w:r>
        <w:rPr>
          <w:b/>
          <w:bCs/>
        </w:rPr>
        <w:t>3</w:t>
      </w:r>
      <w:r>
        <w:rPr>
          <w:b/>
          <w:bCs/>
        </w:rPr>
        <w:fldChar w:fldCharType="end"/>
      </w:r>
      <w:r>
        <w:t xml:space="preserve"> : </w:t>
      </w:r>
      <w:r>
        <w:t xml:space="preserve">Styles du modèle et leur usage</w:t>
      </w:r>
    </w:p>
    <w:tbl>
      <w:tblPr>
        <w:tblStyle w:val="TableauProjet"/>
        <w:tblW w:w="9070" w:type="dxa"/>
        <w:tblLayout w:type="fixed"/>
        <w:tblLook w:val="04A0" w:firstRow="1" w:lastRow="0" w:firstColumn="0" w:lastColumn="0" w:noHBand="0" w:noVBand="1"/>
      </w:tblPr>
      <w:tblGrid>
        <w:gridCol w:w="3300"/>
        <w:gridCol w:w="5770"/>
      </w:tblGrid>
      <w:tr>
        <w:trPr>
          <w:cantSplit/>
          <w:tblHeader/>
        </w:trPr>
        <w:tc>
          <w:tcPr>
            <w:tcW w:w="3300" w:type="dxa"/>
          </w:tcPr>
          <w:p>
            <w:pPr>
              <w:keepNext/>
            </w:pPr>
            <w:r>
              <w:t xml:space="preserve">Style</w:t>
            </w:r>
          </w:p>
        </w:tc>
        <w:tc>
          <w:tcPr>
            <w:tcW w:w="5770" w:type="dxa"/>
          </w:tcPr>
          <w:p>
            <w:pPr>
              <w:keepNext/>
            </w:pPr>
            <w:r>
              <w:t xml:space="preserve">Usage</w:t>
            </w:r>
          </w:p>
        </w:tc>
      </w:tr>
      <w:tr>
        <w:trPr>
          <w:cantSplit/>
        </w:trPr>
        <w:tc>
          <w:tcPr>
            <w:tcW w:w="3300" w:type="dxa"/>
          </w:tcPr>
          <w:p>
            <w:r>
              <w:t xml:space="preserve">Titre 1, Titre 2, Titre 3</w:t>
            </w:r>
          </w:p>
        </w:tc>
        <w:tc>
          <w:tcPr>
            <w:tcW w:w="5770" w:type="dxa"/>
          </w:tcPr>
          <w:p>
            <w:r>
              <w:t xml:space="preserve">Titres numérotés automatiquement (Partie 1 :, 1.1, 1.1.1) par la liste à plusieurs niveaux « Parties numérotées » ; ils alimentent le sommaire.</w:t>
            </w:r>
          </w:p>
        </w:tc>
      </w:tr>
      <w:tr>
        <w:trPr>
          <w:cantSplit/>
        </w:trPr>
        <w:tc>
          <w:tcPr>
            <w:tcW w:w="3300" w:type="dxa"/>
          </w:tcPr>
          <w:p>
            <w:r>
              <w:t xml:space="preserve">Titre non numéroté</w:t>
            </w:r>
          </w:p>
        </w:tc>
        <w:tc>
          <w:tcPr>
            <w:tcW w:w="5770" w:type="dxa"/>
          </w:tcPr>
          <w:p>
            <w:r>
              <w:t xml:space="preserve">Titres hors sommaire (Suivi des versions).</w:t>
            </w:r>
          </w:p>
        </w:tc>
      </w:tr>
      <w:tr>
        <w:trPr>
          <w:cantSplit/>
        </w:trPr>
        <w:tc>
          <w:tcPr>
            <w:tcW w:w="3300" w:type="dxa"/>
          </w:tcPr>
          <w:p>
            <w:r>
              <w:t xml:space="preserve">Normal</w:t>
            </w:r>
          </w:p>
        </w:tc>
        <w:tc>
          <w:tcPr>
            <w:tcW w:w="5770" w:type="dxa"/>
          </w:tcPr>
          <w:p>
            <w:r>
              <w:t xml:space="preserve">Texte courant.</w:t>
            </w:r>
          </w:p>
        </w:tc>
      </w:tr>
      <w:tr>
        <w:trPr>
          <w:cantSplit/>
        </w:trPr>
        <w:tc>
          <w:tcPr>
            <w:tcW w:w="3300" w:type="dxa"/>
          </w:tcPr>
          <w:p>
            <w:r>
              <w:t xml:space="preserve">Liste à puces, Liste à puces 2</w:t>
            </w:r>
          </w:p>
        </w:tc>
        <w:tc>
          <w:tcPr>
            <w:tcW w:w="5770" w:type="dxa"/>
          </w:tcPr>
          <w:p>
            <w:r>
              <w:t xml:space="preserve">Énumérations, sur deux niveaux.</w:t>
            </w:r>
          </w:p>
        </w:tc>
      </w:tr>
      <w:tr>
        <w:trPr>
          <w:cantSplit/>
        </w:trPr>
        <w:tc>
          <w:tcPr>
            <w:tcW w:w="3300" w:type="dxa"/>
          </w:tcPr>
          <w:p>
            <w:r>
              <w:t xml:space="preserve">Liste numéros</w:t>
            </w:r>
          </w:p>
        </w:tc>
        <w:tc>
          <w:tcPr>
            <w:tcW w:w="5770" w:type="dxa"/>
          </w:tcPr>
          <w:p>
            <w:r>
              <w:t xml:space="preserve">Étapes d'une procédure (numérotation 1., 2., 3.).</w:t>
            </w:r>
          </w:p>
        </w:tc>
      </w:tr>
      <w:tr>
        <w:trPr>
          <w:cantSplit/>
        </w:trPr>
        <w:tc>
          <w:tcPr>
            <w:tcW w:w="3300" w:type="dxa"/>
          </w:tcPr>
          <w:p>
            <w:r>
              <w:t xml:space="preserve">Code, Titre de code</w:t>
            </w:r>
          </w:p>
        </w:tc>
        <w:tc>
          <w:tcPr>
            <w:tcW w:w="5770" w:type="dxa"/>
          </w:tcPr>
          <w:p>
            <w:r>
              <w:t xml:space="preserve">Blocs de commandes ou de code, précédés de leur contexte (Terminal, PowerShell).</w:t>
            </w:r>
          </w:p>
        </w:tc>
      </w:tr>
      <w:tr>
        <w:trPr>
          <w:cantSplit/>
        </w:trPr>
        <w:tc>
          <w:tcPr>
            <w:tcW w:w="3300" w:type="dxa"/>
          </w:tcPr>
          <w:p>
            <w:r>
              <w:t xml:space="preserve">Code en ligne</w:t>
            </w:r>
          </w:p>
        </w:tc>
        <w:tc>
          <w:tcPr>
            <w:tcW w:w="5770" w:type="dxa"/>
          </w:tcPr>
          <w:p>
            <w:r>
              <w:t xml:space="preserve">Noms de fichiers, de fonctions ou de commandes dans une phrase.</w:t>
            </w:r>
          </w:p>
        </w:tc>
      </w:tr>
      <w:tr>
        <w:trPr>
          <w:cantSplit/>
        </w:trPr>
        <w:tc>
          <w:tcPr>
            <w:tcW w:w="3300" w:type="dxa"/>
          </w:tcPr>
          <w:p>
            <w:r>
              <w:t xml:space="preserve">Encadré note, attention, résultat attendu</w:t>
            </w:r>
          </w:p>
        </w:tc>
        <w:tc>
          <w:tcPr>
            <w:tcW w:w="5770" w:type="dxa"/>
          </w:tcPr>
          <w:p>
            <w:r>
              <w:t xml:space="preserve">Information utile, mise en garde, vérification.</w:t>
            </w:r>
          </w:p>
        </w:tc>
      </w:tr>
      <w:tr>
        <w:trPr>
          <w:cantSplit/>
        </w:trPr>
        <w:tc>
          <w:tcPr>
            <w:tcW w:w="3300" w:type="dxa"/>
          </w:tcPr>
          <w:p>
            <w:r>
              <w:t xml:space="preserve">Consigne (brouillon)</w:t>
            </w:r>
          </w:p>
        </w:tc>
        <w:tc>
          <w:tcPr>
            <w:tcW w:w="5770" w:type="dxa"/>
          </w:tcPr>
          <w:p>
            <w:r>
              <w:t xml:space="preserve">Texte d'aide du modèle, à remplacer.</w:t>
            </w:r>
          </w:p>
        </w:tc>
      </w:tr>
      <w:tr>
        <w:trPr>
          <w:cantSplit/>
        </w:trPr>
        <w:tc>
          <w:tcPr>
            <w:tcW w:w="3300" w:type="dxa"/>
          </w:tcPr>
          <w:p>
            <w:r>
              <w:t xml:space="preserve">Figure, Légende</w:t>
            </w:r>
          </w:p>
        </w:tc>
        <w:tc>
          <w:tcPr>
            <w:tcW w:w="5770" w:type="dxa"/>
          </w:tcPr>
          <w:p>
            <w:r>
              <w:t xml:space="preserve">Images centrées et leur légende numérotée.</w:t>
            </w:r>
          </w:p>
        </w:tc>
      </w:tr>
      <w:tr>
        <w:trPr>
          <w:cantSplit/>
        </w:trPr>
        <w:tc>
          <w:tcPr>
            <w:tcW w:w="3300" w:type="dxa"/>
          </w:tcPr>
          <w:p>
            <w:r>
              <w:t xml:space="preserve">Tableau projet, Tableau métadonnées</w:t>
            </w:r>
          </w:p>
        </w:tc>
        <w:tc>
          <w:tcPr>
            <w:tcW w:w="5770" w:type="dxa"/>
          </w:tcPr>
          <w:p>
            <w:r>
              <w:t xml:space="preserve">Tableaux de contenu, tableau de la page de titre.</w:t>
            </w:r>
          </w:p>
        </w:tc>
      </w:tr>
    </w:tbl>
    <w:p>
      <w:pPr>
        <w:spacing w:before="0" w:after="0" w:line="160" w:lineRule="exact"/>
      </w:pPr>
    </w:p>
    <w:p>
      <w:pPr>
        <w:pStyle w:val="EncadreNote"/>
      </w:pPr>
      <w:r>
        <w:rPr>
          <w:b/>
          <w:bCs/>
        </w:rPr>
        <w:t xml:space="preserve">Note : </w:t>
      </w:r>
      <w:r>
        <w:t xml:space="preserve">le titre, l'objet, l'auteur et le statut de la page de titre sont liés aux propriétés du document (Fichier, Informations, Propriétés) : les modifier à un endroit les met à jour partout, en-tête compris.</w:t>
      </w:r>
    </w:p>
    <w:p>
      <w:pPr>
        <w:pStyle w:val="EncadreNote"/>
      </w:pPr>
      <w:r>
        <w:t xml:space="preserve">Le sommaire se met à jour par clic droit, Mettre à jour les champs, Mettre à jour toute la table.</w:t>
      </w:r>
    </w:p>
    <w:sectPr>
      <w:headerReference w:type="default" r:id="rId7"/>
      <w:headerReference w:type="first" r:id="rId8"/>
      <w:footerReference w:type="default" r:id="rId9"/>
      <w:footerReference w:type="first" r:id="rId10"/>
      <w:pgSz w:w="11906" w:h="16838"/>
      <w:pgMar w:top="1418" w:right="1418" w:bottom="1418" w:left="1418" w:header="709" w:footer="709" w:gutter="0"/>
      <w:cols w:space="708"/>
      <w:titlePg/>
      <w:docGrid w:linePitch="36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Calibri">
    <w:panose1 w:val="020F0502020204030204"/>
    <w:charset w:val="00"/>
    <w:family w:val="swiss"/>
    <w:pitch w:val="variable"/>
  </w:font>
  <w:font w:name="Consolas">
    <w:panose1 w:val="020B0609020204030204"/>
    <w:charset w:val="00"/>
    <w:family w:val="modern"/>
    <w:pitch w:val="fixed"/>
  </w:font>
  <w:font w:name="Courier New">
    <w:panose1 w:val="02070309020205020404"/>
    <w:charset w:val="00"/>
    <w:family w:val="modern"/>
    <w:pitch w:val="fixed"/>
  </w:font>
  <w:font w:name="Wingdings">
    <w:panose1 w:val="05000000000000000000"/>
    <w:charset w:val="02"/>
    <w:family w:val="auto"/>
    <w:pitch w:val="variable"/>
  </w:font>
  <w:font w:name="Times New Roman">
    <w:panose1 w:val="02020603050405020304"/>
    <w:charset w:val="00"/>
    <w:family w:val="roman"/>
    <w:pitch w:val="variable"/>
  </w:font>
</w:fonts>
</file>

<file path=word/footer1.xml><?xml version="1.0" encoding="utf-8"?>
<w:ftr xmlns:w="http://schemas.openxmlformats.org/wordprocessingml/2006/main" xmlns:r="http://schemas.openxmlformats.org/officeDocument/2006/relationships">
  <w:p>
    <w:pPr>
      <w:pStyle w:val="Footer"/>
    </w:pPr>
    <w:sdt>
      <w:sdtPr>
        <w:alias w:val="Auteur"/>
        <w:tag w:val="creator"/>
        <w:id w:val="1030"/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Content>
        <w:r>
          <w:t xml:space="preserve">Louis</w:t>
        </w:r>
      </w:sdtContent>
    </w:sdt>
    <w:r>
      <w:t xml:space="preserve"> · EPSI, 2026-2027</w:t>
    </w:r>
    <w:r>
      <w:tab/>
    </w:r>
    <w:r>
      <w:t xml:space="preserve">Page </w:t>
    </w: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  <w:r>
      <w:t xml:space="preserve"> sur </w:t>
    </w:r>
    <w:r>
      <w:fldChar w:fldCharType="begin"/>
    </w:r>
    <w:r>
      <w:instrText xml:space="preserve"> NUMPAGES </w:instrText>
    </w:r>
    <w:r>
      <w:fldChar w:fldCharType="separate"/>
    </w:r>
    <w:r>
      <w:t>1</w:t>
    </w:r>
    <w:r>
      <w:fldChar w:fldCharType="end"/>
    </w:r>
  </w:p>
</w:ftr>
</file>

<file path=word/footer2.xml><?xml version="1.0" encoding="utf-8"?>
<w:ftr xmlns:w="http://schemas.openxmlformats.org/wordprocessingml/2006/main" xmlns:r="http://schemas.openxmlformats.org/officeDocument/2006/relationships">
  <w:p>
    <w:pPr>
      <w:spacing w:after="0"/>
    </w:pPr>
  </w:p>
</w:ftr>
</file>

<file path=word/header1.xml><?xml version="1.0" encoding="utf-8"?>
<w:hdr xmlns:w="http://schemas.openxmlformats.org/wordprocessingml/2006/main" xmlns:r="http://schemas.openxmlformats.org/officeDocument/2006/relationships">
  <w:p>
    <w:pPr>
      <w:pStyle w:val="Header"/>
    </w:pPr>
    <w:r>
      <w:t xml:space="preserve">Projet LoL Diamond · 15 minutes</w:t>
    </w:r>
    <w:r>
      <w:tab/>
    </w:r>
    <w:sdt>
      <w:sdtPr>
        <w:alias w:val="Titre"/>
        <w:tag w:val="title"/>
        <w:id w:val="1029"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>
          <w:t xml:space="preserve">Titre du document</w:t>
        </w:r>
      </w:sdtContent>
    </w:sdt>
  </w:p>
</w:hdr>
</file>

<file path=word/header2.xml><?xml version="1.0" encoding="utf-8"?>
<w:hdr xmlns:w="http://schemas.openxmlformats.org/wordprocessingml/2006/main" xmlns:r="http://schemas.openxmlformats.org/officeDocument/2006/relationships">
  <w:p>
    <w:pPr>
      <w:spacing w:after="0"/>
    </w:pPr>
  </w:p>
</w:hdr>
</file>

<file path=word/numbering.xml><?xml version="1.0" encoding="utf-8"?>
<w:numbering xmlns:w="http://schemas.openxmlformats.org/wordprocessingml/2006/main" xmlns:r="http://schemas.openxmlformats.org/officeDocument/2006/relationships">
  <w:abstractNum w:abstractNumId="0">
    <w:nsid w:val="5A1C2B30"/>
    <w:multiLevelType w:val="multilevel"/>
    <w:tmpl w:val="03B2C1A5"/>
    <w:name w:val="Parties numérotées"/>
    <w:lvl w:ilvl="0">
      <w:start w:val="1"/>
      <w:numFmt w:val="decimal"/>
      <w:pStyle w:val="Heading1"/>
      <w:suff w:val="space"/>
      <w:lvlText w:val="Partie %1 :"/>
      <w:lvlJc w:val="left"/>
      <w:pPr>
        <w:ind w:left="0" w:firstLine="0"/>
      </w:pPr>
      <w:rPr>
        <w:color w:val="2A78D6" w:themeColor="accent1"/>
      </w:rPr>
    </w:lvl>
    <w:lvl w:ilvl="1">
      <w:start w:val="1"/>
      <w:numFmt w:val="decimal"/>
      <w:pStyle w:val="Heading2"/>
      <w:suff w:val="space"/>
      <w:lvlText w:val="%1.%2"/>
      <w:lvlJc w:val="left"/>
      <w:pPr>
        <w:ind w:left="0" w:firstLine="0"/>
      </w:pPr>
      <w:rPr>
        <w:color w:val="2A78D6" w:themeColor="accent1"/>
      </w:rPr>
    </w:lvl>
    <w:lvl w:ilvl="2">
      <w:start w:val="1"/>
      <w:numFmt w:val="decimal"/>
      <w:pStyle w:val="Heading3"/>
      <w:suff w:val="space"/>
      <w:lvlText w:val="%1.%2.%3"/>
      <w:lvlJc w:val="left"/>
      <w:pPr>
        <w:ind w:left="0" w:firstLine="0"/>
      </w:pPr>
      <w:rPr>
        <w:color w:val="2A78D6" w:themeColor="accent1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</w:lvl>
    <w:lvl w:ilvl="4">
      <w:start w:val="1"/>
      <w:numFmt w:val="decimal"/>
      <w:suff w:val="space"/>
      <w:lvlText w:val="%1.%2.%3.%4.%5"/>
      <w:lvlJc w:val="left"/>
      <w:pPr>
        <w:ind w:left="0" w:firstLine="0"/>
      </w:pPr>
    </w:lvl>
    <w:lvl w:ilvl="5">
      <w:start w:val="1"/>
      <w:numFmt w:val="decimal"/>
      <w:suff w:val="space"/>
      <w:lvlText w:val="%1.%2.%3.%4.%5.%6"/>
      <w:lvlJc w:val="left"/>
      <w:pPr>
        <w:ind w:left="0" w:firstLine="0"/>
      </w:pPr>
    </w:lvl>
    <w:lvl w:ilvl="6">
      <w:start w:val="1"/>
      <w:numFmt w:val="decimal"/>
      <w:suff w:val="space"/>
      <w:lvlText w:val="%1.%2.%3.%4.%5.%6.%7"/>
      <w:lvlJc w:val="left"/>
      <w:pPr>
        <w:ind w:left="0" w:firstLine="0"/>
      </w:pPr>
    </w:lvl>
    <w:lvl w:ilvl="7">
      <w:start w:val="1"/>
      <w:numFmt w:val="decimal"/>
      <w:suff w:val="space"/>
      <w:lvlText w:val="%1.%2.%3.%4.%5.%6.%7.%8"/>
      <w:lvlJc w:val="left"/>
      <w:pPr>
        <w:ind w:left="0" w:firstLine="0"/>
      </w:pPr>
    </w:lvl>
    <w:lvl w:ilvl="8">
      <w:start w:val="1"/>
      <w:numFmt w:val="decimal"/>
      <w:suff w:val="space"/>
      <w:lvlText w:val="%1.%2.%3.%4.%5.%6.%7.%8.%9"/>
      <w:lvlJc w:val="left"/>
      <w:pPr>
        <w:ind w:left="0" w:firstLine="0"/>
      </w:pPr>
    </w:lvl>
  </w:abstractNum>
  <w:abstractNum w:abstractNumId="1">
    <w:nsid w:val="3B7E4D21"/>
    <w:multiLevelType w:val="multilevel"/>
    <w:tmpl w:val="12D4E7B3"/>
    <w:name w:val="Puces du modèle"/>
    <w:lvl w:ilvl="0">
      <w:start w:val="1"/>
      <w:numFmt w:val="bullet"/>
      <w:pStyle w:val="ListBullet"/>
      <w:lvlText w:val="•"/>
      <w:lvlJc w:val="left"/>
      <w:pPr>
        <w:ind w:left="357" w:hanging="357"/>
      </w:pPr>
      <w:rPr>
        <w:rFonts w:ascii="Calibri" w:hAnsi="Calibri" w:cs="Calibri"/>
        <w:color w:val="2A78D6" w:themeColor="accent1"/>
      </w:rPr>
    </w:lvl>
    <w:lvl w:ilvl="1">
      <w:start w:val="1"/>
      <w:numFmt w:val="bullet"/>
      <w:pStyle w:val="ListBullet2"/>
      <w:lvlText w:val="o"/>
      <w:lvlJc w:val="left"/>
      <w:pPr>
        <w:ind w:left="714" w:hanging="357"/>
      </w:pPr>
      <w:rPr>
        <w:rFonts w:ascii="Courier New" w:hAnsi="Courier New" w:cs="Courier New"/>
        <w:color w:val="2A78D6" w:themeColor="accent1"/>
      </w:rPr>
    </w:lvl>
    <w:lvl w:ilvl="2">
      <w:start w:val="1"/>
      <w:numFmt w:val="bullet"/>
      <w:lvlText w:val="§"/>
      <w:lvlJc w:val="left"/>
      <w:pPr>
        <w:ind w:left="1071" w:hanging="357"/>
      </w:pPr>
      <w:rPr>
        <w:rFonts w:ascii="Wingdings" w:hAnsi="Wingdings" w:hint="default"/>
      </w:rPr>
    </w:lvl>
    <w:lvl w:ilvl="3">
      <w:start w:val="1"/>
      <w:numFmt w:val="bullet"/>
      <w:lvlText w:val="•"/>
      <w:lvlJc w:val="left"/>
      <w:pPr>
        <w:ind w:left="1428" w:hanging="357"/>
      </w:pPr>
    </w:lvl>
    <w:lvl w:ilvl="4">
      <w:start w:val="1"/>
      <w:numFmt w:val="bullet"/>
      <w:lvlText w:val="•"/>
      <w:lvlJc w:val="left"/>
      <w:pPr>
        <w:ind w:left="1785" w:hanging="357"/>
      </w:pPr>
    </w:lvl>
    <w:lvl w:ilvl="5">
      <w:start w:val="1"/>
      <w:numFmt w:val="bullet"/>
      <w:lvlText w:val="•"/>
      <w:lvlJc w:val="left"/>
      <w:pPr>
        <w:ind w:left="2142" w:hanging="357"/>
      </w:pPr>
    </w:lvl>
    <w:lvl w:ilvl="6">
      <w:start w:val="1"/>
      <w:numFmt w:val="bullet"/>
      <w:lvlText w:val="•"/>
      <w:lvlJc w:val="left"/>
      <w:pPr>
        <w:ind w:left="2499" w:hanging="357"/>
      </w:pPr>
    </w:lvl>
    <w:lvl w:ilvl="7">
      <w:start w:val="1"/>
      <w:numFmt w:val="bullet"/>
      <w:lvlText w:val="•"/>
      <w:lvlJc w:val="left"/>
      <w:pPr>
        <w:ind w:left="2856" w:hanging="357"/>
      </w:pPr>
    </w:lvl>
    <w:lvl w:ilvl="8">
      <w:start w:val="1"/>
      <w:numFmt w:val="bullet"/>
      <w:lvlText w:val="•"/>
      <w:lvlJc w:val="left"/>
      <w:pPr>
        <w:ind w:left="3213" w:hanging="357"/>
      </w:pPr>
    </w:lvl>
  </w:abstractNum>
  <w:abstractNum w:abstractNumId="2">
    <w:nsid w:val="6C2F1A94"/>
    <w:multiLevelType w:val="multilevel"/>
    <w:tmpl w:val="49A1F2C6"/>
    <w:name w:val="Étapes numérotées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b/>
        <w:bCs/>
        <w:color w:val="2A78D6" w:themeColor="accent1"/>
      </w:rPr>
    </w:lvl>
    <w:lvl w:ilvl="1">
      <w:start w:val="1"/>
      <w:numFmt w:val="lowerLetter"/>
      <w:lvlText w:val="%2)"/>
      <w:lvlJc w:val="left"/>
      <w:pPr>
        <w:ind w:left="714" w:hanging="357"/>
      </w:pPr>
    </w:lvl>
    <w:lvl w:ilvl="2">
      <w:start w:val="1"/>
      <w:numFmt w:val="decimal"/>
      <w:lvlText w:val="%3."/>
      <w:lvlJc w:val="left"/>
      <w:pPr>
        <w:ind w:left="1071" w:hanging="357"/>
      </w:pPr>
    </w:lvl>
    <w:lvl w:ilvl="3">
      <w:start w:val="1"/>
      <w:numFmt w:val="decimal"/>
      <w:lvlText w:val="%4."/>
      <w:lvlJc w:val="left"/>
      <w:pPr>
        <w:ind w:left="1428" w:hanging="357"/>
      </w:pPr>
    </w:lvl>
    <w:lvl w:ilvl="4">
      <w:start w:val="1"/>
      <w:numFmt w:val="decimal"/>
      <w:lvlText w:val="%5."/>
      <w:lvlJc w:val="left"/>
      <w:pPr>
        <w:ind w:left="1785" w:hanging="357"/>
      </w:pPr>
    </w:lvl>
    <w:lvl w:ilvl="5">
      <w:start w:val="1"/>
      <w:numFmt w:val="decimal"/>
      <w:lvlText w:val="%6."/>
      <w:lvlJc w:val="left"/>
      <w:pPr>
        <w:ind w:left="2142" w:hanging="357"/>
      </w:pPr>
    </w:lvl>
    <w:lvl w:ilvl="6">
      <w:start w:val="1"/>
      <w:numFmt w:val="decimal"/>
      <w:lvlText w:val="%7."/>
      <w:lvlJc w:val="left"/>
      <w:pPr>
        <w:ind w:left="2499" w:hanging="357"/>
      </w:pPr>
    </w:lvl>
    <w:lvl w:ilvl="7">
      <w:start w:val="1"/>
      <w:numFmt w:val="decimal"/>
      <w:lvlText w:val="%8."/>
      <w:lvlJc w:val="left"/>
      <w:pPr>
        <w:ind w:left="2856" w:hanging="357"/>
      </w:pPr>
    </w:lvl>
    <w:lvl w:ilvl="8">
      <w:start w:val="1"/>
      <w:numFmt w:val="decimal"/>
      <w:lvlText w:val="%9."/>
      <w:lvlJc w:val="left"/>
      <w:pPr>
        <w:ind w:left="3213" w:hanging="357"/>
      </w:pPr>
    </w:lvl>
  </w:abstractNum>
  <w:num w:numId="1">
    <w:abstractNumId w:val="0"/>
  </w:num>
  <w:num w:numId="2">
    <w:abstractNumId w:val="1"/>
  </w:num>
  <w:num w:numId="3">
    <w:abstractNumId w:val="2"/>
  </w:num>
  <w:num w:numId="10">
    <w:abstractNumId w:val="2"/>
    <w:lvlOverride w:ilvl="0">
      <w:startOverride w:val="1"/>
    </w:lvlOverride>
  </w:num>
</w:numbering>
</file>

<file path=word/settings.xml><?xml version="1.0" encoding="utf-8"?>
<w:settings xmlns:w="http://schemas.openxmlformats.org/wordprocessingml/2006/main" xmlns:r="http://schemas.openxmlformats.org/officeDocument/2006/relationships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widowControl/>
        <w:spacing w:after="120" w:line="276" w:lineRule="auto"/>
      </w:pPr>
    </w:pPrDefault>
  </w:docDefault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ing1">
    <w:name w:val="heading 1"/>
    <w:basedOn w:val="Normal"/>
    <w:next w:val="Normal"/>
    <w:uiPriority w:val="9"/>
    <w:qFormat/>
    <w:pPr>
      <w:keepNext/>
      <w:keepLines/>
      <w:pageBreakBefore/>
      <w:numPr>
        <w:numId w:val="1"/>
      </w:numPr>
      <w:pBdr>
        <w:bottom w:val="single" w:sz="8" w:space="6" w:color="2A78D6" w:themeColor="accent1"/>
      </w:pBdr>
      <w:spacing w:before="0" w:after="320" w:line="240" w:lineRule="auto"/>
      <w:outlineLvl w:val="0"/>
    </w:pPr>
    <w:rPr>
      <w:rFonts w:asciiTheme="majorHAnsi" w:eastAsiaTheme="majorEastAsia" w:hAnsiTheme="majorHAnsi" w:cstheme="majorBidi"/>
      <w:b/>
      <w:bCs/>
      <w:color w:val="1F2A44" w:themeColor="text2"/>
      <w:sz w:val="40"/>
      <w:szCs w:val="40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numPr>
        <w:ilvl w:val="1"/>
        <w:numId w:val="1"/>
      </w:numPr>
      <w:spacing w:before="360" w:after="120" w:line="240" w:lineRule="auto"/>
      <w:outlineLvl w:val="1"/>
    </w:pPr>
    <w:rPr>
      <w:rFonts w:asciiTheme="majorHAnsi" w:eastAsiaTheme="majorEastAsia" w:hAnsiTheme="majorHAnsi" w:cstheme="majorBidi"/>
      <w:b/>
      <w:bCs/>
      <w:color w:val="1F2A44" w:themeColor="text2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numPr>
        <w:ilvl w:val="2"/>
        <w:numId w:val="1"/>
      </w:numPr>
      <w:spacing w:before="240" w:after="80" w:line="240" w:lineRule="auto"/>
      <w:outlineLvl w:val="2"/>
    </w:pPr>
    <w:rPr>
      <w:rFonts w:asciiTheme="majorHAnsi" w:eastAsiaTheme="majorEastAsia" w:hAnsiTheme="majorHAnsi" w:cstheme="majorBidi"/>
      <w:b/>
      <w:bCs/>
      <w:color w:val="1F2A44" w:themeColor="text2"/>
      <w:sz w:val="24"/>
      <w:szCs w:val="24"/>
    </w:rPr>
  </w:style>
  <w:style w:type="paragraph" w:customStyle="1" w:styleId="Surtitre">
    <w:name w:val="Surtitre"/>
    <w:basedOn w:val="Normal"/>
    <w:next w:val="Title"/>
    <w:uiPriority w:val="10"/>
    <w:qFormat/>
    <w:pPr>
      <w:pBdr>
        <w:left w:val="single" w:sz="48" w:space="14" w:color="2A78D6" w:themeColor="accent1"/>
      </w:pBdr>
      <w:spacing w:before="3400" w:after="200"/>
      <w:ind w:left="340"/>
    </w:pPr>
    <w:rPr>
      <w:rFonts w:asciiTheme="majorHAnsi" w:eastAsiaTheme="majorEastAsia" w:hAnsiTheme="majorHAnsi" w:cstheme="majorBidi"/>
      <w:b/>
      <w:bCs/>
      <w:caps/>
      <w:color w:val="E34948" w:themeColor="accent2"/>
      <w:spacing w:val="30"/>
      <w:sz w:val="20"/>
      <w:szCs w:val="20"/>
    </w:rPr>
  </w:style>
  <w:style w:type="paragraph" w:styleId="Title">
    <w:name w:val="Title"/>
    <w:basedOn w:val="Normal"/>
    <w:next w:val="Subtitle"/>
    <w:uiPriority w:val="10"/>
    <w:qFormat/>
    <w:pPr>
      <w:pBdr>
        <w:left w:val="single" w:sz="48" w:space="14" w:color="2A78D6" w:themeColor="accent1"/>
      </w:pBdr>
      <w:spacing w:before="0" w:after="200" w:line="240" w:lineRule="auto"/>
      <w:ind w:left="340"/>
    </w:pPr>
    <w:rPr>
      <w:rFonts w:asciiTheme="majorHAnsi" w:eastAsiaTheme="majorEastAsia" w:hAnsiTheme="majorHAnsi" w:cstheme="majorBidi"/>
      <w:b/>
      <w:bCs/>
      <w:color w:val="1F2A44" w:themeColor="text2"/>
      <w:kern w:val="28"/>
      <w:sz w:val="64"/>
      <w:szCs w:val="64"/>
    </w:rPr>
  </w:style>
  <w:style w:type="paragraph" w:styleId="Subtitle">
    <w:name w:val="Subtitle"/>
    <w:basedOn w:val="Normal"/>
    <w:next w:val="Normal"/>
    <w:uiPriority w:val="11"/>
    <w:qFormat/>
    <w:pPr>
      <w:pBdr>
        <w:left w:val="single" w:sz="48" w:space="14" w:color="2A78D6" w:themeColor="accent1"/>
      </w:pBdr>
      <w:spacing w:before="0" w:after="0" w:line="264" w:lineRule="auto"/>
      <w:ind w:left="340"/>
    </w:pPr>
    <w:rPr>
      <w:color w:val="2A78D6" w:themeColor="accent1"/>
      <w:sz w:val="30"/>
      <w:szCs w:val="30"/>
    </w:rPr>
  </w:style>
  <w:style w:type="paragraph" w:customStyle="1" w:styleId="TitreResume">
    <w:name w:val="Résumé page de titre"/>
    <w:basedOn w:val="Normal"/>
    <w:uiPriority w:val="11"/>
    <w:qFormat/>
    <w:pPr>
      <w:spacing w:before="480" w:after="3000"/>
      <w:ind w:left="340" w:right="1134"/>
    </w:pPr>
    <w:rPr>
      <w:color w:val="52514E"/>
      <w:sz w:val="22"/>
      <w:szCs w:val="22"/>
    </w:rPr>
  </w:style>
  <w:style w:type="paragraph" w:customStyle="1" w:styleId="TitreSection">
    <w:name w:val="Titre non numéroté"/>
    <w:basedOn w:val="Normal"/>
    <w:next w:val="Normal"/>
    <w:uiPriority w:val="12"/>
    <w:qFormat/>
    <w:pPr>
      <w:keepNext/>
      <w:spacing w:before="0" w:after="200"/>
    </w:pPr>
    <w:rPr>
      <w:rFonts w:asciiTheme="majorHAnsi" w:eastAsiaTheme="majorEastAsia" w:hAnsiTheme="majorHAnsi" w:cstheme="majorBidi"/>
      <w:b/>
      <w:bCs/>
      <w:color w:val="1F2A44" w:themeColor="text2"/>
      <w:sz w:val="32"/>
      <w:szCs w:val="32"/>
    </w:rPr>
  </w:style>
  <w:style w:type="paragraph" w:styleId="TOCHeading">
    <w:name w:val="TOC Heading"/>
    <w:basedOn w:val="Normal"/>
    <w:next w:val="Normal"/>
    <w:uiPriority w:val="39"/>
    <w:unhideWhenUsed/>
    <w:qFormat/>
    <w:pPr>
      <w:keepNext/>
      <w:spacing w:before="240" w:after="140"/>
    </w:pPr>
    <w:rPr>
      <w:rFonts w:asciiTheme="majorHAnsi" w:eastAsiaTheme="majorEastAsia" w:hAnsiTheme="majorHAnsi" w:cstheme="majorBidi"/>
      <w:b/>
      <w:bCs/>
      <w:color w:val="1F2A44" w:themeColor="text2"/>
      <w:sz w:val="32"/>
      <w:szCs w:val="32"/>
    </w:rPr>
  </w:style>
  <w:style w:type="paragraph" w:styleId="TOC1">
    <w:name w:val="toc 1"/>
    <w:basedOn w:val="Normal"/>
    <w:next w:val="Normal"/>
    <w:uiPriority w:val="39"/>
    <w:unhideWhenUsed/>
    <w:pPr>
      <w:tabs>
        <w:tab w:val="right" w:leader="dot" w:pos="9070"/>
      </w:tabs>
      <w:spacing w:before="100" w:after="20" w:line="240" w:lineRule="auto"/>
    </w:pPr>
    <w:rPr>
      <w:b/>
      <w:bCs/>
      <w:color w:val="1F2A44" w:themeColor="text2"/>
    </w:rPr>
  </w:style>
  <w:style w:type="paragraph" w:styleId="TOC2">
    <w:name w:val="toc 2"/>
    <w:basedOn w:val="Normal"/>
    <w:next w:val="Normal"/>
    <w:uiPriority w:val="39"/>
    <w:unhideWhenUsed/>
    <w:pPr>
      <w:tabs>
        <w:tab w:val="right" w:leader="dot" w:pos="9070"/>
      </w:tabs>
      <w:spacing w:before="0" w:after="10" w:line="240" w:lineRule="auto"/>
      <w:ind w:left="284"/>
    </w:pPr>
    <w:rPr>
      <w:sz w:val="21"/>
      <w:szCs w:val="21"/>
    </w:rPr>
  </w:style>
  <w:style w:type="paragraph" w:styleId="TOC3">
    <w:name w:val="toc 3"/>
    <w:basedOn w:val="Normal"/>
    <w:next w:val="Normal"/>
    <w:uiPriority w:val="39"/>
    <w:unhideWhenUsed/>
    <w:pPr>
      <w:tabs>
        <w:tab w:val="right" w:leader="dot" w:pos="9070"/>
      </w:tabs>
      <w:spacing w:before="0" w:after="0" w:line="240" w:lineRule="auto"/>
      <w:ind w:left="567"/>
    </w:pPr>
    <w:rPr>
      <w:color w:val="52514E"/>
      <w:sz w:val="19"/>
      <w:szCs w:val="19"/>
    </w:rPr>
  </w:style>
  <w:style w:type="paragraph" w:styleId="Header">
    <w:name w:val="header"/>
    <w:basedOn w:val="Normal"/>
    <w:uiPriority w:val="99"/>
    <w:unhideWhenUsed/>
    <w:pPr>
      <w:pBdr>
        <w:bottom w:val="single" w:sz="4" w:space="4" w:color="C3C2B7"/>
      </w:pBdr>
      <w:tabs>
        <w:tab w:val="right" w:pos="9070"/>
      </w:tabs>
      <w:spacing w:after="0" w:line="240" w:lineRule="auto"/>
    </w:pPr>
    <w:rPr>
      <w:color w:val="6B6A65"/>
      <w:sz w:val="17"/>
      <w:szCs w:val="17"/>
    </w:rPr>
  </w:style>
  <w:style w:type="paragraph" w:styleId="Footer">
    <w:name w:val="footer"/>
    <w:basedOn w:val="Normal"/>
    <w:uiPriority w:val="99"/>
    <w:unhideWhenUsed/>
    <w:pPr>
      <w:pBdr>
        <w:top w:val="single" w:sz="4" w:space="4" w:color="C3C2B7"/>
      </w:pBdr>
      <w:tabs>
        <w:tab w:val="right" w:pos="9070"/>
      </w:tabs>
      <w:spacing w:after="0" w:line="240" w:lineRule="auto"/>
    </w:pPr>
    <w:rPr>
      <w:color w:val="6B6A65"/>
      <w:sz w:val="17"/>
      <w:szCs w:val="17"/>
    </w:rPr>
  </w:style>
  <w:style w:type="paragraph" w:styleId="Caption">
    <w:name w:val="caption"/>
    <w:basedOn w:val="Normal"/>
    <w:next w:val="Normal"/>
    <w:uiPriority w:val="35"/>
    <w:unhideWhenUsed/>
    <w:qFormat/>
    <w:pPr>
      <w:spacing w:before="60" w:after="240" w:line="240" w:lineRule="auto"/>
    </w:pPr>
    <w:rPr>
      <w:color w:val="1F2A44" w:themeColor="text2"/>
      <w:sz w:val="18"/>
      <w:szCs w:val="18"/>
    </w:rPr>
  </w:style>
  <w:style w:type="paragraph" w:customStyle="1" w:styleId="Figure">
    <w:name w:val="Figure"/>
    <w:basedOn w:val="Normal"/>
    <w:next w:val="Caption"/>
    <w:uiPriority w:val="35"/>
    <w:qFormat/>
    <w:pPr>
      <w:keepNext/>
      <w:spacing w:before="160" w:after="60" w:line="240" w:lineRule="auto"/>
      <w:jc w:val="center"/>
    </w:pPr>
  </w:style>
  <w:style w:type="paragraph" w:styleId="ListBullet">
    <w:name w:val="List Bullet"/>
    <w:basedOn w:val="Normal"/>
    <w:uiPriority w:val="99"/>
    <w:unhideWhenUsed/>
    <w:qFormat/>
    <w:pPr>
      <w:numPr>
        <w:numId w:val="2"/>
      </w:numPr>
      <w:spacing w:after="60"/>
    </w:pPr>
  </w:style>
  <w:style w:type="paragraph" w:styleId="ListBullet2">
    <w:name w:val="List Bullet 2"/>
    <w:basedOn w:val="Normal"/>
    <w:uiPriority w:val="99"/>
    <w:unhideWhenUsed/>
    <w:pPr>
      <w:numPr>
        <w:ilvl w:val="1"/>
        <w:numId w:val="2"/>
      </w:numPr>
      <w:spacing w:after="40"/>
    </w:pPr>
  </w:style>
  <w:style w:type="paragraph" w:styleId="ListNumber">
    <w:name w:val="List Number"/>
    <w:basedOn w:val="Normal"/>
    <w:uiPriority w:val="99"/>
    <w:unhideWhenUsed/>
    <w:qFormat/>
    <w:pPr>
      <w:numPr>
        <w:numId w:val="3"/>
      </w:numPr>
      <w:spacing w:after="80"/>
    </w:pPr>
  </w:style>
  <w:style w:type="paragraph" w:customStyle="1" w:styleId="Code">
    <w:name w:val="Code"/>
    <w:basedOn w:val="Normal"/>
    <w:uiPriority w:val="20"/>
    <w:qFormat/>
    <w:pPr>
      <w:keepLines/>
      <w:pBdr>
        <w:top w:val="single" w:sz="4" w:space="4" w:color="DAD8CF"/>
        <w:left w:val="single" w:sz="4" w:space="4" w:color="DAD8CF"/>
        <w:bottom w:val="single" w:sz="4" w:space="4" w:color="DAD8CF"/>
        <w:right w:val="single" w:sz="4" w:space="4" w:color="DAD8CF"/>
      </w:pBdr>
      <w:shd w:val="clear" w:color="auto" w:fill="F2F1EC" w:themeFill="background2"/>
      <w:spacing w:before="0" w:after="0" w:line="240" w:lineRule="auto"/>
      <w:ind w:left="113" w:right="113"/>
    </w:pPr>
    <w:rPr>
      <w:rFonts w:ascii="Consolas" w:hAnsi="Consolas" w:cs="Consolas"/>
      <w:noProof/>
      <w:color w:val="1F2A44" w:themeColor="text2"/>
      <w:sz w:val="18"/>
      <w:szCs w:val="18"/>
    </w:rPr>
  </w:style>
  <w:style w:type="paragraph" w:customStyle="1" w:styleId="CodeTitre">
    <w:name w:val="Titre de code"/>
    <w:basedOn w:val="Normal"/>
    <w:next w:val="Code"/>
    <w:uiPriority w:val="20"/>
    <w:qFormat/>
    <w:pPr>
      <w:keepNext/>
      <w:spacing w:before="120" w:after="60"/>
    </w:pPr>
    <w:rPr>
      <w:b/>
      <w:bCs/>
      <w:color w:val="2A78D6" w:themeColor="accent1"/>
      <w:sz w:val="18"/>
      <w:szCs w:val="18"/>
    </w:rPr>
  </w:style>
  <w:style w:type="character" w:customStyle="1" w:styleId="CodeEnLigne">
    <w:name w:val="Code en ligne"/>
    <w:basedOn w:val="DefaultParagraphFont"/>
    <w:uiPriority w:val="20"/>
    <w:qFormat/>
    <w:rPr>
      <w:rFonts w:ascii="Consolas" w:hAnsi="Consolas" w:cs="Consolas"/>
      <w:noProof/>
      <w:color w:val="1F2A44" w:themeColor="text2"/>
      <w:sz w:val="19"/>
      <w:szCs w:val="19"/>
      <w:shd w:val="clear" w:color="auto" w:fill="F2F1EC" w:themeFill="background2"/>
    </w:rPr>
  </w:style>
  <w:style w:type="paragraph" w:customStyle="1" w:styleId="EncadreNote">
    <w:name w:val="Encadré note"/>
    <w:basedOn w:val="Normal"/>
    <w:uiPriority w:val="21"/>
    <w:qFormat/>
    <w:pPr>
      <w:keepLines/>
      <w:pBdr>
        <w:left w:val="single" w:sz="24" w:space="10" w:color="2A78D6" w:themeColor="accent1"/>
      </w:pBdr>
      <w:shd w:val="clear" w:color="auto" w:fill="EAF1FB" w:themeFill="accent1" w:themeFillTint="1A"/>
      <w:spacing w:before="120" w:after="120"/>
      <w:ind w:left="198" w:right="113"/>
    </w:pPr>
  </w:style>
  <w:style w:type="paragraph" w:customStyle="1" w:styleId="EncadreAttention">
    <w:name w:val="Encadré attention"/>
    <w:basedOn w:val="Normal"/>
    <w:uiPriority w:val="21"/>
    <w:qFormat/>
    <w:pPr>
      <w:keepLines/>
      <w:pBdr>
        <w:left w:val="single" w:sz="24" w:space="10" w:color="E34948" w:themeColor="accent2"/>
      </w:pBdr>
      <w:shd w:val="clear" w:color="auto" w:fill="FCEDED" w:themeFill="accent2" w:themeFillTint="1A"/>
      <w:spacing w:before="120" w:after="120"/>
      <w:ind w:left="198" w:right="113"/>
    </w:pPr>
  </w:style>
  <w:style w:type="paragraph" w:customStyle="1" w:styleId="EncadreResultat">
    <w:name w:val="Encadré résultat attendu"/>
    <w:basedOn w:val="Normal"/>
    <w:uiPriority w:val="21"/>
    <w:qFormat/>
    <w:pPr>
      <w:keepLines/>
      <w:pBdr>
        <w:left w:val="single" w:sz="24" w:space="10" w:color="1BAF7A" w:themeColor="accent3"/>
      </w:pBdr>
      <w:shd w:val="clear" w:color="auto" w:fill="E8F7F2" w:themeFill="accent3" w:themeFillTint="1A"/>
      <w:spacing w:before="120" w:after="120"/>
      <w:ind w:left="198" w:right="113"/>
    </w:pPr>
  </w:style>
  <w:style w:type="paragraph" w:customStyle="1" w:styleId="Consigne">
    <w:name w:val="Consigne (brouillon)"/>
    <w:basedOn w:val="Normal"/>
    <w:uiPriority w:val="22"/>
    <w:qFormat/>
    <w:rPr>
      <w:i/>
      <w:iCs/>
      <w:color w:val="898781" w:themeColor="accent6"/>
    </w:rPr>
  </w:style>
  <w:style w:type="character" w:styleId="Hyperlink">
    <w:name w:val="Hyperlink"/>
    <w:basedOn w:val="DefaultParagraphFont"/>
    <w:uiPriority w:val="99"/>
    <w:unhideWhenUsed/>
    <w:rPr>
      <w:color w:val="1C5CAB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4A3AA7" w:themeColor="followedHyperlink"/>
      <w:u w:val="single"/>
    </w:rPr>
  </w:style>
  <w:style w:type="table" w:customStyle="1" w:styleId="TableauProjet">
    <w:name w:val="Tableau projet"/>
    <w:basedOn w:val="TableNormal"/>
    <w:uiPriority w:val="40"/>
    <w:pPr>
      <w:spacing w:before="40" w:after="40" w:line="240" w:lineRule="auto"/>
    </w:pPr>
    <w:rPr>
      <w:sz w:val="19"/>
      <w:szCs w:val="19"/>
    </w:rPr>
    <w:tblPr>
      <w:tblStyleRowBandSize w:val="1"/>
      <w:tblBorders>
        <w:top w:val="single" w:sz="8" w:space="0" w:color="1F2A44" w:themeColor="text2"/>
        <w:bottom w:val="single" w:sz="8" w:space="0" w:color="1F2A44" w:themeColor="text2"/>
        <w:insideH w:val="single" w:sz="4" w:space="0" w:color="DAD8CF"/>
      </w:tblBorders>
      <w:tblCellMar>
        <w:top w:w="45" w:type="dxa"/>
        <w:left w:w="100" w:type="dxa"/>
        <w:bottom w:w="45" w:type="dxa"/>
        <w:right w:w="100" w:type="dxa"/>
      </w:tblCellMar>
    </w:tblPr>
    <w:tblStylePr w:type="firstRow">
      <w:rPr>
        <w:b/>
        <w:bCs/>
        <w:color w:val="FFFFFF" w:themeColor="background1"/>
      </w:rPr>
      <w:tcPr>
        <w:shd w:val="clear" w:color="auto" w:fill="1F2A44" w:themeFill="text2"/>
      </w:tcPr>
    </w:tblStylePr>
    <w:tblStylePr w:type="band2Horz">
      <w:tcPr>
        <w:shd w:val="clear" w:color="auto" w:fill="F2F1EC" w:themeFill="background2"/>
      </w:tcPr>
    </w:tblStylePr>
  </w:style>
  <w:style w:type="table" w:customStyle="1" w:styleId="TableauMeta">
    <w:name w:val="Tableau métadonnées"/>
    <w:basedOn w:val="TableNormal"/>
    <w:uiPriority w:val="41"/>
    <w:pPr>
      <w:spacing w:before="70" w:after="70" w:line="240" w:lineRule="auto"/>
    </w:pPr>
    <w:rPr>
      <w:sz w:val="20"/>
      <w:szCs w:val="20"/>
    </w:rPr>
    <w:tblPr>
      <w:tblBorders>
        <w:top w:val="single" w:sz="12" w:space="0" w:color="E34948" w:themeColor="accent2"/>
        <w:bottom w:val="single" w:sz="4" w:space="0" w:color="C3C2B7"/>
        <w:insideH w:val="single" w:sz="4" w:space="0" w:color="DAD8CF"/>
      </w:tblBorders>
      <w:tblCellMar>
        <w:top w:w="0" w:type="dxa"/>
        <w:left w:w="100" w:type="dxa"/>
        <w:bottom w:w="0" w:type="dxa"/>
        <w:right w:w="100" w:type="dxa"/>
      </w:tblCellMar>
    </w:tblPr>
    <w:tblStylePr w:type="firstCol">
      <w:rPr>
        <w:b/>
        <w:bCs/>
        <w:color w:val="1F2A44" w:themeColor="text2"/>
      </w:rPr>
    </w:tblStylePr>
  </w:style>
</w:styles>
</file>

<file path=word/webSettings.xml><?xml version="1.0" encoding="utf-8"?>
<w:webSettings xmlns:w="http://schemas.openxmlformats.org/wordprocessingml/2006/main" xmlns:r="http://schemas.openxmlformats.org/officeDocument/2006/relationships">
  <w:optimizeForBrowser/>
  <w:allowPNG/>
</w:webSettings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21" Type="http://schemas.openxmlformats.org/officeDocument/2006/relationships/image" Target="media/image1.png"/><Relationship Id="rId22" Type="http://schemas.openxmlformats.org/officeDocument/2006/relationships/hyperlink" Target="https://www.openml.org/search?type=data&amp;status=active&amp;id=43635" TargetMode="External"/></Relationships>
</file>

<file path=word/theme/theme1.xml><?xml version="1.0" encoding="utf-8"?>
<a:theme xmlns:a="http://schemas.openxmlformats.org/drawingml/2006/main" name="Documentation projet">
  <a:themeElements>
    <a:clrScheme name="Faille">
      <a:dk1>
        <a:sysClr val="windowText" lastClr="000000"/>
      </a:dk1>
      <a:lt1>
        <a:sysClr val="window" lastClr="FFFFFF"/>
      </a:lt1>
      <a:dk2>
        <a:srgbClr val="1F2A44"/>
      </a:dk2>
      <a:lt2>
        <a:srgbClr val="F2F1EC"/>
      </a:lt2>
      <a:accent1>
        <a:srgbClr val="2A78D6"/>
      </a:accent1>
      <a:accent2>
        <a:srgbClr val="E34948"/>
      </a:accent2>
      <a:accent3>
        <a:srgbClr val="1BAF7A"/>
      </a:accent3>
      <a:accent4>
        <a:srgbClr val="EDA100"/>
      </a:accent4>
      <a:accent5>
        <a:srgbClr val="4A3AA7"/>
      </a:accent5>
      <a:accent6>
        <a:srgbClr val="898781"/>
      </a:accent6>
      <a:hlink>
        <a:srgbClr val="1C5CAB"/>
      </a:hlink>
      <a:folHlink>
        <a:srgbClr val="4A3AA7"/>
      </a:folHlink>
    </a:clrScheme>
    <a:fontScheme name="Documentation projet">
      <a:majorFont>
        <a:latin typeface="Calibri" panose="020F0502020204030204"/>
        <a:ea typeface=""/>
        <a:cs typeface=""/>
      </a:majorFont>
      <a:minorFont>
        <a:latin typeface="Calibri" panose="020F0502020204030204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Company>EPSI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Titre du document</dc:title>
  <dc:subject>Sous-titre : objet et périmètre du document</dc:subject>
  <dc:creator>Louis</dc:creator>
  <cp:keywords>modèle; documentation; EPSI</cp:keywords>
  <dc:description>Modèle de documentation des projets data.</dc:description>
  <cp:lastModifiedBy>Louis</cp:lastModifiedBy>
  <cp:revision>1</cp:revision>
  <dcterms:created xsi:type="dcterms:W3CDTF">2026-10-02T09:00:00Z</dcterms:created>
  <dcterms:modified xsi:type="dcterms:W3CDTF">2026-10-02T09:00:00Z</dcterms:modified>
  <cp:category>Documentation projet</cp:category>
  <cp:contentStatus>Brouillon</cp:contentStatus>
  <dc:language>fr-FR</dc:language>
</cp:coreProperties>
</file>