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Surtitre"/>
      </w:pPr>
      <w:r>
        <w:t xml:space="preserve">Projet data science · EPSI 2026-2027</w:t>
      </w:r>
    </w:p>
    <w:p>
      <w:pPr>
        <w:pStyle w:val="Title"/>
      </w:pPr>
      <w:sdt>
        <w:sdtPr>
          <w:alias w:val="Titre"/>
          <w:tag w:val="title"/>
          <w:id w:val="1001"/>
          <w:dataBinding w:prefixMappings="xmlns:ns0='http://purl.org/dc/elements/1.1/' xmlns:ns1='http://schemas.openxmlformats.org/package/2006/metadata/core-properties' " w:xpath="/ns1:coreProperties[1]/ns0:title[1]" w:storeItemID="{6C3C8BC8-F283-45AE-878A-BAB7291924A1}"/>
          <w:text/>
        </w:sdtPr>
        <w:sdtContent>
          <w:r>
            <w:t xml:space="preserve">Support d'onboarding</w:t>
          </w:r>
        </w:sdtContent>
      </w:sdt>
    </w:p>
    <w:p>
      <w:pPr>
        <w:pStyle w:val="Subtitle"/>
      </w:pPr>
      <w:sdt>
        <w:sdtPr>
          <w:alias w:val="Objet"/>
          <w:tag w:val="subject"/>
          <w:id w:val="1002"/>
          <w:dataBinding w:prefixMappings="xmlns:ns0='http://purl.org/dc/elements/1.1/' xmlns:ns1='http://schemas.openxmlformats.org/package/2006/metadata/core-properties' " w:xpath="/ns1:coreProperties[1]/ns0:subject[1]" w:storeItemID="{6C3C8BC8-F283-45AE-878A-BAB7291924A1}"/>
          <w:text/>
        </w:sdtPr>
        <w:sdtContent>
          <w:r>
            <w:t xml:space="preserve">Installer le projet et faire tourner toute la chaîne en local</w:t>
          </w:r>
        </w:sdtContent>
      </w:sdt>
    </w:p>
    <w:p>
      <w:pPr>
        <w:pStyle w:val="TitreResume"/>
      </w:pPr>
      <w:r>
        <w:t xml:space="preserve">Guide pas à pas pour un nouvel arrivant : du clonage du dépôt Git à l'entraînement des modèles et à la génération de la documentation, suivi d'un exercice de prise en main.</w:t>
      </w:r>
    </w:p>
    <w:tbl>
      <w:tblPr>
        <w:tblStyle w:val="TableauMeta"/>
        <w:tblW w:w="9070" w:type="dxa"/>
        <w:tblLayout w:type="fixed"/>
        <w:tblLook w:val="0080" w:firstRow="0" w:lastRow="0" w:firstColumn="1" w:lastColumn="0" w:noHBand="1" w:noVBand="1"/>
      </w:tblPr>
      <w:tblGrid>
        <w:gridCol w:w="2400"/>
        <w:gridCol w:w="6670"/>
      </w:tblGrid>
      <w:tr>
        <w:trPr>
          <w:cantSplit/>
        </w:trPr>
        <w:tc>
          <w:tcPr>
            <w:tcW w:w="2400" w:type="dxa"/>
          </w:tcPr>
          <w:p>
            <w:r>
              <w:t xml:space="preserve">Auteur</w:t>
            </w:r>
          </w:p>
        </w:tc>
        <w:tc>
          <w:tcPr>
            <w:tcW w:w="6670" w:type="dxa"/>
          </w:tcPr>
          <w:p>
            <w:sdt>
              <w:sdtPr>
                <w:alias w:val="Auteur"/>
                <w:tag w:val="creator"/>
                <w:id w:val="1003"/>
                <w:dataBinding w:prefixMappings="xmlns:ns0='http://purl.org/dc/elements/1.1/' xmlns:ns1='http://schemas.openxmlformats.org/package/2006/metadata/core-properties' " w:xpath="/ns1:coreProperties[1]/ns0:creator[1]" w:storeItemID="{6C3C8BC8-F283-45AE-878A-BAB7291924A1}"/>
                <w:text/>
              </w:sdtPr>
              <w:sdtContent>
                <w:r>
                  <w:t xml:space="preserve">Louis</w:t>
                </w:r>
              </w:sdtContent>
            </w:sdt>
          </w:p>
        </w:tc>
      </w:tr>
      <w:tr>
        <w:trPr>
          <w:cantSplit/>
        </w:trPr>
        <w:tc>
          <w:tcPr>
            <w:tcW w:w="2400" w:type="dxa"/>
          </w:tcPr>
          <w:p>
            <w:r>
              <w:t xml:space="preserve">Version</w:t>
            </w:r>
          </w:p>
        </w:tc>
        <w:tc>
          <w:tcPr>
            <w:tcW w:w="6670" w:type="dxa"/>
          </w:tcPr>
          <w:p>
            <w:r>
              <w:t xml:space="preserve">1.0</w:t>
            </w:r>
          </w:p>
        </w:tc>
      </w:tr>
      <w:tr>
        <w:trPr>
          <w:cantSplit/>
        </w:trPr>
        <w:tc>
          <w:tcPr>
            <w:tcW w:w="2400" w:type="dxa"/>
          </w:tcPr>
          <w:p>
            <w:r>
              <w:t xml:space="preserve">Date</w:t>
            </w:r>
          </w:p>
        </w:tc>
        <w:tc>
          <w:tcPr>
            <w:tcW w:w="6670" w:type="dxa"/>
          </w:tcPr>
          <w:p>
            <w:sdt>
              <w:sdtPr>
                <w:alias w:val="Date"/>
                <w:tag w:val="date"/>
                <w:id w:val="1004"/>
                <w:date w:fullDate="2026-10-02T00:00:00Z">
                  <w:dateFormat w:val="dd/MM/yyyy"/>
                  <w:lid w:val="fr-FR"/>
                  <w:storeMappedDataAs w:val="dateTime"/>
                  <w:calendar w:val="gregorian"/>
                </w:date>
              </w:sdtPr>
              <w:sdtContent>
                <w:r>
                  <w:t xml:space="preserve">02/10/2026</w:t>
                </w:r>
              </w:sdtContent>
            </w:sdt>
          </w:p>
        </w:tc>
      </w:tr>
      <w:tr>
        <w:trPr>
          <w:cantSplit/>
        </w:trPr>
        <w:tc>
          <w:tcPr>
            <w:tcW w:w="2400" w:type="dxa"/>
          </w:tcPr>
          <w:p>
            <w:r>
              <w:t xml:space="preserve">Statut</w:t>
            </w:r>
          </w:p>
        </w:tc>
        <w:tc>
          <w:tcPr>
            <w:tcW w:w="6670" w:type="dxa"/>
          </w:tcPr>
          <w:p>
            <w:sdt>
              <w:sdtPr>
                <w:alias w:val="État"/>
                <w:tag w:val="contentStatus"/>
                <w:id w:val="1005"/>
                <w:dataBinding w:prefixMappings="xmlns:ns0='http://purl.org/dc/elements/1.1/' xmlns:ns1='http://schemas.openxmlformats.org/package/2006/metadata/core-properties' " w:xpath="/ns1:coreProperties[1]/ns1:contentStatus[1]" w:storeItemID="{6C3C8BC8-F283-45AE-878A-BAB7291924A1}"/>
                <w:text/>
              </w:sdtPr>
              <w:sdtContent>
                <w:r>
                  <w:t xml:space="preserve">Version de travail</w:t>
                </w:r>
              </w:sdtContent>
            </w:sdt>
          </w:p>
        </w:tc>
      </w:tr>
      <w:tr>
        <w:trPr>
          <w:cantSplit/>
        </w:trPr>
        <w:tc>
          <w:tcPr>
            <w:tcW w:w="2400" w:type="dxa"/>
          </w:tcPr>
          <w:p>
            <w:r>
              <w:t xml:space="preserve">Durée</w:t>
            </w:r>
          </w:p>
        </w:tc>
        <w:tc>
          <w:tcPr>
            <w:tcW w:w="6670" w:type="dxa"/>
          </w:tcPr>
          <w:p>
            <w:r>
              <w:t xml:space="preserve">environ 15 minutes d'installation, puis 1 heure d'exercice</w:t>
            </w:r>
          </w:p>
        </w:tc>
      </w:tr>
    </w:tbl>
    <w:p>
      <w:pPr>
        <w:spacing w:after="0"/>
      </w:pPr>
      <w:r>
        <w:br w:type="page"/>
      </w:r>
    </w:p>
    <w:p>
      <w:pPr>
        <w:pStyle w:val="TitreSection"/>
      </w:pPr>
      <w:r>
        <w:t xml:space="preserve">Suivi des versions</w:t>
      </w:r>
    </w:p>
    <w:tbl>
      <w:tblPr>
        <w:tblStyle w:val="TableauProjet"/>
        <w:tblW w:w="9070" w:type="dxa"/>
        <w:tblLayout w:type="fixed"/>
        <w:tblLook w:val="04A0" w:firstRow="1" w:lastRow="0" w:firstColumn="0" w:lastColumn="0" w:noHBand="0" w:noVBand="1"/>
      </w:tblPr>
      <w:tblGrid>
        <w:gridCol w:w="1100"/>
        <w:gridCol w:w="1400"/>
        <w:gridCol w:w="1300"/>
        <w:gridCol w:w="5270"/>
      </w:tblGrid>
      <w:tr>
        <w:trPr>
          <w:cantSplit/>
          <w:tblHeader/>
        </w:trPr>
        <w:tc>
          <w:tcPr>
            <w:tcW w:w="1100" w:type="dxa"/>
          </w:tcPr>
          <w:p>
            <w:pPr>
              <w:keepNext/>
            </w:pPr>
            <w:r>
              <w:t xml:space="preserve">Version</w:t>
            </w:r>
          </w:p>
        </w:tc>
        <w:tc>
          <w:tcPr>
            <w:tcW w:w="1400" w:type="dxa"/>
          </w:tcPr>
          <w:p>
            <w:pPr>
              <w:keepNext/>
            </w:pPr>
            <w:r>
              <w:t xml:space="preserve">Date</w:t>
            </w:r>
          </w:p>
        </w:tc>
        <w:tc>
          <w:tcPr>
            <w:tcW w:w="1300" w:type="dxa"/>
          </w:tcPr>
          <w:p>
            <w:pPr>
              <w:keepNext/>
            </w:pPr>
            <w:r>
              <w:t xml:space="preserve">Auteur</w:t>
            </w:r>
          </w:p>
        </w:tc>
        <w:tc>
          <w:tcPr>
            <w:tcW w:w="5270" w:type="dxa"/>
          </w:tcPr>
          <w:p>
            <w:pPr>
              <w:keepNext/>
            </w:pPr>
            <w:r>
              <w:t xml:space="preserve">Modifications</w:t>
            </w:r>
          </w:p>
        </w:tc>
      </w:tr>
      <w:tr>
        <w:trPr>
          <w:cantSplit/>
        </w:trPr>
        <w:tc>
          <w:tcPr>
            <w:tcW w:w="1100" w:type="dxa"/>
          </w:tcPr>
          <w:p>
            <w:pPr>
              <w:keepNext/>
            </w:pPr>
            <w:r>
              <w:t xml:space="preserve">0.1</w:t>
            </w:r>
          </w:p>
        </w:tc>
        <w:tc>
          <w:tcPr>
            <w:tcW w:w="1400" w:type="dxa"/>
          </w:tcPr>
          <w:p>
            <w:pPr>
              <w:keepNext/>
            </w:pPr>
            <w:r>
              <w:t xml:space="preserve">01/10/2026</w:t>
            </w:r>
          </w:p>
        </w:tc>
        <w:tc>
          <w:tcPr>
            <w:tcW w:w="1300" w:type="dxa"/>
          </w:tcPr>
          <w:p>
            <w:pPr>
              <w:keepNext/>
            </w:pPr>
            <w:r>
              <w:t xml:space="preserve">Louis</w:t>
            </w:r>
          </w:p>
        </w:tc>
        <w:tc>
          <w:tcPr>
            <w:tcW w:w="5270" w:type="dxa"/>
          </w:tcPr>
          <w:p>
            <w:pPr>
              <w:keepNext/>
            </w:pPr>
            <w:r>
              <w:t xml:space="preserve">Structure issue du modèle de documentation</w:t>
            </w:r>
          </w:p>
        </w:tc>
      </w:tr>
      <w:tr>
        <w:trPr>
          <w:cantSplit/>
        </w:trPr>
        <w:tc>
          <w:tcPr>
            <w:tcW w:w="1100" w:type="dxa"/>
          </w:tcPr>
          <w:p>
            <w:r>
              <w:t xml:space="preserve">1.0</w:t>
            </w:r>
          </w:p>
        </w:tc>
        <w:tc>
          <w:tcPr>
            <w:tcW w:w="1400" w:type="dxa"/>
          </w:tcPr>
          <w:p>
            <w:r>
              <w:t xml:space="preserve">02/10/2026</w:t>
            </w:r>
          </w:p>
        </w:tc>
        <w:tc>
          <w:tcPr>
            <w:tcW w:w="1300" w:type="dxa"/>
          </w:tcPr>
          <w:p>
            <w:r>
              <w:t xml:space="preserve">Louis</w:t>
            </w:r>
          </w:p>
        </w:tc>
        <w:tc>
          <w:tcPr>
            <w:tcW w:w="5270" w:type="dxa"/>
          </w:tcPr>
          <w:p>
            <w:r>
              <w:t xml:space="preserve">Première version complète, testée sur un clone neuf avec Python 3.11 et 3.13</w:t>
            </w:r>
          </w:p>
        </w:tc>
      </w:tr>
    </w:tbl>
    <w:p>
      <w:pPr>
        <w:spacing w:before="0" w:after="0" w:line="160" w:lineRule="exact"/>
      </w:pPr>
    </w:p>
    <w:p>
      <w:pPr>
        <w:pStyle w:val="TOCHeading"/>
      </w:pPr>
      <w:r>
        <w:t xml:space="preserve">Sommaire</w:t>
      </w:r>
    </w:p>
    <w:sdt>
      <w:sdtPr>
        <w:id w:val="900001"/>
        <w:docPartObj>
          <w:docPartGallery w:val="Table of Contents"/>
          <w:docPartUnique/>
        </w:docPartObj>
      </w:sdtPr>
      <w:sdtContent>
        <w:p>
          <w:pPr>
            <w:pStyle w:val="TOC1"/>
            <w:tabs>
              <w:tab w:val="right" w:leader="dot" w:pos="9070"/>
            </w:tabs>
          </w:pPr>
          <w:r>
            <w:fldChar w:fldCharType="begin"/>
          </w:r>
          <w:r>
            <w:instrText xml:space="preserve"> TOC \o "1-3" \h \z \u </w:instrText>
          </w:r>
          <w:r>
            <w:fldChar w:fldCharType="separate"/>
          </w:r>
          <w:hyperlink w:anchor="_Toc001470447" w:history="1">
            <w:r>
              <w:t xml:space="preserve">Partie 1 : Introduction et contexte</w:t>
            </w:r>
            <w:r>
              <w:tab/>
            </w:r>
            <w:r>
              <w:fldChar w:fldCharType="begin"/>
            </w:r>
            <w:r>
              <w:instrText xml:space="preserve"> PAGEREF _Toc001470447 \h </w:instrText>
            </w:r>
            <w:r>
              <w:fldChar w:fldCharType="separate"/>
            </w:r>
            <w:r>
              <w:t>3</w:t>
            </w:r>
            <w:r>
              <w:fldChar w:fldCharType="end"/>
            </w:r>
          </w:hyperlink>
        </w:p>
        <w:p>
          <w:pPr>
            <w:pStyle w:val="TOC2"/>
            <w:tabs>
              <w:tab w:val="right" w:leader="dot" w:pos="9070"/>
            </w:tabs>
          </w:pPr>
          <w:hyperlink w:anchor="_Toc002980601" w:history="1">
            <w:r>
              <w:t xml:space="preserve">1.1 Objet du document</w:t>
            </w:r>
            <w:r>
              <w:tab/>
            </w:r>
            <w:r>
              <w:fldChar w:fldCharType="begin"/>
            </w:r>
            <w:r>
              <w:instrText xml:space="preserve"> PAGEREF _Toc002980601 \h </w:instrText>
            </w:r>
            <w:r>
              <w:fldChar w:fldCharType="separate"/>
            </w:r>
            <w:r>
              <w:t>3</w:t>
            </w:r>
            <w:r>
              <w:fldChar w:fldCharType="end"/>
            </w:r>
          </w:hyperlink>
        </w:p>
        <w:p>
          <w:pPr>
            <w:pStyle w:val="TOC2"/>
            <w:tabs>
              <w:tab w:val="right" w:leader="dot" w:pos="9070"/>
            </w:tabs>
          </w:pPr>
          <w:hyperlink w:anchor="_Toc003960822" w:history="1">
            <w:r>
              <w:t xml:space="preserve">1.2 Le projet en bref</w:t>
            </w:r>
            <w:r>
              <w:tab/>
            </w:r>
            <w:r>
              <w:fldChar w:fldCharType="begin"/>
            </w:r>
            <w:r>
              <w:instrText xml:space="preserve"> PAGEREF _Toc003960822 \h </w:instrText>
            </w:r>
            <w:r>
              <w:fldChar w:fldCharType="separate"/>
            </w:r>
            <w:r>
              <w:t>3</w:t>
            </w:r>
            <w:r>
              <w:fldChar w:fldCharType="end"/>
            </w:r>
          </w:hyperlink>
        </w:p>
        <w:p>
          <w:pPr>
            <w:pStyle w:val="TOC2"/>
            <w:tabs>
              <w:tab w:val="right" w:leader="dot" w:pos="9070"/>
            </w:tabs>
          </w:pPr>
          <w:hyperlink w:anchor="_Toc004853684" w:history="1">
            <w:r>
              <w:t xml:space="preserve">1.3 Ce que contient le dépôt</w:t>
            </w:r>
            <w:r>
              <w:tab/>
            </w:r>
            <w:r>
              <w:fldChar w:fldCharType="begin"/>
            </w:r>
            <w:r>
              <w:instrText xml:space="preserve"> PAGEREF _Toc004853684 \h </w:instrText>
            </w:r>
            <w:r>
              <w:fldChar w:fldCharType="separate"/>
            </w:r>
            <w:r>
              <w:t>3</w:t>
            </w:r>
            <w:r>
              <w:fldChar w:fldCharType="end"/>
            </w:r>
          </w:hyperlink>
        </w:p>
        <w:p>
          <w:pPr>
            <w:pStyle w:val="TOC1"/>
            <w:tabs>
              <w:tab w:val="right" w:leader="dot" w:pos="9070"/>
            </w:tabs>
          </w:pPr>
          <w:hyperlink w:anchor="_Toc005231705" w:history="1">
            <w:r>
              <w:t xml:space="preserve">Partie 2 : Prérequis</w:t>
            </w:r>
            <w:r>
              <w:tab/>
            </w:r>
            <w:r>
              <w:fldChar w:fldCharType="begin"/>
            </w:r>
            <w:r>
              <w:instrText xml:space="preserve"> PAGEREF _Toc005231705 \h </w:instrText>
            </w:r>
            <w:r>
              <w:fldChar w:fldCharType="separate"/>
            </w:r>
            <w:r>
              <w:t>5</w:t>
            </w:r>
            <w:r>
              <w:fldChar w:fldCharType="end"/>
            </w:r>
          </w:hyperlink>
        </w:p>
        <w:p>
          <w:pPr>
            <w:pStyle w:val="TOC2"/>
            <w:tabs>
              <w:tab w:val="right" w:leader="dot" w:pos="9070"/>
            </w:tabs>
          </w:pPr>
          <w:hyperlink w:anchor="_Toc006609377" w:history="1">
            <w:r>
              <w:t xml:space="preserve">2.1 Logiciels</w:t>
            </w:r>
            <w:r>
              <w:tab/>
            </w:r>
            <w:r>
              <w:fldChar w:fldCharType="begin"/>
            </w:r>
            <w:r>
              <w:instrText xml:space="preserve"> PAGEREF _Toc006609377 \h </w:instrText>
            </w:r>
            <w:r>
              <w:fldChar w:fldCharType="separate"/>
            </w:r>
            <w:r>
              <w:t>5</w:t>
            </w:r>
            <w:r>
              <w:fldChar w:fldCharType="end"/>
            </w:r>
          </w:hyperlink>
        </w:p>
        <w:p>
          <w:pPr>
            <w:pStyle w:val="TOC2"/>
            <w:tabs>
              <w:tab w:val="right" w:leader="dot" w:pos="9070"/>
            </w:tabs>
          </w:pPr>
          <w:hyperlink w:anchor="_Toc007999761" w:history="1">
            <w:r>
              <w:t xml:space="preserve">2.2 Accès et matériel</w:t>
            </w:r>
            <w:r>
              <w:tab/>
            </w:r>
            <w:r>
              <w:fldChar w:fldCharType="begin"/>
            </w:r>
            <w:r>
              <w:instrText xml:space="preserve"> PAGEREF _Toc007999761 \h </w:instrText>
            </w:r>
            <w:r>
              <w:fldChar w:fldCharType="separate"/>
            </w:r>
            <w:r>
              <w:t>5</w:t>
            </w:r>
            <w:r>
              <w:fldChar w:fldCharType="end"/>
            </w:r>
          </w:hyperlink>
        </w:p>
        <w:p>
          <w:pPr>
            <w:pStyle w:val="TOC1"/>
            <w:tabs>
              <w:tab w:val="right" w:leader="dot" w:pos="9070"/>
            </w:tabs>
          </w:pPr>
          <w:hyperlink w:anchor="_Toc008432172" w:history="1">
            <w:r>
              <w:t xml:space="preserve">Partie 3 : Installation pas à pas</w:t>
            </w:r>
            <w:r>
              <w:tab/>
            </w:r>
            <w:r>
              <w:fldChar w:fldCharType="begin"/>
            </w:r>
            <w:r>
              <w:instrText xml:space="preserve"> PAGEREF _Toc008432172 \h </w:instrText>
            </w:r>
            <w:r>
              <w:fldChar w:fldCharType="separate"/>
            </w:r>
            <w:r>
              <w:t>6</w:t>
            </w:r>
            <w:r>
              <w:fldChar w:fldCharType="end"/>
            </w:r>
          </w:hyperlink>
        </w:p>
        <w:p>
          <w:pPr>
            <w:pStyle w:val="TOC2"/>
            <w:tabs>
              <w:tab w:val="right" w:leader="dot" w:pos="9070"/>
            </w:tabs>
          </w:pPr>
          <w:hyperlink w:anchor="_Toc009974064" w:history="1">
            <w:r>
              <w:t xml:space="preserve">3.1 Cloner le dépôt</w:t>
            </w:r>
            <w:r>
              <w:tab/>
            </w:r>
            <w:r>
              <w:fldChar w:fldCharType="begin"/>
            </w:r>
            <w:r>
              <w:instrText xml:space="preserve"> PAGEREF _Toc009974064 \h </w:instrText>
            </w:r>
            <w:r>
              <w:fldChar w:fldCharType="separate"/>
            </w:r>
            <w:r>
              <w:t>6</w:t>
            </w:r>
            <w:r>
              <w:fldChar w:fldCharType="end"/>
            </w:r>
          </w:hyperlink>
        </w:p>
        <w:p>
          <w:pPr>
            <w:pStyle w:val="TOC2"/>
            <w:tabs>
              <w:tab w:val="right" w:leader="dot" w:pos="9070"/>
            </w:tabs>
          </w:pPr>
          <w:hyperlink w:anchor="_Toc010723513" w:history="1">
            <w:r>
              <w:t xml:space="preserve">3.2 Créer l'environnement virtuel</w:t>
            </w:r>
            <w:r>
              <w:tab/>
            </w:r>
            <w:r>
              <w:fldChar w:fldCharType="begin"/>
            </w:r>
            <w:r>
              <w:instrText xml:space="preserve"> PAGEREF _Toc010723513 \h </w:instrText>
            </w:r>
            <w:r>
              <w:fldChar w:fldCharType="separate"/>
            </w:r>
            <w:r>
              <w:t>6</w:t>
            </w:r>
            <w:r>
              <w:fldChar w:fldCharType="end"/>
            </w:r>
          </w:hyperlink>
        </w:p>
        <w:p>
          <w:pPr>
            <w:pStyle w:val="TOC2"/>
            <w:tabs>
              <w:tab w:val="right" w:leader="dot" w:pos="9070"/>
            </w:tabs>
          </w:pPr>
          <w:hyperlink w:anchor="_Toc011750589" w:history="1">
            <w:r>
              <w:t xml:space="preserve">3.3 Installer les dépendances</w:t>
            </w:r>
            <w:r>
              <w:tab/>
            </w:r>
            <w:r>
              <w:fldChar w:fldCharType="begin"/>
            </w:r>
            <w:r>
              <w:instrText xml:space="preserve"> PAGEREF _Toc011750589 \h </w:instrText>
            </w:r>
            <w:r>
              <w:fldChar w:fldCharType="separate"/>
            </w:r>
            <w:r>
              <w:t>7</w:t>
            </w:r>
            <w:r>
              <w:fldChar w:fldCharType="end"/>
            </w:r>
          </w:hyperlink>
        </w:p>
        <w:p>
          <w:pPr>
            <w:pStyle w:val="TOC2"/>
            <w:tabs>
              <w:tab w:val="right" w:leader="dot" w:pos="9070"/>
            </w:tabs>
          </w:pPr>
          <w:hyperlink w:anchor="_Toc012253597" w:history="1">
            <w:r>
              <w:t xml:space="preserve">3.4 Vérifier les données d'entrée</w:t>
            </w:r>
            <w:r>
              <w:tab/>
            </w:r>
            <w:r>
              <w:fldChar w:fldCharType="begin"/>
            </w:r>
            <w:r>
              <w:instrText xml:space="preserve"> PAGEREF _Toc012253597 \h </w:instrText>
            </w:r>
            <w:r>
              <w:fldChar w:fldCharType="separate"/>
            </w:r>
            <w:r>
              <w:t>7</w:t>
            </w:r>
            <w:r>
              <w:fldChar w:fldCharType="end"/>
            </w:r>
          </w:hyperlink>
        </w:p>
        <w:p>
          <w:pPr>
            <w:pStyle w:val="TOC1"/>
            <w:tabs>
              <w:tab w:val="right" w:leader="dot" w:pos="9070"/>
            </w:tabs>
          </w:pPr>
          <w:hyperlink w:anchor="_Toc013630471" w:history="1">
            <w:r>
              <w:t xml:space="preserve">Partie 4 : Exécuter la chaîne</w:t>
            </w:r>
            <w:r>
              <w:tab/>
            </w:r>
            <w:r>
              <w:fldChar w:fldCharType="begin"/>
            </w:r>
            <w:r>
              <w:instrText xml:space="preserve"> PAGEREF _Toc013630471 \h </w:instrText>
            </w:r>
            <w:r>
              <w:fldChar w:fldCharType="separate"/>
            </w:r>
            <w:r>
              <w:t>8</w:t>
            </w:r>
            <w:r>
              <w:fldChar w:fldCharType="end"/>
            </w:r>
          </w:hyperlink>
        </w:p>
        <w:p>
          <w:pPr>
            <w:pStyle w:val="TOC2"/>
            <w:tabs>
              <w:tab w:val="right" w:leader="dot" w:pos="9070"/>
            </w:tabs>
          </w:pPr>
          <w:hyperlink w:anchor="_Toc014261396" w:history="1">
            <w:r>
              <w:t xml:space="preserve">4.1 En une commande</w:t>
            </w:r>
            <w:r>
              <w:tab/>
            </w:r>
            <w:r>
              <w:fldChar w:fldCharType="begin"/>
            </w:r>
            <w:r>
              <w:instrText xml:space="preserve"> PAGEREF _Toc014261396 \h </w:instrText>
            </w:r>
            <w:r>
              <w:fldChar w:fldCharType="separate"/>
            </w:r>
            <w:r>
              <w:t>8</w:t>
            </w:r>
            <w:r>
              <w:fldChar w:fldCharType="end"/>
            </w:r>
          </w:hyperlink>
        </w:p>
        <w:p>
          <w:pPr>
            <w:pStyle w:val="TOC2"/>
            <w:tabs>
              <w:tab w:val="right" w:leader="dot" w:pos="9070"/>
            </w:tabs>
          </w:pPr>
          <w:hyperlink w:anchor="_Toc015095514" w:history="1">
            <w:r>
              <w:t xml:space="preserve">4.2 Étape par étape</w:t>
            </w:r>
            <w:r>
              <w:tab/>
            </w:r>
            <w:r>
              <w:fldChar w:fldCharType="begin"/>
            </w:r>
            <w:r>
              <w:instrText xml:space="preserve"> PAGEREF _Toc015095514 \h </w:instrText>
            </w:r>
            <w:r>
              <w:fldChar w:fldCharType="separate"/>
            </w:r>
            <w:r>
              <w:t>8</w:t>
            </w:r>
            <w:r>
              <w:fldChar w:fldCharType="end"/>
            </w:r>
          </w:hyperlink>
        </w:p>
        <w:p>
          <w:pPr>
            <w:pStyle w:val="TOC2"/>
            <w:tabs>
              <w:tab w:val="right" w:leader="dot" w:pos="9070"/>
            </w:tabs>
          </w:pPr>
          <w:hyperlink w:anchor="_Toc016474697" w:history="1">
            <w:r>
              <w:t xml:space="preserve">4.3 Vérifier les résultats</w:t>
            </w:r>
            <w:r>
              <w:tab/>
            </w:r>
            <w:r>
              <w:fldChar w:fldCharType="begin"/>
            </w:r>
            <w:r>
              <w:instrText xml:space="preserve"> PAGEREF _Toc016474697 \h </w:instrText>
            </w:r>
            <w:r>
              <w:fldChar w:fldCharType="separate"/>
            </w:r>
            <w:r>
              <w:t>9</w:t>
            </w:r>
            <w:r>
              <w:fldChar w:fldCharType="end"/>
            </w:r>
          </w:hyperlink>
        </w:p>
        <w:p>
          <w:pPr>
            <w:pStyle w:val="TOC2"/>
            <w:tabs>
              <w:tab w:val="right" w:leader="dot" w:pos="9070"/>
            </w:tabs>
          </w:pPr>
          <w:hyperlink w:anchor="_Toc017517480" w:history="1">
            <w:r>
              <w:t xml:space="preserve">4.4 Explorer les données (facultatif)</w:t>
            </w:r>
            <w:r>
              <w:tab/>
            </w:r>
            <w:r>
              <w:fldChar w:fldCharType="begin"/>
            </w:r>
            <w:r>
              <w:instrText xml:space="preserve"> PAGEREF _Toc017517480 \h </w:instrText>
            </w:r>
            <w:r>
              <w:fldChar w:fldCharType="separate"/>
            </w:r>
            <w:r>
              <w:t>9</w:t>
            </w:r>
            <w:r>
              <w:fldChar w:fldCharType="end"/>
            </w:r>
          </w:hyperlink>
        </w:p>
        <w:p>
          <w:pPr>
            <w:pStyle w:val="TOC1"/>
            <w:tabs>
              <w:tab w:val="right" w:leader="dot" w:pos="9070"/>
            </w:tabs>
          </w:pPr>
          <w:hyperlink w:anchor="_Toc018891470" w:history="1">
            <w:r>
              <w:t xml:space="preserve">Partie 5 : Exercice de prise en main</w:t>
            </w:r>
            <w:r>
              <w:tab/>
            </w:r>
            <w:r>
              <w:fldChar w:fldCharType="begin"/>
            </w:r>
            <w:r>
              <w:instrText xml:space="preserve"> PAGEREF _Toc018891470 \h </w:instrText>
            </w:r>
            <w:r>
              <w:fldChar w:fldCharType="separate"/>
            </w:r>
            <w:r>
              <w:t>10</w:t>
            </w:r>
            <w:r>
              <w:fldChar w:fldCharType="end"/>
            </w:r>
          </w:hyperlink>
        </w:p>
        <w:p>
          <w:pPr>
            <w:pStyle w:val="TOC2"/>
            <w:tabs>
              <w:tab w:val="right" w:leader="dot" w:pos="9070"/>
            </w:tabs>
          </w:pPr>
          <w:hyperlink w:anchor="_Toc019906056" w:history="1">
            <w:r>
              <w:t xml:space="preserve">5.1 Objectif et organisation</w:t>
            </w:r>
            <w:r>
              <w:tab/>
            </w:r>
            <w:r>
              <w:fldChar w:fldCharType="begin"/>
            </w:r>
            <w:r>
              <w:instrText xml:space="preserve"> PAGEREF _Toc019906056 \h </w:instrText>
            </w:r>
            <w:r>
              <w:fldChar w:fldCharType="separate"/>
            </w:r>
            <w:r>
              <w:t>10</w:t>
            </w:r>
            <w:r>
              <w:fldChar w:fldCharType="end"/>
            </w:r>
          </w:hyperlink>
        </w:p>
        <w:p>
          <w:pPr>
            <w:pStyle w:val="TOC2"/>
            <w:tabs>
              <w:tab w:val="right" w:leader="dot" w:pos="9070"/>
            </w:tabs>
          </w:pPr>
          <w:hyperlink w:anchor="_Toc020463501" w:history="1">
            <w:r>
              <w:t xml:space="preserve">5.2 Tâche 1 : ajouter un traitement des données</w:t>
            </w:r>
            <w:r>
              <w:tab/>
            </w:r>
            <w:r>
              <w:fldChar w:fldCharType="begin"/>
            </w:r>
            <w:r>
              <w:instrText xml:space="preserve"> PAGEREF _Toc020463501 \h </w:instrText>
            </w:r>
            <w:r>
              <w:fldChar w:fldCharType="separate"/>
            </w:r>
            <w:r>
              <w:t>10</w:t>
            </w:r>
            <w:r>
              <w:fldChar w:fldCharType="end"/>
            </w:r>
          </w:hyperlink>
        </w:p>
        <w:p>
          <w:pPr>
            <w:pStyle w:val="TOC2"/>
            <w:tabs>
              <w:tab w:val="right" w:leader="dot" w:pos="9070"/>
            </w:tabs>
          </w:pPr>
          <w:hyperlink w:anchor="_Toc021223276" w:history="1">
            <w:r>
              <w:t xml:space="preserve">5.3 Tâche 2 : ajouter un modèle à l'entraînement</w:t>
            </w:r>
            <w:r>
              <w:tab/>
            </w:r>
            <w:r>
              <w:fldChar w:fldCharType="begin"/>
            </w:r>
            <w:r>
              <w:instrText xml:space="preserve"> PAGEREF _Toc021223276 \h </w:instrText>
            </w:r>
            <w:r>
              <w:fldChar w:fldCharType="separate"/>
            </w:r>
            <w:r>
              <w:t>11</w:t>
            </w:r>
            <w:r>
              <w:fldChar w:fldCharType="end"/>
            </w:r>
          </w:hyperlink>
        </w:p>
        <w:p>
          <w:pPr>
            <w:pStyle w:val="TOC2"/>
            <w:tabs>
              <w:tab w:val="right" w:leader="dot" w:pos="9070"/>
            </w:tabs>
          </w:pPr>
          <w:hyperlink w:anchor="_Toc022252496" w:history="1">
            <w:r>
              <w:t xml:space="preserve">5.4 Tâche 3 : ajouter un graphe</w:t>
            </w:r>
            <w:r>
              <w:tab/>
            </w:r>
            <w:r>
              <w:fldChar w:fldCharType="begin"/>
            </w:r>
            <w:r>
              <w:instrText xml:space="preserve"> PAGEREF _Toc022252496 \h </w:instrText>
            </w:r>
            <w:r>
              <w:fldChar w:fldCharType="separate"/>
            </w:r>
            <w:r>
              <w:t>11</w:t>
            </w:r>
            <w:r>
              <w:fldChar w:fldCharType="end"/>
            </w:r>
          </w:hyperlink>
        </w:p>
        <w:p>
          <w:pPr>
            <w:pStyle w:val="TOC2"/>
            <w:tabs>
              <w:tab w:val="right" w:leader="dot" w:pos="9070"/>
            </w:tabs>
          </w:pPr>
          <w:hyperlink w:anchor="_Toc023986253" w:history="1">
            <w:r>
              <w:t xml:space="preserve">5.5 Valider l'exercice</w:t>
            </w:r>
            <w:r>
              <w:tab/>
            </w:r>
            <w:r>
              <w:fldChar w:fldCharType="begin"/>
            </w:r>
            <w:r>
              <w:instrText xml:space="preserve"> PAGEREF _Toc023986253 \h </w:instrText>
            </w:r>
            <w:r>
              <w:fldChar w:fldCharType="separate"/>
            </w:r>
            <w:r>
              <w:t>11</w:t>
            </w:r>
            <w:r>
              <w:fldChar w:fldCharType="end"/>
            </w:r>
          </w:hyperlink>
        </w:p>
        <w:p>
          <w:pPr>
            <w:pStyle w:val="TOC1"/>
            <w:tabs>
              <w:tab w:val="right" w:leader="dot" w:pos="9070"/>
            </w:tabs>
          </w:pPr>
          <w:hyperlink w:anchor="_Toc024806382" w:history="1">
            <w:r>
              <w:t xml:space="preserve">Partie 6 : Dépannage</w:t>
            </w:r>
            <w:r>
              <w:tab/>
            </w:r>
            <w:r>
              <w:fldChar w:fldCharType="begin"/>
            </w:r>
            <w:r>
              <w:instrText xml:space="preserve"> PAGEREF _Toc024806382 \h </w:instrText>
            </w:r>
            <w:r>
              <w:fldChar w:fldCharType="separate"/>
            </w:r>
            <w:r>
              <w:t>13</w:t>
            </w:r>
            <w:r>
              <w:fldChar w:fldCharType="end"/>
            </w:r>
          </w:hyperlink>
        </w:p>
        <w:p>
          <w:pPr>
            <w:pStyle w:val="TOC1"/>
            <w:tabs>
              <w:tab w:val="right" w:leader="dot" w:pos="9070"/>
            </w:tabs>
          </w:pPr>
          <w:hyperlink w:anchor="_Toc025797576" w:history="1">
            <w:r>
              <w:t xml:space="preserve">Partie 7 : Annexes</w:t>
            </w:r>
            <w:r>
              <w:tab/>
            </w:r>
            <w:r>
              <w:fldChar w:fldCharType="begin"/>
            </w:r>
            <w:r>
              <w:instrText xml:space="preserve"> PAGEREF _Toc025797576 \h </w:instrText>
            </w:r>
            <w:r>
              <w:fldChar w:fldCharType="separate"/>
            </w:r>
            <w:r>
              <w:t>14</w:t>
            </w:r>
            <w:r>
              <w:fldChar w:fldCharType="end"/>
            </w:r>
          </w:hyperlink>
        </w:p>
        <w:p>
          <w:pPr>
            <w:pStyle w:val="TOC2"/>
            <w:tabs>
              <w:tab w:val="right" w:leader="dot" w:pos="9070"/>
            </w:tabs>
          </w:pPr>
          <w:hyperlink w:anchor="_Toc026781426" w:history="1">
            <w:r>
              <w:t xml:space="preserve">7.1 Commandes utiles</w:t>
            </w:r>
            <w:r>
              <w:tab/>
            </w:r>
            <w:r>
              <w:fldChar w:fldCharType="begin"/>
            </w:r>
            <w:r>
              <w:instrText xml:space="preserve"> PAGEREF _Toc026781426 \h </w:instrText>
            </w:r>
            <w:r>
              <w:fldChar w:fldCharType="separate"/>
            </w:r>
            <w:r>
              <w:t>14</w:t>
            </w:r>
            <w:r>
              <w:fldChar w:fldCharType="end"/>
            </w:r>
          </w:hyperlink>
        </w:p>
        <w:p>
          <w:pPr>
            <w:pStyle w:val="TOC2"/>
            <w:tabs>
              <w:tab w:val="right" w:leader="dot" w:pos="9070"/>
            </w:tabs>
          </w:pPr>
          <w:hyperlink w:anchor="_Toc027725507" w:history="1">
            <w:r>
              <w:t xml:space="preserve">7.2 Éléments de correction de l'exercice</w:t>
            </w:r>
            <w:r>
              <w:tab/>
            </w:r>
            <w:r>
              <w:fldChar w:fldCharType="begin"/>
            </w:r>
            <w:r>
              <w:instrText xml:space="preserve"> PAGEREF _Toc027725507 \h </w:instrText>
            </w:r>
            <w:r>
              <w:fldChar w:fldCharType="separate"/>
            </w:r>
            <w:r>
              <w:t>14</w:t>
            </w:r>
            <w:r>
              <w:fldChar w:fldCharType="end"/>
            </w:r>
          </w:hyperlink>
        </w:p>
        <w:p>
          <w:pPr>
            <w:pStyle w:val="TOC2"/>
            <w:tabs>
              <w:tab w:val="right" w:leader="dot" w:pos="9070"/>
            </w:tabs>
          </w:pPr>
          <w:hyperlink w:anchor="_Toc028061762" w:history="1">
            <w:r>
              <w:t xml:space="preserve">7.3 Glossaire</w:t>
            </w:r>
            <w:r>
              <w:tab/>
            </w:r>
            <w:r>
              <w:fldChar w:fldCharType="begin"/>
            </w:r>
            <w:r>
              <w:instrText xml:space="preserve"> PAGEREF _Toc028061762 \h </w:instrText>
            </w:r>
            <w:r>
              <w:fldChar w:fldCharType="separate"/>
            </w:r>
            <w:r>
              <w:t>16</w:t>
            </w:r>
            <w:r>
              <w:fldChar w:fldCharType="end"/>
            </w:r>
          </w:hyperlink>
          <w:r>
            <w:fldChar w:fldCharType="end"/>
          </w:r>
        </w:p>
      </w:sdtContent>
    </w:sdt>
    <w:p>
      <w:pPr>
        <w:pStyle w:val="Heading1"/>
      </w:pPr>
      <w:bookmarkStart w:id="1006" w:name="_Toc001470447"/>
      <w:r>
        <w:t xml:space="preserve">Introduction et contexte</w:t>
      </w:r>
      <w:bookmarkEnd w:id="1006"/>
    </w:p>
    <w:p>
      <w:pPr>
        <w:pStyle w:val="Heading2"/>
      </w:pPr>
      <w:bookmarkStart w:id="1007" w:name="_Toc002980601"/>
      <w:r>
        <w:t xml:space="preserve">Objet du document</w:t>
      </w:r>
      <w:bookmarkEnd w:id="1007"/>
    </w:p>
    <w:p>
      <w:r>
        <w:t xml:space="preserve">Ce guide accompagne votre arrivée sur le projet. Il part d'un poste sans le projet et vous mène, étape par étape, jusqu'à l'entraînement des modèles et à la génération de la documentation. Il se termine par un exercice qui vous fait modifier les trois briques de la chaîne.</w:t>
      </w:r>
    </w:p>
    <w:p>
      <w:pPr>
        <w:pStyle w:val="Figure"/>
        <w:keepNext/>
      </w:pPr>
      <w:r>
        <w:drawing>
          <wp:inline distT="0" distB="0" distL="0" distR="0">
            <wp:extent cx="5580000" cy="1999459"/>
            <wp:effectExtent l="0" t="0" r="0" b="0"/>
            <wp:docPr id="1008" name="image1.png" descr="Les cinq étapes du guide"/>
            <wp:cNvGraphicFramePr>
              <a:graphicFrameLocks noChangeAspect="1"/>
            </wp:cNvGraphicFramePr>
            <a:graphic>
              <a:graphicData uri="http://schemas.openxmlformats.org/drawingml/2006/picture">
                <pic:pic>
                  <pic:nvPicPr>
                    <pic:cNvPr id="1008" name="image1.png"/>
                    <pic:cNvPicPr/>
                  </pic:nvPicPr>
                  <pic:blipFill>
                    <a:blip r:embed="rId21"/>
                    <a:stretch>
                      <a:fillRect/>
                    </a:stretch>
                  </pic:blipFill>
                  <pic:spPr>
                    <a:xfrm>
                      <a:off x="0" y="0"/>
                      <a:ext cx="5580000" cy="1999459"/>
                    </a:xfrm>
                    <a:prstGeom prst="rect">
                      <a:avLst/>
                    </a:prstGeom>
                  </pic:spPr>
                </pic:pic>
              </a:graphicData>
            </a:graphic>
          </wp:inline>
        </w:drawing>
      </w:r>
    </w:p>
    <w:p>
      <w:pPr>
        <w:pStyle w:val="Caption"/>
        <w:jc w:val="center"/>
      </w:pPr>
      <w:r>
        <w:rPr>
          <w:b/>
          <w:bCs/>
        </w:rPr>
        <w:t xml:space="preserve">Figure </w:t>
      </w:r>
      <w:r>
        <w:rPr>
          <w:b/>
          <w:bCs/>
        </w:rPr>
        <w:fldChar w:fldCharType="begin"/>
      </w:r>
      <w:r>
        <w:rPr>
          <w:b/>
          <w:bCs/>
        </w:rPr>
        <w:instrText xml:space="preserve"> SEQ Figure \* ARABIC </w:instrText>
      </w:r>
      <w:r>
        <w:rPr>
          <w:b/>
          <w:bCs/>
        </w:rPr>
        <w:fldChar w:fldCharType="separate"/>
      </w:r>
      <w:r>
        <w:rPr>
          <w:b/>
          <w:bCs/>
        </w:rPr>
        <w:t>1</w:t>
      </w:r>
      <w:r>
        <w:rPr>
          <w:b/>
          <w:bCs/>
        </w:rPr>
        <w:fldChar w:fldCharType="end"/>
      </w:r>
      <w:r>
        <w:t xml:space="preserve"> : </w:t>
      </w:r>
      <w:r>
        <w:t xml:space="preserve">Les cinq étapes du guide et leur durée indicative</w:t>
      </w:r>
    </w:p>
    <w:p>
      <w:pPr>
        <w:keepNext/>
      </w:pPr>
      <w:r>
        <w:t xml:space="preserve">À la fin, vous saurez :</w:t>
      </w:r>
    </w:p>
    <w:p>
      <w:pPr>
        <w:pStyle w:val="ListBullet"/>
      </w:pPr>
      <w:r>
        <w:t xml:space="preserve">installer le projet sur votre poste (Windows, macOS ou Linux) ;</w:t>
      </w:r>
    </w:p>
    <w:p>
      <w:pPr>
        <w:pStyle w:val="ListBullet"/>
      </w:pPr>
      <w:r>
        <w:t xml:space="preserve">exécuter toute la chaîne, ou une seule étape ;</w:t>
      </w:r>
    </w:p>
    <w:p>
      <w:pPr>
        <w:pStyle w:val="ListBullet"/>
      </w:pPr>
      <w:r>
        <w:t xml:space="preserve">vérifier que vos résultats sont conformes ;</w:t>
      </w:r>
    </w:p>
    <w:p>
      <w:pPr>
        <w:pStyle w:val="ListBullet"/>
        <w:spacing w:after="160"/>
      </w:pPr>
      <w:r>
        <w:t xml:space="preserve">ajouter un traitement des données, un modèle et un graphe.</w:t>
      </w:r>
    </w:p>
    <w:p>
      <w:pPr>
        <w:pStyle w:val="Heading2"/>
      </w:pPr>
      <w:bookmarkStart w:id="1009" w:name="_Toc003960822"/>
      <w:r>
        <w:t xml:space="preserve">Le projet en bref</w:t>
      </w:r>
      <w:bookmarkEnd w:id="1009"/>
    </w:p>
    <w:p>
      <w:r>
        <w:t xml:space="preserve">Le projet estime, à la 15e minute d'une partie classée de League of Legends, la probabilité de victoire de l'équipe bleue. Il part d'un jeu de données public (48 651 parties de niveau Diamant), le nettoie, compare quatre familles de modèles et documente automatiquement les données et le modèle retenu, une régression logistique (78,7 % d'exactitude sur des parties jamais vues).</w:t>
      </w:r>
    </w:p>
    <w:p>
      <w:r>
        <w:t xml:space="preserve">Pour le détail de l'architecture, des données et du modèle, voir la </w:t>
      </w:r>
      <w:hyperlink r:id="rId22" w:history="1">
        <w:r>
          <w:rPr>
            <w:rStyle w:val="Hyperlink"/>
          </w:rPr>
          <w:t xml:space="preserve">documentation technique</w:t>
        </w:r>
      </w:hyperlink>
      <w:r>
        <w:t xml:space="preserve">.</w:t>
      </w:r>
    </w:p>
    <w:p>
      <w:pPr>
        <w:pStyle w:val="Heading2"/>
      </w:pPr>
      <w:bookmarkStart w:id="1010" w:name="_Toc004853684"/>
      <w:r>
        <w:t xml:space="preserve">Ce que contient le dépôt</w:t>
      </w:r>
      <w:bookmarkEnd w:id="1010"/>
    </w:p>
    <w:p>
      <w:r>
        <w:t xml:space="preserve">Le dépôt ne contient que le code, les textes rédigés à la main et les données d'entrée. Tout le reste est produit sur votre poste par la chaîne : c'est précisément ce que ce guide vous fait vérifier.</w:t>
      </w:r>
    </w:p>
    <w:p>
      <w:pPr>
        <w:pStyle w:val="Caption"/>
        <w:keepNext/>
      </w:pPr>
      <w:r>
        <w:rPr>
          <w:b/>
          <w:bCs/>
        </w:rPr>
        <w:t xml:space="preserve">Tableau </w:t>
      </w:r>
      <w:r>
        <w:rPr>
          <w:b/>
          <w:bCs/>
        </w:rPr>
        <w:fldChar w:fldCharType="begin"/>
      </w:r>
      <w:r>
        <w:rPr>
          <w:b/>
          <w:bCs/>
        </w:rPr>
        <w:instrText xml:space="preserve"> SEQ Tableau \* ARABIC </w:instrText>
      </w:r>
      <w:r>
        <w:rPr>
          <w:b/>
          <w:bCs/>
        </w:rPr>
        <w:fldChar w:fldCharType="separate"/>
      </w:r>
      <w:r>
        <w:rPr>
          <w:b/>
          <w:bCs/>
        </w:rPr>
        <w:t>1</w:t>
      </w:r>
      <w:r>
        <w:rPr>
          <w:b/>
          <w:bCs/>
        </w:rPr>
        <w:fldChar w:fldCharType="end"/>
      </w:r>
      <w:r>
        <w:t xml:space="preserve"> : </w:t>
      </w:r>
      <w:r>
        <w:t xml:space="preserve">Contenu du dépôt et fichiers produits en local</w:t>
      </w:r>
    </w:p>
    <w:tbl>
      <w:tblPr>
        <w:tblStyle w:val="TableauProjet"/>
        <w:tblW w:w="9070" w:type="dxa"/>
        <w:tblLayout w:type="fixed"/>
        <w:tblLook w:val="04A0" w:firstRow="1" w:lastRow="0" w:firstColumn="0" w:lastColumn="0" w:noHBand="0" w:noVBand="1"/>
      </w:tblPr>
      <w:tblGrid>
        <w:gridCol w:w="4535"/>
        <w:gridCol w:w="4535"/>
      </w:tblGrid>
      <w:tr>
        <w:trPr>
          <w:cantSplit/>
          <w:tblHeader/>
        </w:trPr>
        <w:tc>
          <w:tcPr>
            <w:tcW w:w="4535" w:type="dxa"/>
          </w:tcPr>
          <w:p>
            <w:pPr>
              <w:keepNext/>
            </w:pPr>
            <w:r>
              <w:t xml:space="preserve">Dans le dépôt (versionné)</w:t>
            </w:r>
          </w:p>
        </w:tc>
        <w:tc>
          <w:tcPr>
            <w:tcW w:w="4535" w:type="dxa"/>
          </w:tcPr>
          <w:p>
            <w:pPr>
              <w:keepNext/>
            </w:pPr>
            <w:r>
              <w:t xml:space="preserve">Produit chez vous (ignoré par Git)</w:t>
            </w:r>
          </w:p>
        </w:tc>
      </w:tr>
      <w:tr>
        <w:trPr>
          <w:cantSplit/>
        </w:trPr>
        <w:tc>
          <w:tcPr>
            <w:tcW w:w="4535" w:type="dxa"/>
          </w:tcPr>
          <w:p>
            <w:pPr>
              <w:keepNext/>
            </w:pPr>
            <w:r>
              <w:t xml:space="preserve">Scripts Python (</w:t>
            </w:r>
            <w:r>
              <w:rPr>
                <w:rStyle w:val="CodeEnLigne"/>
              </w:rPr>
              <w:t xml:space="preserve">*.py</w:t>
            </w:r>
            <w:r>
              <w:t xml:space="preserve">)</w:t>
            </w:r>
          </w:p>
        </w:tc>
        <w:tc>
          <w:tcPr>
            <w:tcW w:w="4535" w:type="dxa"/>
          </w:tcPr>
          <w:p>
            <w:pPr>
              <w:keepNext/>
            </w:pPr>
            <w:r>
              <w:rPr>
                <w:rStyle w:val="CodeEnLigne"/>
              </w:rPr>
              <w:t xml:space="preserve">data/clean/</w:t>
            </w:r>
            <w:r>
              <w:t xml:space="preserve"> : dataset nettoyé</w:t>
            </w:r>
          </w:p>
        </w:tc>
      </w:tr>
      <w:tr>
        <w:trPr>
          <w:cantSplit/>
        </w:trPr>
        <w:tc>
          <w:tcPr>
            <w:tcW w:w="4535" w:type="dxa"/>
          </w:tcPr>
          <w:p>
            <w:pPr>
              <w:keepNext/>
            </w:pPr>
            <w:r>
              <w:t xml:space="preserve">Données d'entrée : </w:t>
            </w:r>
            <w:r>
              <w:rPr>
                <w:rStyle w:val="CodeEnLigne"/>
              </w:rPr>
              <w:t xml:space="preserve">data/raw/dataset_43635.arff</w:t>
            </w:r>
            <w:r>
              <w:t xml:space="preserve"> et ses métadonnées</w:t>
            </w:r>
          </w:p>
        </w:tc>
        <w:tc>
          <w:tcPr>
            <w:tcW w:w="4535" w:type="dxa"/>
          </w:tcPr>
          <w:p>
            <w:pPr>
              <w:keepNext/>
            </w:pPr>
            <w:r>
              <w:rPr>
                <w:rStyle w:val="CodeEnLigne"/>
              </w:rPr>
              <w:t xml:space="preserve">models/</w:t>
            </w:r>
            <w:r>
              <w:t xml:space="preserve"> : modèles entraînés</w:t>
            </w:r>
          </w:p>
        </w:tc>
      </w:tr>
      <w:tr>
        <w:trPr>
          <w:cantSplit/>
        </w:trPr>
        <w:tc>
          <w:tcPr>
            <w:tcW w:w="4535" w:type="dxa"/>
          </w:tcPr>
          <w:p>
            <w:pPr>
              <w:keepNext/>
            </w:pPr>
            <w:r>
              <w:t xml:space="preserve">Parties rédigées des fiches (</w:t>
            </w:r>
            <w:r>
              <w:rPr>
                <w:rStyle w:val="CodeEnLigne"/>
              </w:rPr>
              <w:t xml:space="preserve">*_header.md</w:t>
            </w:r>
            <w:r>
              <w:t xml:space="preserve">, </w:t>
            </w:r>
            <w:r>
              <w:rPr>
                <w:rStyle w:val="CodeEnLigne"/>
              </w:rPr>
              <w:t xml:space="preserve">*_config.json</w:t>
            </w:r>
            <w:r>
              <w:t xml:space="preserve">)</w:t>
            </w:r>
          </w:p>
        </w:tc>
        <w:tc>
          <w:tcPr>
            <w:tcW w:w="4535" w:type="dxa"/>
          </w:tcPr>
          <w:p>
            <w:pPr>
              <w:keepNext/>
            </w:pPr>
            <w:r>
              <w:rPr>
                <w:rStyle w:val="CodeEnLigne"/>
              </w:rPr>
              <w:t xml:space="preserve">reports/</w:t>
            </w:r>
            <w:r>
              <w:t xml:space="preserve"> : métriques et prédictions</w:t>
            </w:r>
          </w:p>
        </w:tc>
      </w:tr>
      <w:tr>
        <w:trPr>
          <w:cantSplit/>
        </w:trPr>
        <w:tc>
          <w:tcPr>
            <w:tcW w:w="4535" w:type="dxa"/>
          </w:tcPr>
          <w:p>
            <w:pPr>
              <w:keepNext/>
            </w:pPr>
            <w:r>
              <w:t xml:space="preserve">Notebook d'exploration, sans résultats</w:t>
            </w:r>
          </w:p>
        </w:tc>
        <w:tc>
          <w:tcPr>
            <w:tcW w:w="4535" w:type="dxa"/>
          </w:tcPr>
          <w:p>
            <w:pPr>
              <w:keepNext/>
            </w:pPr>
            <w:r>
              <w:rPr>
                <w:rStyle w:val="CodeEnLigne"/>
              </w:rPr>
              <w:t xml:space="preserve">figures/</w:t>
            </w:r>
            <w:r>
              <w:t xml:space="preserve"> : graphes</w:t>
            </w:r>
          </w:p>
        </w:tc>
      </w:tr>
      <w:tr>
        <w:trPr>
          <w:cantSplit/>
        </w:trPr>
        <w:tc>
          <w:tcPr>
            <w:tcW w:w="4535" w:type="dxa"/>
          </w:tcPr>
          <w:p>
            <w:pPr>
              <w:keepNext/>
            </w:pPr>
            <w:r>
              <w:t xml:space="preserve">Documentation Word (</w:t>
            </w:r>
            <w:r>
              <w:rPr>
                <w:rStyle w:val="CodeEnLigne"/>
              </w:rPr>
              <w:t xml:space="preserve">docs/</w:t>
            </w:r>
            <w:r>
              <w:t xml:space="preserve">)</w:t>
            </w:r>
          </w:p>
        </w:tc>
        <w:tc>
          <w:tcPr>
            <w:tcW w:w="4535" w:type="dxa"/>
          </w:tcPr>
          <w:p>
            <w:pPr>
              <w:keepNext/>
            </w:pPr>
            <w:r>
              <w:rPr>
                <w:rStyle w:val="CodeEnLigne"/>
              </w:rPr>
              <w:t xml:space="preserve">DATACARD.md</w:t>
            </w:r>
            <w:r>
              <w:t xml:space="preserve">, </w:t>
            </w:r>
            <w:r>
              <w:rPr>
                <w:rStyle w:val="CodeEnLigne"/>
              </w:rPr>
              <w:t xml:space="preserve">LINEAGE.md</w:t>
            </w:r>
            <w:r>
              <w:t xml:space="preserve">, </w:t>
            </w:r>
            <w:r>
              <w:rPr>
                <w:rStyle w:val="CodeEnLigne"/>
              </w:rPr>
              <w:t xml:space="preserve">MODEL_CARD.md</w:t>
            </w:r>
          </w:p>
        </w:tc>
      </w:tr>
      <w:tr>
        <w:trPr>
          <w:cantSplit/>
        </w:trPr>
        <w:tc>
          <w:tcPr>
            <w:tcW w:w="4535" w:type="dxa"/>
          </w:tcPr>
          <w:p>
            <w:r>
              <w:rPr>
                <w:rStyle w:val="CodeEnLigne"/>
              </w:rPr>
              <w:t xml:space="preserve">requirements*.txt</w:t>
            </w:r>
            <w:r>
              <w:t xml:space="preserve">, </w:t>
            </w:r>
            <w:r>
              <w:rPr>
                <w:rStyle w:val="CodeEnLigne"/>
              </w:rPr>
              <w:t xml:space="preserve">README.md</w:t>
            </w:r>
            <w:r>
              <w:t xml:space="preserve">, </w:t>
            </w:r>
            <w:r>
              <w:rPr>
                <w:rStyle w:val="CodeEnLigne"/>
              </w:rPr>
              <w:t xml:space="preserve">.gitignore</w:t>
            </w:r>
            <w:r>
              <w:t xml:space="preserve">, </w:t>
            </w:r>
            <w:r>
              <w:rPr>
                <w:rStyle w:val="CodeEnLigne"/>
              </w:rPr>
              <w:t xml:space="preserve">.gitattributes</w:t>
            </w:r>
          </w:p>
        </w:tc>
        <w:tc>
          <w:tcPr>
            <w:tcW w:w="4535" w:type="dxa"/>
          </w:tcPr>
          <w:p>
            <w:r>
              <w:rPr>
                <w:rStyle w:val="CodeEnLigne"/>
              </w:rPr>
              <w:t xml:space="preserve">.venv/</w:t>
            </w:r>
            <w:r>
              <w:t xml:space="preserve"> : environnement Python</w:t>
            </w:r>
          </w:p>
        </w:tc>
      </w:tr>
    </w:tbl>
    <w:p>
      <w:pPr>
        <w:spacing w:before="0" w:after="0" w:line="160" w:lineRule="exact"/>
      </w:pPr>
    </w:p>
    <w:p>
      <w:pPr>
        <w:pStyle w:val="EncadreNote"/>
      </w:pPr>
      <w:r>
        <w:rPr>
          <w:b/>
          <w:bCs/>
        </w:rPr>
        <w:t xml:space="preserve">Note : </w:t>
      </w:r>
      <w:r>
        <w:t xml:space="preserve">si vous trouvez un modèle, un graphe ou le dataset nettoyé dans le dépôt distant, signalez-le : un fichier produit par la chaîne ne doit jamais être versionné.</w:t>
      </w:r>
    </w:p>
    <w:p>
      <w:pPr>
        <w:pStyle w:val="Heading1"/>
      </w:pPr>
      <w:bookmarkStart w:id="1011" w:name="_Toc005231705"/>
      <w:r>
        <w:t xml:space="preserve">Prérequis</w:t>
      </w:r>
      <w:bookmarkEnd w:id="1011"/>
    </w:p>
    <w:p>
      <w:pPr>
        <w:pStyle w:val="Heading2"/>
      </w:pPr>
      <w:bookmarkStart w:id="1012" w:name="_Toc006609377"/>
      <w:r>
        <w:t xml:space="preserve">Logiciels</w:t>
      </w:r>
      <w:bookmarkEnd w:id="1012"/>
    </w:p>
    <w:p>
      <w:pPr>
        <w:pStyle w:val="Caption"/>
        <w:keepNext/>
      </w:pPr>
      <w:r>
        <w:rPr>
          <w:b/>
          <w:bCs/>
        </w:rPr>
        <w:t xml:space="preserve">Tableau </w:t>
      </w:r>
      <w:r>
        <w:rPr>
          <w:b/>
          <w:bCs/>
        </w:rPr>
        <w:fldChar w:fldCharType="begin"/>
      </w:r>
      <w:r>
        <w:rPr>
          <w:b/>
          <w:bCs/>
        </w:rPr>
        <w:instrText xml:space="preserve"> SEQ Tableau \* ARABIC </w:instrText>
      </w:r>
      <w:r>
        <w:rPr>
          <w:b/>
          <w:bCs/>
        </w:rPr>
        <w:fldChar w:fldCharType="separate"/>
      </w:r>
      <w:r>
        <w:rPr>
          <w:b/>
          <w:bCs/>
        </w:rPr>
        <w:t>2</w:t>
      </w:r>
      <w:r>
        <w:rPr>
          <w:b/>
          <w:bCs/>
        </w:rPr>
        <w:fldChar w:fldCharType="end"/>
      </w:r>
      <w:r>
        <w:t xml:space="preserve"> : </w:t>
      </w:r>
      <w:r>
        <w:t xml:space="preserve">Logiciels à installer</w:t>
      </w:r>
    </w:p>
    <w:tbl>
      <w:tblPr>
        <w:tblStyle w:val="TableauProjet"/>
        <w:tblW w:w="9070" w:type="dxa"/>
        <w:tblLayout w:type="fixed"/>
        <w:tblLook w:val="04A0" w:firstRow="1" w:lastRow="0" w:firstColumn="0" w:lastColumn="0" w:noHBand="0" w:noVBand="1"/>
      </w:tblPr>
      <w:tblGrid>
        <w:gridCol w:w="1900"/>
        <w:gridCol w:w="4170"/>
        <w:gridCol w:w="3000"/>
      </w:tblGrid>
      <w:tr>
        <w:trPr>
          <w:cantSplit/>
          <w:tblHeader/>
        </w:trPr>
        <w:tc>
          <w:tcPr>
            <w:tcW w:w="1900" w:type="dxa"/>
          </w:tcPr>
          <w:p>
            <w:pPr>
              <w:keepNext/>
            </w:pPr>
            <w:r>
              <w:t xml:space="preserve">Outil</w:t>
            </w:r>
          </w:p>
        </w:tc>
        <w:tc>
          <w:tcPr>
            <w:tcW w:w="4170" w:type="dxa"/>
          </w:tcPr>
          <w:p>
            <w:pPr>
              <w:keepNext/>
            </w:pPr>
            <w:r>
              <w:t xml:space="preserve">Version</w:t>
            </w:r>
          </w:p>
        </w:tc>
        <w:tc>
          <w:tcPr>
            <w:tcW w:w="3000" w:type="dxa"/>
          </w:tcPr>
          <w:p>
            <w:pPr>
              <w:keepNext/>
            </w:pPr>
            <w:r>
              <w:t xml:space="preserve">Vérification</w:t>
            </w:r>
          </w:p>
        </w:tc>
      </w:tr>
      <w:tr>
        <w:trPr>
          <w:cantSplit/>
        </w:trPr>
        <w:tc>
          <w:tcPr>
            <w:tcW w:w="1900" w:type="dxa"/>
          </w:tcPr>
          <w:p>
            <w:pPr>
              <w:keepNext/>
            </w:pPr>
            <w:r>
              <w:t xml:space="preserve">Git</w:t>
            </w:r>
          </w:p>
        </w:tc>
        <w:tc>
          <w:tcPr>
            <w:tcW w:w="4170" w:type="dxa"/>
          </w:tcPr>
          <w:p>
            <w:pPr>
              <w:keepNext/>
            </w:pPr>
            <w:r>
              <w:t xml:space="preserve">Récente</w:t>
            </w:r>
          </w:p>
        </w:tc>
        <w:tc>
          <w:tcPr>
            <w:tcW w:w="3000" w:type="dxa"/>
          </w:tcPr>
          <w:p>
            <w:pPr>
              <w:keepNext/>
            </w:pPr>
            <w:r>
              <w:rPr>
                <w:rStyle w:val="CodeEnLigne"/>
              </w:rPr>
              <w:t xml:space="preserve">git --version</w:t>
            </w:r>
          </w:p>
        </w:tc>
      </w:tr>
      <w:tr>
        <w:trPr>
          <w:cantSplit/>
        </w:trPr>
        <w:tc>
          <w:tcPr>
            <w:tcW w:w="1900" w:type="dxa"/>
          </w:tcPr>
          <w:p>
            <w:pPr>
              <w:keepNext/>
            </w:pPr>
            <w:r>
              <w:t xml:space="preserve">Python</w:t>
            </w:r>
          </w:p>
        </w:tc>
        <w:tc>
          <w:tcPr>
            <w:tcW w:w="4170" w:type="dxa"/>
          </w:tcPr>
          <w:p>
            <w:pPr>
              <w:keepNext/>
            </w:pPr>
            <w:r>
              <w:t xml:space="preserve">3.11 ou plus récent (chaîne testée avec 3.11 et 3.13)</w:t>
            </w:r>
          </w:p>
        </w:tc>
        <w:tc>
          <w:tcPr>
            <w:tcW w:w="3000" w:type="dxa"/>
          </w:tcPr>
          <w:p>
            <w:pPr>
              <w:keepNext/>
            </w:pPr>
            <w:r>
              <w:rPr>
                <w:rStyle w:val="CodeEnLigne"/>
              </w:rPr>
              <w:t xml:space="preserve">python --version</w:t>
            </w:r>
          </w:p>
          <w:p>
            <w:pPr>
              <w:keepNext/>
            </w:pPr>
            <w:r>
              <w:t xml:space="preserve">Windows : </w:t>
            </w:r>
            <w:r>
              <w:rPr>
                <w:rStyle w:val="CodeEnLigne"/>
              </w:rPr>
              <w:t xml:space="preserve">py --version</w:t>
            </w:r>
          </w:p>
        </w:tc>
      </w:tr>
      <w:tr>
        <w:trPr>
          <w:cantSplit/>
        </w:trPr>
        <w:tc>
          <w:tcPr>
            <w:tcW w:w="1900" w:type="dxa"/>
          </w:tcPr>
          <w:p>
            <w:pPr>
              <w:keepNext/>
            </w:pPr>
            <w:r>
              <w:t xml:space="preserve">Éditeur</w:t>
            </w:r>
          </w:p>
        </w:tc>
        <w:tc>
          <w:tcPr>
            <w:tcW w:w="4170" w:type="dxa"/>
          </w:tcPr>
          <w:p>
            <w:pPr>
              <w:keepNext/>
            </w:pPr>
            <w:r>
              <w:t xml:space="preserve">Visual Studio Code conseillé, avec les extensions Python et Jupyter</w:t>
            </w:r>
          </w:p>
        </w:tc>
        <w:tc>
          <w:tcPr>
            <w:tcW w:w="3000" w:type="dxa"/>
          </w:tcPr>
          <w:p>
            <w:pPr>
              <w:keepNext/>
            </w:pPr>
          </w:p>
        </w:tc>
      </w:tr>
      <w:tr>
        <w:trPr>
          <w:cantSplit/>
        </w:trPr>
        <w:tc>
          <w:tcPr>
            <w:tcW w:w="1900" w:type="dxa"/>
          </w:tcPr>
          <w:p>
            <w:r>
              <w:t xml:space="preserve">Microsoft Word</w:t>
            </w:r>
          </w:p>
        </w:tc>
        <w:tc>
          <w:tcPr>
            <w:tcW w:w="4170" w:type="dxa"/>
          </w:tcPr>
          <w:p>
            <w:r>
              <w:t xml:space="preserve">Pour lire la documentation du dossier </w:t>
            </w:r>
            <w:r>
              <w:rPr>
                <w:rStyle w:val="CodeEnLigne"/>
              </w:rPr>
              <w:t xml:space="preserve">docs/</w:t>
            </w:r>
          </w:p>
        </w:tc>
        <w:tc>
          <w:tcPr>
            <w:tcW w:w="3000" w:type="dxa"/>
          </w:tcPr>
          <w:p/>
        </w:tc>
      </w:tr>
    </w:tbl>
    <w:p>
      <w:pPr>
        <w:spacing w:before="0" w:after="0" w:line="160" w:lineRule="exact"/>
      </w:pPr>
    </w:p>
    <w:p>
      <w:r>
        <w:t xml:space="preserve">Téléchargements : </w:t>
      </w:r>
      <w:hyperlink r:id="rId23" w:history="1">
        <w:r>
          <w:rPr>
            <w:rStyle w:val="Hyperlink"/>
          </w:rPr>
          <w:t xml:space="preserve">Python</w:t>
        </w:r>
      </w:hyperlink>
      <w:r>
        <w:t xml:space="preserve">, </w:t>
      </w:r>
      <w:hyperlink r:id="rId24" w:history="1">
        <w:r>
          <w:rPr>
            <w:rStyle w:val="Hyperlink"/>
          </w:rPr>
          <w:t xml:space="preserve">Git</w:t>
        </w:r>
      </w:hyperlink>
      <w:r>
        <w:t xml:space="preserve">, </w:t>
      </w:r>
      <w:hyperlink r:id="rId25" w:history="1">
        <w:r>
          <w:rPr>
            <w:rStyle w:val="Hyperlink"/>
          </w:rPr>
          <w:t xml:space="preserve">Visual Studio Code</w:t>
        </w:r>
      </w:hyperlink>
      <w:r>
        <w:t xml:space="preserve">.</w:t>
      </w:r>
    </w:p>
    <w:p>
      <w:pPr>
        <w:pStyle w:val="EncadreAttention"/>
      </w:pPr>
      <w:r>
        <w:rPr>
          <w:b/>
          <w:bCs/>
        </w:rPr>
        <w:t xml:space="preserve">Attention : </w:t>
      </w:r>
      <w:r>
        <w:t xml:space="preserve">sous Windows, cochez « Add python.exe to PATH » au premier écran de l'installateur de Python. Sans cette case, la commande </w:t>
      </w:r>
      <w:r>
        <w:rPr>
          <w:rStyle w:val="CodeEnLigne"/>
        </w:rPr>
        <w:t xml:space="preserve">python</w:t>
      </w:r>
      <w:r>
        <w:t xml:space="preserve"> n'est pas reconnue : utilisez alors </w:t>
      </w:r>
      <w:r>
        <w:rPr>
          <w:rStyle w:val="CodeEnLigne"/>
        </w:rPr>
        <w:t xml:space="preserve">py</w:t>
      </w:r>
      <w:r>
        <w:t xml:space="preserve"> à la place.</w:t>
      </w:r>
    </w:p>
    <w:p>
      <w:pPr>
        <w:pStyle w:val="Heading2"/>
      </w:pPr>
      <w:bookmarkStart w:id="1013" w:name="_Toc007999761"/>
      <w:r>
        <w:t xml:space="preserve">Accès et matériel</w:t>
      </w:r>
      <w:bookmarkEnd w:id="1013"/>
    </w:p>
    <w:p>
      <w:pPr>
        <w:pStyle w:val="ListBullet"/>
      </w:pPr>
      <w:r>
        <w:rPr>
          <w:b/>
          <w:bCs/>
        </w:rPr>
        <w:t xml:space="preserve">Accès au dépôt Git</w:t>
      </w:r>
      <w:r>
        <w:t xml:space="preserve"> : l'URL vous est donnée par l'équipe (bouton Code de la page du dépôt).</w:t>
      </w:r>
    </w:p>
    <w:p>
      <w:pPr>
        <w:pStyle w:val="ListBullet"/>
      </w:pPr>
      <w:r>
        <w:rPr>
          <w:b/>
          <w:bCs/>
        </w:rPr>
        <w:t xml:space="preserve">Connexion internet</w:t>
      </w:r>
      <w:r>
        <w:t xml:space="preserve"> : pour télécharger les bibliothèques Python ; la chaîne elle-même fonctionne ensuite hors ligne.</w:t>
      </w:r>
    </w:p>
    <w:p>
      <w:pPr>
        <w:pStyle w:val="ListBullet"/>
        <w:spacing w:after="160"/>
      </w:pPr>
      <w:r>
        <w:rPr>
          <w:b/>
          <w:bCs/>
        </w:rPr>
        <w:t xml:space="preserve">Poste</w:t>
      </w:r>
      <w:r>
        <w:t xml:space="preserve"> : 1 Go d'espace disque libre (l'environnement Python en occupe environ 500 Mo) et 4 Go de mémoire. L'entraînement dure de 3 à 6 minutes selon la machine.</w:t>
      </w:r>
    </w:p>
    <w:p>
      <w:pPr>
        <w:pStyle w:val="Heading1"/>
      </w:pPr>
      <w:bookmarkStart w:id="1014" w:name="_Toc008432172"/>
      <w:r>
        <w:t xml:space="preserve">Installation pas à pas</w:t>
      </w:r>
      <w:bookmarkEnd w:id="1014"/>
    </w:p>
    <w:p>
      <w:pPr>
        <w:pStyle w:val="Heading2"/>
      </w:pPr>
      <w:bookmarkStart w:id="1015" w:name="_Toc009974064"/>
      <w:r>
        <w:t xml:space="preserve">Cloner le dépôt</w:t>
      </w:r>
      <w:bookmarkEnd w:id="1015"/>
    </w:p>
    <w:p>
      <w:pPr>
        <w:pStyle w:val="ListNumber"/>
        <w:numPr>
          <w:ilvl w:val="0"/>
          <w:numId w:val="10"/>
        </w:numPr>
      </w:pPr>
      <w:r>
        <w:t xml:space="preserve">Ouvrez un terminal : PowerShell (ou le terminal intégré de VS Code) sous Windows, Terminal sous macOS ou Linux.</w:t>
      </w:r>
    </w:p>
    <w:p>
      <w:pPr>
        <w:pStyle w:val="ListNumber"/>
        <w:keepNext/>
        <w:numPr>
          <w:ilvl w:val="0"/>
          <w:numId w:val="10"/>
        </w:numPr>
      </w:pPr>
      <w:r>
        <w:t xml:space="preserve">Placez-vous dans le dossier où vous rangez vos projets, puis clonez le dépôt et entrez dans son dossier :</w:t>
      </w:r>
    </w:p>
    <w:p>
      <w:pPr>
        <w:pStyle w:val="CodeTitre"/>
      </w:pPr>
      <w:r>
        <w:t xml:space="preserve">Terminal</w:t>
      </w:r>
    </w:p>
    <w:p>
      <w:pPr>
        <w:pStyle w:val="Code"/>
        <w:keepNext/>
      </w:pPr>
      <w:r>
        <w:t xml:space="preserve">cd chemin/vers/mes/projets</w:t>
      </w:r>
    </w:p>
    <w:p>
      <w:pPr>
        <w:pStyle w:val="Code"/>
        <w:keepNext/>
      </w:pPr>
      <w:r>
        <w:t xml:space="preserve">git clone &lt;URL du dépôt&gt;</w:t>
      </w:r>
    </w:p>
    <w:p>
      <w:pPr>
        <w:pStyle w:val="Code"/>
        <w:spacing w:after="160"/>
      </w:pPr>
      <w:r>
        <w:t xml:space="preserve">cd lol_diamond_15min</w:t>
      </w:r>
    </w:p>
    <w:p>
      <w:pPr>
        <w:pStyle w:val="ListNumber"/>
        <w:keepNext/>
        <w:numPr>
          <w:ilvl w:val="0"/>
          <w:numId w:val="10"/>
        </w:numPr>
        <w:spacing w:after="160"/>
      </w:pPr>
      <w:r>
        <w:t xml:space="preserve">Vérifiez que la copie est propre :</w:t>
      </w:r>
    </w:p>
    <w:p>
      <w:pPr>
        <w:pStyle w:val="CodeTitre"/>
      </w:pPr>
      <w:r>
        <w:t xml:space="preserve">Terminal</w:t>
      </w:r>
    </w:p>
    <w:p>
      <w:pPr>
        <w:pStyle w:val="Code"/>
        <w:spacing w:after="160"/>
      </w:pPr>
      <w:r>
        <w:t xml:space="preserve">git status</w:t>
      </w:r>
    </w:p>
    <w:p>
      <w:pPr>
        <w:pStyle w:val="EncadreResultat"/>
      </w:pPr>
      <w:r>
        <w:rPr>
          <w:b/>
          <w:bCs/>
        </w:rPr>
        <w:t xml:space="preserve">Résultat attendu : </w:t>
      </w:r>
      <w:r>
        <w:rPr>
          <w:rStyle w:val="CodeEnLigne"/>
        </w:rPr>
        <w:t xml:space="preserve">git status</w:t>
      </w:r>
      <w:r>
        <w:t xml:space="preserve"> indique « nothing to commit, working tree clean » (en français : « rien à valider, la copie de travail est propre »).</w:t>
      </w:r>
    </w:p>
    <w:p>
      <w:pPr>
        <w:pStyle w:val="EncadreNote"/>
      </w:pPr>
      <w:r>
        <w:rPr>
          <w:b/>
          <w:bCs/>
        </w:rPr>
        <w:t xml:space="preserve">Note : </w:t>
      </w:r>
      <w:r>
        <w:t xml:space="preserve">si le dépôt est déjà sur votre poste, récupérez la dernière version avec </w:t>
      </w:r>
      <w:r>
        <w:rPr>
          <w:rStyle w:val="CodeEnLigne"/>
        </w:rPr>
        <w:t xml:space="preserve">git pull</w:t>
      </w:r>
      <w:r>
        <w:t xml:space="preserve">, depuis le dossier du projet.</w:t>
      </w:r>
    </w:p>
    <w:p>
      <w:pPr>
        <w:pStyle w:val="Heading2"/>
      </w:pPr>
      <w:bookmarkStart w:id="1016" w:name="_Toc010723513"/>
      <w:r>
        <w:t xml:space="preserve">Créer l'environnement virtuel</w:t>
      </w:r>
      <w:bookmarkEnd w:id="1016"/>
    </w:p>
    <w:p>
      <w:r>
        <w:t xml:space="preserve">Un environnement virtuel isole les bibliothèques du projet : rien n'est installé dans le Python du système ni partagé avec d'autres projets. Il est créé dans le dossier </w:t>
      </w:r>
      <w:r>
        <w:rPr>
          <w:rStyle w:val="CodeEnLigne"/>
        </w:rPr>
        <w:t xml:space="preserve">.venv/</w:t>
      </w:r>
      <w:r>
        <w:t xml:space="preserve">, ignoré par Git.</w:t>
      </w:r>
    </w:p>
    <w:p>
      <w:pPr>
        <w:pStyle w:val="CodeTitre"/>
      </w:pPr>
      <w:r>
        <w:t xml:space="preserve">Windows (PowerShell)</w:t>
      </w:r>
    </w:p>
    <w:p>
      <w:pPr>
        <w:pStyle w:val="Code"/>
        <w:keepNext/>
      </w:pPr>
      <w:r>
        <w:t xml:space="preserve">py -m venv .venv</w:t>
      </w:r>
    </w:p>
    <w:p>
      <w:pPr>
        <w:pStyle w:val="Code"/>
        <w:spacing w:after="160"/>
      </w:pPr>
      <w:r>
        <w:t xml:space="preserve">.venv\Scripts\Activate.ps1</w:t>
      </w:r>
    </w:p>
    <w:p>
      <w:pPr>
        <w:pStyle w:val="CodeTitre"/>
      </w:pPr>
      <w:r>
        <w:t xml:space="preserve">macOS / Linux</w:t>
      </w:r>
    </w:p>
    <w:p>
      <w:pPr>
        <w:pStyle w:val="Code"/>
        <w:keepNext/>
      </w:pPr>
      <w:r>
        <w:t xml:space="preserve">python3 -m venv .venv</w:t>
      </w:r>
    </w:p>
    <w:p>
      <w:pPr>
        <w:pStyle w:val="Code"/>
        <w:spacing w:after="160"/>
      </w:pPr>
      <w:r>
        <w:t xml:space="preserve">source .venv/bin/activate</w:t>
      </w:r>
    </w:p>
    <w:p>
      <w:pPr>
        <w:pStyle w:val="EncadreResultat"/>
      </w:pPr>
      <w:r>
        <w:rPr>
          <w:b/>
          <w:bCs/>
        </w:rPr>
        <w:t xml:space="preserve">Résultat attendu : </w:t>
      </w:r>
      <w:r>
        <w:t xml:space="preserve">l'invite de commande commence par </w:t>
      </w:r>
      <w:r>
        <w:rPr>
          <w:rStyle w:val="CodeEnLigne"/>
        </w:rPr>
        <w:t xml:space="preserve">(.venv)</w:t>
      </w:r>
      <w:r>
        <w:t xml:space="preserve">. Activez l'environnement dans chaque nouveau terminal ; la commande </w:t>
      </w:r>
      <w:r>
        <w:rPr>
          <w:rStyle w:val="CodeEnLigne"/>
        </w:rPr>
        <w:t xml:space="preserve">deactivate</w:t>
      </w:r>
      <w:r>
        <w:t xml:space="preserve"> le désactive.</w:t>
      </w:r>
    </w:p>
    <w:p>
      <w:pPr>
        <w:pStyle w:val="EncadreAttention"/>
      </w:pPr>
      <w:r>
        <w:rPr>
          <w:b/>
          <w:bCs/>
        </w:rPr>
        <w:t xml:space="preserve">Attention : </w:t>
      </w:r>
      <w:r>
        <w:t xml:space="preserve">si PowerShell refuse d'exécuter </w:t>
      </w:r>
      <w:r>
        <w:rPr>
          <w:rStyle w:val="CodeEnLigne"/>
        </w:rPr>
        <w:t xml:space="preserve">Activate.ps1</w:t>
      </w:r>
      <w:r>
        <w:t xml:space="preserve"> (« l'exécution de scripts est désactivée sur ce système »), autorisez les scripts pour votre compte avec la commande ci-dessous, puis recommencez.</w:t>
      </w:r>
    </w:p>
    <w:p>
      <w:pPr>
        <w:pStyle w:val="CodeTitre"/>
      </w:pPr>
      <w:r>
        <w:t xml:space="preserve">Windows (PowerShell)</w:t>
      </w:r>
    </w:p>
    <w:p>
      <w:pPr>
        <w:pStyle w:val="Code"/>
        <w:spacing w:after="160"/>
      </w:pPr>
      <w:r>
        <w:t xml:space="preserve">Set-ExecutionPolicy -Scope CurrentUser -ExecutionPolicy RemoteSigned</w:t>
      </w:r>
    </w:p>
    <w:p>
      <w:pPr>
        <w:pStyle w:val="Heading2"/>
      </w:pPr>
      <w:bookmarkStart w:id="1017" w:name="_Toc011750589"/>
      <w:r>
        <w:t xml:space="preserve">Installer les dépendances</w:t>
      </w:r>
      <w:bookmarkEnd w:id="1017"/>
    </w:p>
    <w:p>
      <w:pPr>
        <w:pStyle w:val="CodeTitre"/>
      </w:pPr>
      <w:r>
        <w:t xml:space="preserve">Terminal, environnement activé</w:t>
      </w:r>
    </w:p>
    <w:p>
      <w:pPr>
        <w:pStyle w:val="Code"/>
        <w:keepNext/>
      </w:pPr>
      <w:r>
        <w:t xml:space="preserve">python -m pip install --upgrade pip</w:t>
      </w:r>
    </w:p>
    <w:p>
      <w:pPr>
        <w:pStyle w:val="Code"/>
        <w:spacing w:after="160"/>
      </w:pPr>
      <w:r>
        <w:t xml:space="preserve">pip install -r requirements.txt</w:t>
      </w:r>
    </w:p>
    <w:p>
      <w:pPr>
        <w:pStyle w:val="Caption"/>
        <w:keepNext/>
      </w:pPr>
      <w:r>
        <w:rPr>
          <w:b/>
          <w:bCs/>
        </w:rPr>
        <w:t xml:space="preserve">Tableau </w:t>
      </w:r>
      <w:r>
        <w:rPr>
          <w:b/>
          <w:bCs/>
        </w:rPr>
        <w:fldChar w:fldCharType="begin"/>
      </w:r>
      <w:r>
        <w:rPr>
          <w:b/>
          <w:bCs/>
        </w:rPr>
        <w:instrText xml:space="preserve"> SEQ Tableau \* ARABIC </w:instrText>
      </w:r>
      <w:r>
        <w:rPr>
          <w:b/>
          <w:bCs/>
        </w:rPr>
        <w:fldChar w:fldCharType="separate"/>
      </w:r>
      <w:r>
        <w:rPr>
          <w:b/>
          <w:bCs/>
        </w:rPr>
        <w:t>3</w:t>
      </w:r>
      <w:r>
        <w:rPr>
          <w:b/>
          <w:bCs/>
        </w:rPr>
        <w:fldChar w:fldCharType="end"/>
      </w:r>
      <w:r>
        <w:t xml:space="preserve"> : </w:t>
      </w:r>
      <w:r>
        <w:t xml:space="preserve">Bibliothèques installées par requirements.txt</w:t>
      </w:r>
    </w:p>
    <w:tbl>
      <w:tblPr>
        <w:tblStyle w:val="TableauProjet"/>
        <w:tblW w:w="9070" w:type="dxa"/>
        <w:tblLayout w:type="fixed"/>
        <w:tblLook w:val="04A0" w:firstRow="1" w:lastRow="0" w:firstColumn="0" w:lastColumn="0" w:noHBand="0" w:noVBand="1"/>
      </w:tblPr>
      <w:tblGrid>
        <w:gridCol w:w="2600"/>
        <w:gridCol w:w="6470"/>
      </w:tblGrid>
      <w:tr>
        <w:trPr>
          <w:cantSplit/>
          <w:tblHeader/>
        </w:trPr>
        <w:tc>
          <w:tcPr>
            <w:tcW w:w="2600" w:type="dxa"/>
          </w:tcPr>
          <w:p>
            <w:pPr>
              <w:keepNext/>
            </w:pPr>
            <w:r>
              <w:t xml:space="preserve">Bibliothèque</w:t>
            </w:r>
          </w:p>
        </w:tc>
        <w:tc>
          <w:tcPr>
            <w:tcW w:w="6470" w:type="dxa"/>
          </w:tcPr>
          <w:p>
            <w:pPr>
              <w:keepNext/>
            </w:pPr>
            <w:r>
              <w:t xml:space="preserve">Rôle dans le projet</w:t>
            </w:r>
          </w:p>
        </w:tc>
      </w:tr>
      <w:tr>
        <w:trPr>
          <w:cantSplit/>
        </w:trPr>
        <w:tc>
          <w:tcPr>
            <w:tcW w:w="2600" w:type="dxa"/>
          </w:tcPr>
          <w:p>
            <w:pPr>
              <w:keepNext/>
            </w:pPr>
            <w:r>
              <w:t xml:space="preserve">numpy, pandas</w:t>
            </w:r>
          </w:p>
        </w:tc>
        <w:tc>
          <w:tcPr>
            <w:tcW w:w="6470" w:type="dxa"/>
          </w:tcPr>
          <w:p>
            <w:pPr>
              <w:keepNext/>
            </w:pPr>
            <w:r>
              <w:t xml:space="preserve">Calcul et tableaux de données</w:t>
            </w:r>
          </w:p>
        </w:tc>
      </w:tr>
      <w:tr>
        <w:trPr>
          <w:cantSplit/>
        </w:trPr>
        <w:tc>
          <w:tcPr>
            <w:tcW w:w="2600" w:type="dxa"/>
          </w:tcPr>
          <w:p>
            <w:pPr>
              <w:keepNext/>
            </w:pPr>
            <w:r>
              <w:t xml:space="preserve">scipy</w:t>
            </w:r>
          </w:p>
        </w:tc>
        <w:tc>
          <w:tcPr>
            <w:tcW w:w="6470" w:type="dxa"/>
          </w:tcPr>
          <w:p>
            <w:pPr>
              <w:keepNext/>
            </w:pPr>
            <w:r>
              <w:t xml:space="preserve">Lecture du format ARFF publié par OpenML</w:t>
            </w:r>
          </w:p>
        </w:tc>
      </w:tr>
      <w:tr>
        <w:trPr>
          <w:cantSplit/>
        </w:trPr>
        <w:tc>
          <w:tcPr>
            <w:tcW w:w="2600" w:type="dxa"/>
          </w:tcPr>
          <w:p>
            <w:pPr>
              <w:keepNext/>
            </w:pPr>
            <w:r>
              <w:t xml:space="preserve">scikit-learn</w:t>
            </w:r>
          </w:p>
        </w:tc>
        <w:tc>
          <w:tcPr>
            <w:tcW w:w="6470" w:type="dxa"/>
          </w:tcPr>
          <w:p>
            <w:pPr>
              <w:keepNext/>
            </w:pPr>
            <w:r>
              <w:t xml:space="preserve">Modèles, validation croisée et métriques</w:t>
            </w:r>
          </w:p>
        </w:tc>
      </w:tr>
      <w:tr>
        <w:trPr>
          <w:cantSplit/>
        </w:trPr>
        <w:tc>
          <w:tcPr>
            <w:tcW w:w="2600" w:type="dxa"/>
          </w:tcPr>
          <w:p>
            <w:pPr>
              <w:keepNext/>
            </w:pPr>
            <w:r>
              <w:t xml:space="preserve">matplotlib</w:t>
            </w:r>
          </w:p>
        </w:tc>
        <w:tc>
          <w:tcPr>
            <w:tcW w:w="6470" w:type="dxa"/>
          </w:tcPr>
          <w:p>
            <w:pPr>
              <w:keepNext/>
            </w:pPr>
            <w:r>
              <w:t xml:space="preserve">Graphes</w:t>
            </w:r>
          </w:p>
        </w:tc>
      </w:tr>
      <w:tr>
        <w:trPr>
          <w:cantSplit/>
        </w:trPr>
        <w:tc>
          <w:tcPr>
            <w:tcW w:w="2600" w:type="dxa"/>
          </w:tcPr>
          <w:p>
            <w:r>
              <w:t xml:space="preserve">joblib</w:t>
            </w:r>
          </w:p>
        </w:tc>
        <w:tc>
          <w:tcPr>
            <w:tcW w:w="6470" w:type="dxa"/>
          </w:tcPr>
          <w:p>
            <w:r>
              <w:t xml:space="preserve">Enregistrement des modèles entraînés</w:t>
            </w:r>
          </w:p>
        </w:tc>
      </w:tr>
    </w:tbl>
    <w:p>
      <w:pPr>
        <w:spacing w:before="0" w:after="0" w:line="160" w:lineRule="exact"/>
      </w:pPr>
    </w:p>
    <w:p>
      <w:r>
        <w:t xml:space="preserve">Pour le notebook d'exploration (facultatif), installez aussi </w:t>
      </w:r>
      <w:r>
        <w:rPr>
          <w:rStyle w:val="CodeEnLigne"/>
        </w:rPr>
        <w:t xml:space="preserve">requirements-notebook.txt</w:t>
      </w:r>
      <w:r>
        <w:t xml:space="preserve">, qui ajoute JupyterLab.</w:t>
      </w:r>
    </w:p>
    <w:p>
      <w:pPr>
        <w:keepNext/>
      </w:pPr>
      <w:r>
        <w:t xml:space="preserve">Vérifiez l'installation :</w:t>
      </w:r>
    </w:p>
    <w:p>
      <w:pPr>
        <w:pStyle w:val="CodeTitre"/>
      </w:pPr>
      <w:r>
        <w:t xml:space="preserve">Terminal</w:t>
      </w:r>
    </w:p>
    <w:p>
      <w:pPr>
        <w:pStyle w:val="Code"/>
        <w:spacing w:after="160"/>
      </w:pPr>
      <w:r>
        <w:t xml:space="preserve">python -c "import sklearn; print(sklearn.__version__)"</w:t>
      </w:r>
    </w:p>
    <w:p>
      <w:pPr>
        <w:pStyle w:val="EncadreResultat"/>
      </w:pPr>
      <w:r>
        <w:rPr>
          <w:b/>
          <w:bCs/>
        </w:rPr>
        <w:t xml:space="preserve">Résultat attendu : </w:t>
      </w:r>
      <w:r>
        <w:t xml:space="preserve">la commande affiche un numéro de version (par exemple 1.8.0), sans message d'erreur.</w:t>
      </w:r>
    </w:p>
    <w:p>
      <w:pPr>
        <w:pStyle w:val="Heading2"/>
      </w:pPr>
      <w:bookmarkStart w:id="1018" w:name="_Toc012253597"/>
      <w:r>
        <w:t xml:space="preserve">Vérifier les données d'entrée</w:t>
      </w:r>
      <w:bookmarkEnd w:id="1018"/>
    </w:p>
    <w:p>
      <w:r>
        <w:t xml:space="preserve">La collecte est la première étape de la chaîne. Le fichier brut est déjà dans le dépôt : </w:t>
      </w:r>
      <w:r>
        <w:rPr>
          <w:rStyle w:val="CodeEnLigne"/>
        </w:rPr>
        <w:t xml:space="preserve">collect_data.py</w:t>
      </w:r>
      <w:r>
        <w:t xml:space="preserve"> vérifie qu'il est intact en comparant sa somme MD5 à celle publiée par OpenML, et ne le retélécharge que s'il manque ou s'il est abîmé.</w:t>
      </w:r>
    </w:p>
    <w:p>
      <w:pPr>
        <w:pStyle w:val="CodeTitre"/>
      </w:pPr>
      <w:r>
        <w:t xml:space="preserve">Terminal</w:t>
      </w:r>
    </w:p>
    <w:p>
      <w:pPr>
        <w:pStyle w:val="Code"/>
        <w:spacing w:after="160"/>
      </w:pPr>
      <w:r>
        <w:t xml:space="preserve">python collect_data.py</w:t>
      </w:r>
    </w:p>
    <w:p>
      <w:pPr>
        <w:pStyle w:val="EncadreResultat"/>
      </w:pPr>
      <w:r>
        <w:rPr>
          <w:b/>
          <w:bCs/>
        </w:rPr>
        <w:t xml:space="preserve">Résultat attendu : </w:t>
      </w:r>
      <w:r>
        <w:t xml:space="preserve">« Données d'entrée présentes et intactes : data/raw/dataset_43635.arff (MD5 conforme à OpenML) ».</w:t>
      </w:r>
    </w:p>
    <w:p>
      <w:pPr>
        <w:pStyle w:val="Heading1"/>
      </w:pPr>
      <w:bookmarkStart w:id="1019" w:name="_Toc013630471"/>
      <w:r>
        <w:t xml:space="preserve">Exécuter la chaîne</w:t>
      </w:r>
      <w:bookmarkEnd w:id="1019"/>
    </w:p>
    <w:p>
      <w:pPr>
        <w:pStyle w:val="Heading2"/>
      </w:pPr>
      <w:bookmarkStart w:id="1020" w:name="_Toc014261396"/>
      <w:r>
        <w:t xml:space="preserve">En une commande</w:t>
      </w:r>
      <w:bookmarkEnd w:id="1020"/>
    </w:p>
    <w:p>
      <w:pPr>
        <w:pStyle w:val="CodeTitre"/>
      </w:pPr>
      <w:r>
        <w:t xml:space="preserve">Terminal</w:t>
      </w:r>
    </w:p>
    <w:p>
      <w:pPr>
        <w:pStyle w:val="Code"/>
        <w:spacing w:after="160"/>
      </w:pPr>
      <w:r>
        <w:t xml:space="preserve">python run_pipeline.py</w:t>
      </w:r>
    </w:p>
    <w:p>
      <w:pPr>
        <w:keepNext/>
      </w:pPr>
      <w:r>
        <w:t xml:space="preserve">La chaîne enchaîne six étapes et affiche, pour chacune, son nom puis sa durée. Comptez environ 5 minutes, dont l'essentiel pour l'entraînement. Fin de l'affichage attendu :</w:t>
      </w:r>
    </w:p>
    <w:p>
      <w:pPr>
        <w:pStyle w:val="CodeTitre"/>
      </w:pPr>
      <w:r>
        <w:t xml:space="preserve">Affichage</w:t>
      </w:r>
    </w:p>
    <w:p>
      <w:pPr>
        <w:pStyle w:val="Code"/>
        <w:keepNext/>
      </w:pPr>
      <w:r>
        <w:t xml:space="preserve">=== 6/6 Documentation : model card (generate_model_card.py) ===</w:t>
      </w:r>
    </w:p>
    <w:p>
      <w:pPr>
        <w:pStyle w:val="Code"/>
        <w:keepNext/>
      </w:pPr>
      <w:r>
        <w:t xml:space="preserve">Model card écrite : MODEL_CARD.md</w:t>
      </w:r>
    </w:p>
    <w:p>
      <w:pPr>
        <w:pStyle w:val="Code"/>
        <w:keepNext/>
      </w:pPr>
      <w:r>
        <w:t xml:space="preserve">--- étape « modelcard » terminée en 0 s</w:t>
      </w:r>
    </w:p>
    <w:p>
      <w:pPr>
        <w:pStyle w:val="Code"/>
        <w:keepNext/>
      </w:pPr>
    </w:p>
    <w:p>
      <w:pPr>
        <w:pStyle w:val="Code"/>
        <w:keepNext/>
      </w:pPr>
      <w:r>
        <w:t xml:space="preserve">Chaîne terminée en 296 s. Résultats : LINEAGE.md, DATACARD.md, MODEL_CARD.md,</w:t>
      </w:r>
    </w:p>
    <w:p>
      <w:pPr>
        <w:pStyle w:val="Code"/>
        <w:spacing w:after="160"/>
      </w:pPr>
      <w:r>
        <w:t xml:space="preserve">models/, reports/, figures/</w:t>
      </w:r>
    </w:p>
    <w:p>
      <w:pPr>
        <w:pStyle w:val="EncadreNote"/>
      </w:pPr>
      <w:r>
        <w:rPr>
          <w:b/>
          <w:bCs/>
        </w:rPr>
        <w:t xml:space="preserve">Note : </w:t>
      </w:r>
      <w:r>
        <w:t xml:space="preserve">en cas d'erreur, la chaîne s'arrête et indique la commande pour reprendre à l'étape en échec, par exemple </w:t>
      </w:r>
      <w:r>
        <w:rPr>
          <w:rStyle w:val="CodeEnLigne"/>
        </w:rPr>
        <w:t xml:space="preserve">python run_pipeline.py --from train</w:t>
      </w:r>
      <w:r>
        <w:t xml:space="preserve">.</w:t>
      </w:r>
    </w:p>
    <w:p>
      <w:pPr>
        <w:pStyle w:val="Heading2"/>
      </w:pPr>
      <w:bookmarkStart w:id="1021" w:name="_Toc015095514"/>
      <w:r>
        <w:t xml:space="preserve">Étape par étape</w:t>
      </w:r>
      <w:bookmarkEnd w:id="1021"/>
    </w:p>
    <w:p>
      <w:r>
        <w:t xml:space="preserve">Chaque étape est un script autonome : lancez-les une par une pour comprendre ce que fait chacune, ou relancez seulement celle que vous modifiez. Chaque script se lance depuis la racine du dépôt avec </w:t>
      </w:r>
      <w:r>
        <w:rPr>
          <w:rStyle w:val="CodeEnLigne"/>
        </w:rPr>
        <w:t xml:space="preserve">python &lt;script&gt;</w:t>
      </w:r>
      <w:r>
        <w:t xml:space="preserve">, par exemple </w:t>
      </w:r>
      <w:r>
        <w:rPr>
          <w:rStyle w:val="CodeEnLigne"/>
        </w:rPr>
        <w:t xml:space="preserve">python clean_data.py</w:t>
      </w:r>
      <w:r>
        <w:t xml:space="preserve">.</w:t>
      </w:r>
    </w:p>
    <w:p>
      <w:pPr>
        <w:pStyle w:val="Caption"/>
        <w:keepNext/>
      </w:pPr>
      <w:r>
        <w:rPr>
          <w:b/>
          <w:bCs/>
        </w:rPr>
        <w:t xml:space="preserve">Tableau </w:t>
      </w:r>
      <w:r>
        <w:rPr>
          <w:b/>
          <w:bCs/>
        </w:rPr>
        <w:fldChar w:fldCharType="begin"/>
      </w:r>
      <w:r>
        <w:rPr>
          <w:b/>
          <w:bCs/>
        </w:rPr>
        <w:instrText xml:space="preserve"> SEQ Tableau \* ARABIC </w:instrText>
      </w:r>
      <w:r>
        <w:rPr>
          <w:b/>
          <w:bCs/>
        </w:rPr>
        <w:fldChar w:fldCharType="separate"/>
      </w:r>
      <w:r>
        <w:rPr>
          <w:b/>
          <w:bCs/>
        </w:rPr>
        <w:t>4</w:t>
      </w:r>
      <w:r>
        <w:rPr>
          <w:b/>
          <w:bCs/>
        </w:rPr>
        <w:fldChar w:fldCharType="end"/>
      </w:r>
      <w:r>
        <w:t xml:space="preserve"> : </w:t>
      </w:r>
      <w:r>
        <w:t xml:space="preserve">Les six étapes de la chaîne</w:t>
      </w:r>
    </w:p>
    <w:tbl>
      <w:tblPr>
        <w:tblStyle w:val="TableauProjet"/>
        <w:tblW w:w="9070" w:type="dxa"/>
        <w:tblLayout w:type="fixed"/>
        <w:tblLook w:val="04A0" w:firstRow="1" w:lastRow="0" w:firstColumn="0" w:lastColumn="0" w:noHBand="0" w:noVBand="1"/>
      </w:tblPr>
      <w:tblGrid>
        <w:gridCol w:w="1450"/>
        <w:gridCol w:w="2850"/>
        <w:gridCol w:w="1970"/>
        <w:gridCol w:w="1800"/>
        <w:gridCol w:w="1000"/>
      </w:tblGrid>
      <w:tr>
        <w:trPr>
          <w:cantSplit/>
          <w:tblHeader/>
        </w:trPr>
        <w:tc>
          <w:tcPr>
            <w:tcW w:w="1450" w:type="dxa"/>
          </w:tcPr>
          <w:p>
            <w:pPr>
              <w:keepNext/>
            </w:pPr>
            <w:r>
              <w:t xml:space="preserve">Étape</w:t>
            </w:r>
          </w:p>
        </w:tc>
        <w:tc>
          <w:tcPr>
            <w:tcW w:w="2850" w:type="dxa"/>
          </w:tcPr>
          <w:p>
            <w:pPr>
              <w:keepNext/>
            </w:pPr>
            <w:r>
              <w:t xml:space="preserve">Script</w:t>
            </w:r>
          </w:p>
        </w:tc>
        <w:tc>
          <w:tcPr>
            <w:tcW w:w="1970" w:type="dxa"/>
          </w:tcPr>
          <w:p>
            <w:pPr>
              <w:keepNext/>
            </w:pPr>
            <w:r>
              <w:t xml:space="preserve">Ce qu'elle fait</w:t>
            </w:r>
          </w:p>
        </w:tc>
        <w:tc>
          <w:tcPr>
            <w:tcW w:w="1800" w:type="dxa"/>
          </w:tcPr>
          <w:p>
            <w:pPr>
              <w:keepNext/>
            </w:pPr>
            <w:r>
              <w:t xml:space="preserve">Produit</w:t>
            </w:r>
          </w:p>
        </w:tc>
        <w:tc>
          <w:tcPr>
            <w:tcW w:w="1000" w:type="dxa"/>
          </w:tcPr>
          <w:p>
            <w:pPr>
              <w:keepNext/>
            </w:pPr>
            <w:r>
              <w:t xml:space="preserve">Durée</w:t>
            </w:r>
          </w:p>
        </w:tc>
      </w:tr>
      <w:tr>
        <w:trPr>
          <w:cantSplit/>
        </w:trPr>
        <w:tc>
          <w:tcPr>
            <w:tcW w:w="1450" w:type="dxa"/>
          </w:tcPr>
          <w:p>
            <w:pPr>
              <w:keepNext/>
            </w:pPr>
            <w:r>
              <w:t xml:space="preserve">1. Collecte</w:t>
            </w:r>
          </w:p>
        </w:tc>
        <w:tc>
          <w:tcPr>
            <w:tcW w:w="2850" w:type="dxa"/>
          </w:tcPr>
          <w:p>
            <w:pPr>
              <w:keepNext/>
            </w:pPr>
            <w:r>
              <w:rPr>
                <w:rStyle w:val="CodeEnLigne"/>
              </w:rPr>
              <w:t xml:space="preserve">collect_data.py</w:t>
            </w:r>
          </w:p>
        </w:tc>
        <w:tc>
          <w:tcPr>
            <w:tcW w:w="1970" w:type="dxa"/>
          </w:tcPr>
          <w:p>
            <w:pPr>
              <w:keepNext/>
            </w:pPr>
            <w:r>
              <w:t xml:space="preserve">Vérifie le fichier brut (MD5)</w:t>
            </w:r>
          </w:p>
        </w:tc>
        <w:tc>
          <w:tcPr>
            <w:tcW w:w="1800" w:type="dxa"/>
          </w:tcPr>
          <w:p>
            <w:pPr>
              <w:keepNext/>
            </w:pPr>
            <w:r>
              <w:t xml:space="preserve">Rien si le fichier est intact</w:t>
            </w:r>
          </w:p>
        </w:tc>
        <w:tc>
          <w:tcPr>
            <w:tcW w:w="1000" w:type="dxa"/>
          </w:tcPr>
          <w:p>
            <w:pPr>
              <w:keepNext/>
            </w:pPr>
            <w:r>
              <w:t xml:space="preserve">&lt; 10 s</w:t>
            </w:r>
          </w:p>
        </w:tc>
      </w:tr>
      <w:tr>
        <w:trPr>
          <w:cantSplit/>
        </w:trPr>
        <w:tc>
          <w:tcPr>
            <w:tcW w:w="1450" w:type="dxa"/>
          </w:tcPr>
          <w:p>
            <w:pPr>
              <w:keepNext/>
            </w:pPr>
            <w:r>
              <w:t xml:space="preserve">2. Traitement</w:t>
            </w:r>
          </w:p>
        </w:tc>
        <w:tc>
          <w:tcPr>
            <w:tcW w:w="2850" w:type="dxa"/>
          </w:tcPr>
          <w:p>
            <w:pPr>
              <w:keepNext/>
            </w:pPr>
            <w:r>
              <w:rPr>
                <w:rStyle w:val="CodeEnLigne"/>
              </w:rPr>
              <w:t xml:space="preserve">clean_data.py</w:t>
            </w:r>
          </w:p>
        </w:tc>
        <w:tc>
          <w:tcPr>
            <w:tcW w:w="1970" w:type="dxa"/>
          </w:tcPr>
          <w:p>
            <w:pPr>
              <w:keepNext/>
            </w:pPr>
            <w:r>
              <w:t xml:space="preserve">8 étapes de nettoyage et contrôles</w:t>
            </w:r>
          </w:p>
        </w:tc>
        <w:tc>
          <w:tcPr>
            <w:tcW w:w="1800" w:type="dxa"/>
          </w:tcPr>
          <w:p>
            <w:pPr>
              <w:keepNext/>
            </w:pPr>
            <w:r>
              <w:rPr>
                <w:rStyle w:val="CodeEnLigne"/>
              </w:rPr>
              <w:t xml:space="preserve">data/clean/</w:t>
            </w:r>
            <w:r>
              <w:t xml:space="preserve">, </w:t>
            </w:r>
            <w:r>
              <w:rPr>
                <w:rStyle w:val="CodeEnLigne"/>
              </w:rPr>
              <w:t xml:space="preserve">LINEAGE.md</w:t>
            </w:r>
          </w:p>
        </w:tc>
        <w:tc>
          <w:tcPr>
            <w:tcW w:w="1000" w:type="dxa"/>
          </w:tcPr>
          <w:p>
            <w:pPr>
              <w:keepNext/>
            </w:pPr>
            <w:r>
              <w:t xml:space="preserve">&lt; 10 s</w:t>
            </w:r>
          </w:p>
        </w:tc>
      </w:tr>
      <w:tr>
        <w:trPr>
          <w:cantSplit/>
        </w:trPr>
        <w:tc>
          <w:tcPr>
            <w:tcW w:w="1450" w:type="dxa"/>
          </w:tcPr>
          <w:p>
            <w:pPr>
              <w:keepNext/>
            </w:pPr>
            <w:r>
              <w:t xml:space="preserve">3. Entraînement</w:t>
            </w:r>
          </w:p>
        </w:tc>
        <w:tc>
          <w:tcPr>
            <w:tcW w:w="2850" w:type="dxa"/>
          </w:tcPr>
          <w:p>
            <w:pPr>
              <w:keepNext/>
            </w:pPr>
            <w:r>
              <w:rPr>
                <w:rStyle w:val="CodeEnLigne"/>
              </w:rPr>
              <w:t xml:space="preserve">train_models.py</w:t>
            </w:r>
          </w:p>
        </w:tc>
        <w:tc>
          <w:tcPr>
            <w:tcW w:w="1970" w:type="dxa"/>
          </w:tcPr>
          <w:p>
            <w:pPr>
              <w:keepNext/>
            </w:pPr>
            <w:r>
              <w:t xml:space="preserve">6 modèles, 37 configurations, sélection, analyses</w:t>
            </w:r>
          </w:p>
        </w:tc>
        <w:tc>
          <w:tcPr>
            <w:tcW w:w="1800" w:type="dxa"/>
          </w:tcPr>
          <w:p>
            <w:pPr>
              <w:keepNext/>
            </w:pPr>
            <w:r>
              <w:rPr>
                <w:rStyle w:val="CodeEnLigne"/>
              </w:rPr>
              <w:t xml:space="preserve">models/</w:t>
            </w:r>
            <w:r>
              <w:t xml:space="preserve">, </w:t>
            </w:r>
            <w:r>
              <w:rPr>
                <w:rStyle w:val="CodeEnLigne"/>
              </w:rPr>
              <w:t xml:space="preserve">reports/</w:t>
            </w:r>
          </w:p>
        </w:tc>
        <w:tc>
          <w:tcPr>
            <w:tcW w:w="1000" w:type="dxa"/>
          </w:tcPr>
          <w:p>
            <w:pPr>
              <w:keepNext/>
            </w:pPr>
            <w:r>
              <w:t xml:space="preserve">3 à 6 min</w:t>
            </w:r>
          </w:p>
        </w:tc>
      </w:tr>
      <w:tr>
        <w:trPr>
          <w:cantSplit/>
        </w:trPr>
        <w:tc>
          <w:tcPr>
            <w:tcW w:w="1450" w:type="dxa"/>
          </w:tcPr>
          <w:p>
            <w:pPr>
              <w:keepNext/>
            </w:pPr>
            <w:r>
              <w:t xml:space="preserve">4. Graphes</w:t>
            </w:r>
          </w:p>
        </w:tc>
        <w:tc>
          <w:tcPr>
            <w:tcW w:w="2850" w:type="dxa"/>
          </w:tcPr>
          <w:p>
            <w:pPr>
              <w:keepNext/>
            </w:pPr>
            <w:r>
              <w:rPr>
                <w:rStyle w:val="CodeEnLigne"/>
              </w:rPr>
              <w:t xml:space="preserve">make_figures.py</w:t>
            </w:r>
          </w:p>
        </w:tc>
        <w:tc>
          <w:tcPr>
            <w:tcW w:w="1970" w:type="dxa"/>
          </w:tcPr>
          <w:p>
            <w:pPr>
              <w:keepNext/>
            </w:pPr>
            <w:r>
              <w:t xml:space="preserve">Trace les 11 graphes</w:t>
            </w:r>
          </w:p>
        </w:tc>
        <w:tc>
          <w:tcPr>
            <w:tcW w:w="1800" w:type="dxa"/>
          </w:tcPr>
          <w:p>
            <w:pPr>
              <w:keepNext/>
            </w:pPr>
            <w:r>
              <w:rPr>
                <w:rStyle w:val="CodeEnLigne"/>
              </w:rPr>
              <w:t xml:space="preserve">figures/</w:t>
            </w:r>
          </w:p>
        </w:tc>
        <w:tc>
          <w:tcPr>
            <w:tcW w:w="1000" w:type="dxa"/>
          </w:tcPr>
          <w:p>
            <w:pPr>
              <w:keepNext/>
            </w:pPr>
            <w:r>
              <w:t xml:space="preserve">10 s</w:t>
            </w:r>
          </w:p>
        </w:tc>
      </w:tr>
      <w:tr>
        <w:trPr>
          <w:cantSplit/>
        </w:trPr>
        <w:tc>
          <w:tcPr>
            <w:tcW w:w="1450" w:type="dxa"/>
          </w:tcPr>
          <w:p>
            <w:pPr>
              <w:keepNext/>
            </w:pPr>
            <w:r>
              <w:t xml:space="preserve">5. Datacard</w:t>
            </w:r>
          </w:p>
        </w:tc>
        <w:tc>
          <w:tcPr>
            <w:tcW w:w="2850" w:type="dxa"/>
          </w:tcPr>
          <w:p>
            <w:pPr>
              <w:keepNext/>
            </w:pPr>
            <w:r>
              <w:rPr>
                <w:rStyle w:val="CodeEnLigne"/>
              </w:rPr>
              <w:t xml:space="preserve">generate_datacard.py</w:t>
            </w:r>
          </w:p>
        </w:tc>
        <w:tc>
          <w:tcPr>
            <w:tcW w:w="1970" w:type="dxa"/>
          </w:tcPr>
          <w:p>
            <w:pPr>
              <w:keepNext/>
            </w:pPr>
            <w:r>
              <w:t xml:space="preserve">Documente les données brutes</w:t>
            </w:r>
          </w:p>
        </w:tc>
        <w:tc>
          <w:tcPr>
            <w:tcW w:w="1800" w:type="dxa"/>
          </w:tcPr>
          <w:p>
            <w:pPr>
              <w:keepNext/>
            </w:pPr>
            <w:r>
              <w:rPr>
                <w:rStyle w:val="CodeEnLigne"/>
              </w:rPr>
              <w:t xml:space="preserve">DATACARD.md</w:t>
            </w:r>
            <w:r>
              <w:t xml:space="preserve">, </w:t>
            </w:r>
            <w:r>
              <w:rPr>
                <w:rStyle w:val="CodeEnLigne"/>
              </w:rPr>
              <w:t xml:space="preserve">outputs/</w:t>
            </w:r>
          </w:p>
        </w:tc>
        <w:tc>
          <w:tcPr>
            <w:tcW w:w="1000" w:type="dxa"/>
          </w:tcPr>
          <w:p>
            <w:pPr>
              <w:keepNext/>
            </w:pPr>
            <w:r>
              <w:t xml:space="preserve">&lt; 10 s</w:t>
            </w:r>
          </w:p>
        </w:tc>
      </w:tr>
      <w:tr>
        <w:trPr>
          <w:cantSplit/>
        </w:trPr>
        <w:tc>
          <w:tcPr>
            <w:tcW w:w="1450" w:type="dxa"/>
          </w:tcPr>
          <w:p>
            <w:r>
              <w:t xml:space="preserve">6. Model card</w:t>
            </w:r>
          </w:p>
        </w:tc>
        <w:tc>
          <w:tcPr>
            <w:tcW w:w="2850" w:type="dxa"/>
          </w:tcPr>
          <w:p>
            <w:r>
              <w:rPr>
                <w:rStyle w:val="CodeEnLigne"/>
              </w:rPr>
              <w:t xml:space="preserve">generate_model_card.py</w:t>
            </w:r>
          </w:p>
        </w:tc>
        <w:tc>
          <w:tcPr>
            <w:tcW w:w="1970" w:type="dxa"/>
          </w:tcPr>
          <w:p>
            <w:r>
              <w:t xml:space="preserve">Documente le modèle retenu</w:t>
            </w:r>
          </w:p>
        </w:tc>
        <w:tc>
          <w:tcPr>
            <w:tcW w:w="1800" w:type="dxa"/>
          </w:tcPr>
          <w:p>
            <w:r>
              <w:rPr>
                <w:rStyle w:val="CodeEnLigne"/>
              </w:rPr>
              <w:t xml:space="preserve">MODEL_CARD.md</w:t>
            </w:r>
          </w:p>
        </w:tc>
        <w:tc>
          <w:tcPr>
            <w:tcW w:w="1000" w:type="dxa"/>
          </w:tcPr>
          <w:p>
            <w:r>
              <w:t xml:space="preserve">&lt; 1 s</w:t>
            </w:r>
          </w:p>
        </w:tc>
      </w:tr>
    </w:tbl>
    <w:p>
      <w:pPr>
        <w:spacing w:before="0" w:after="0" w:line="160" w:lineRule="exact"/>
      </w:pPr>
    </w:p>
    <w:p>
      <w:pPr>
        <w:keepNext/>
      </w:pPr>
      <w:r>
        <w:rPr>
          <w:rStyle w:val="CodeEnLigne"/>
        </w:rPr>
        <w:t xml:space="preserve">run_pipeline.py</w:t>
      </w:r>
      <w:r>
        <w:t xml:space="preserve"> accepte aussi des options pour n'exécuter qu'une partie de la chaîne :</w:t>
      </w:r>
    </w:p>
    <w:p>
      <w:pPr>
        <w:pStyle w:val="CodeTitre"/>
      </w:pPr>
      <w:r>
        <w:t xml:space="preserve">Options de run_pipeline.py</w:t>
      </w:r>
    </w:p>
    <w:p>
      <w:pPr>
        <w:pStyle w:val="Code"/>
        <w:keepNext/>
      </w:pPr>
      <w:r>
        <w:t xml:space="preserve">python run_pipeline.py --list                   # affiche les étapes</w:t>
      </w:r>
    </w:p>
    <w:p>
      <w:pPr>
        <w:pStyle w:val="Code"/>
        <w:keepNext/>
      </w:pPr>
      <w:r>
        <w:t xml:space="preserve">python run_pipeline.py --from train             # de train à la fin</w:t>
      </w:r>
    </w:p>
    <w:p>
      <w:pPr>
        <w:pStyle w:val="Code"/>
        <w:spacing w:after="160"/>
      </w:pPr>
      <w:r>
        <w:t xml:space="preserve">python run_pipeline.py --only figures modelcard # ces étapes seulement</w:t>
      </w:r>
    </w:p>
    <w:p>
      <w:pPr>
        <w:pStyle w:val="Heading2"/>
      </w:pPr>
      <w:bookmarkStart w:id="1022" w:name="_Toc016474697"/>
      <w:r>
        <w:t xml:space="preserve">Vérifier les résultats</w:t>
      </w:r>
      <w:bookmarkEnd w:id="1022"/>
    </w:p>
    <w:p>
      <w:pPr>
        <w:pStyle w:val="Caption"/>
        <w:keepNext/>
      </w:pPr>
      <w:r>
        <w:rPr>
          <w:b/>
          <w:bCs/>
        </w:rPr>
        <w:t xml:space="preserve">Tableau </w:t>
      </w:r>
      <w:r>
        <w:rPr>
          <w:b/>
          <w:bCs/>
        </w:rPr>
        <w:fldChar w:fldCharType="begin"/>
      </w:r>
      <w:r>
        <w:rPr>
          <w:b/>
          <w:bCs/>
        </w:rPr>
        <w:instrText xml:space="preserve"> SEQ Tableau \* ARABIC </w:instrText>
      </w:r>
      <w:r>
        <w:rPr>
          <w:b/>
          <w:bCs/>
        </w:rPr>
        <w:fldChar w:fldCharType="separate"/>
      </w:r>
      <w:r>
        <w:rPr>
          <w:b/>
          <w:bCs/>
        </w:rPr>
        <w:t>5</w:t>
      </w:r>
      <w:r>
        <w:rPr>
          <w:b/>
          <w:bCs/>
        </w:rPr>
        <w:fldChar w:fldCharType="end"/>
      </w:r>
      <w:r>
        <w:t xml:space="preserve"> : </w:t>
      </w:r>
      <w:r>
        <w:t xml:space="preserve">Points de contrôle après une exécution complète</w:t>
      </w:r>
    </w:p>
    <w:tbl>
      <w:tblPr>
        <w:tblStyle w:val="TableauProjet"/>
        <w:tblW w:w="9070" w:type="dxa"/>
        <w:tblLayout w:type="fixed"/>
        <w:tblLook w:val="04A0" w:firstRow="1" w:lastRow="0" w:firstColumn="0" w:lastColumn="0" w:noHBand="0" w:noVBand="1"/>
      </w:tblPr>
      <w:tblGrid>
        <w:gridCol w:w="2900"/>
        <w:gridCol w:w="6170"/>
      </w:tblGrid>
      <w:tr>
        <w:trPr>
          <w:cantSplit/>
          <w:tblHeader/>
        </w:trPr>
        <w:tc>
          <w:tcPr>
            <w:tcW w:w="2900" w:type="dxa"/>
          </w:tcPr>
          <w:p>
            <w:pPr>
              <w:keepNext/>
            </w:pPr>
            <w:r>
              <w:t xml:space="preserve">Où regarder</w:t>
            </w:r>
          </w:p>
        </w:tc>
        <w:tc>
          <w:tcPr>
            <w:tcW w:w="6170" w:type="dxa"/>
          </w:tcPr>
          <w:p>
            <w:pPr>
              <w:keepNext/>
            </w:pPr>
            <w:r>
              <w:t xml:space="preserve">Résultat attendu</w:t>
            </w:r>
          </w:p>
        </w:tc>
      </w:tr>
      <w:tr>
        <w:trPr>
          <w:cantSplit/>
        </w:trPr>
        <w:tc>
          <w:tcPr>
            <w:tcW w:w="2900" w:type="dxa"/>
          </w:tcPr>
          <w:p>
            <w:pPr>
              <w:keepNext/>
            </w:pPr>
            <w:r>
              <w:rPr>
                <w:rStyle w:val="CodeEnLigne"/>
              </w:rPr>
              <w:t xml:space="preserve">LINEAGE.md</w:t>
            </w:r>
            <w:r>
              <w:t xml:space="preserve">, section 4</w:t>
            </w:r>
          </w:p>
        </w:tc>
        <w:tc>
          <w:tcPr>
            <w:tcW w:w="6170" w:type="dxa"/>
          </w:tcPr>
          <w:p>
            <w:pPr>
              <w:keepNext/>
            </w:pPr>
            <w:r>
              <w:t xml:space="preserve">48 602 lignes × 16 colonnes ; section 2 : MD5 identique à celui d'OpenML</w:t>
            </w:r>
          </w:p>
        </w:tc>
      </w:tr>
      <w:tr>
        <w:trPr>
          <w:cantSplit/>
        </w:trPr>
        <w:tc>
          <w:tcPr>
            <w:tcW w:w="2900" w:type="dxa"/>
          </w:tcPr>
          <w:p>
            <w:pPr>
              <w:keepNext/>
            </w:pPr>
            <w:r>
              <w:t xml:space="preserve">Affichage de </w:t>
            </w:r>
            <w:r>
              <w:rPr>
                <w:rStyle w:val="CodeEnLigne"/>
              </w:rPr>
              <w:t xml:space="preserve">train_models.py</w:t>
            </w:r>
          </w:p>
        </w:tc>
        <w:tc>
          <w:tcPr>
            <w:tcW w:w="6170" w:type="dxa"/>
          </w:tcPr>
          <w:p>
            <w:pPr>
              <w:keepNext/>
            </w:pPr>
            <w:r>
              <w:t xml:space="preserve">« Modèle retenu : Régression logistique »</w:t>
            </w:r>
          </w:p>
        </w:tc>
      </w:tr>
      <w:tr>
        <w:trPr>
          <w:cantSplit/>
        </w:trPr>
        <w:tc>
          <w:tcPr>
            <w:tcW w:w="2900" w:type="dxa"/>
          </w:tcPr>
          <w:p>
            <w:pPr>
              <w:keepNext/>
            </w:pPr>
            <w:r>
              <w:rPr>
                <w:rStyle w:val="CodeEnLigne"/>
              </w:rPr>
              <w:t xml:space="preserve">reports/metrics.json</w:t>
            </w:r>
          </w:p>
        </w:tc>
        <w:tc>
          <w:tcPr>
            <w:tcW w:w="6170" w:type="dxa"/>
          </w:tcPr>
          <w:p>
            <w:pPr>
              <w:keepNext/>
            </w:pPr>
            <w:r>
              <w:t xml:space="preserve">Log loss de test du modèle retenu proche de 0,4445 (quelques dix-millièmes d'écart possibles selon les versions des bibliothèques)</w:t>
            </w:r>
          </w:p>
        </w:tc>
      </w:tr>
      <w:tr>
        <w:trPr>
          <w:cantSplit/>
        </w:trPr>
        <w:tc>
          <w:tcPr>
            <w:tcW w:w="2900" w:type="dxa"/>
          </w:tcPr>
          <w:p>
            <w:pPr>
              <w:keepNext/>
            </w:pPr>
            <w:r>
              <w:rPr>
                <w:rStyle w:val="CodeEnLigne"/>
              </w:rPr>
              <w:t xml:space="preserve">figures/</w:t>
            </w:r>
          </w:p>
        </w:tc>
        <w:tc>
          <w:tcPr>
            <w:tcW w:w="6170" w:type="dxa"/>
          </w:tcPr>
          <w:p>
            <w:pPr>
              <w:keepNext/>
            </w:pPr>
            <w:r>
              <w:t xml:space="preserve">11 fichiers PNG et </w:t>
            </w:r>
            <w:r>
              <w:rPr>
                <w:rStyle w:val="CodeEnLigne"/>
              </w:rPr>
              <w:t xml:space="preserve">manifest.json</w:t>
            </w:r>
          </w:p>
        </w:tc>
      </w:tr>
      <w:tr>
        <w:trPr>
          <w:cantSplit/>
        </w:trPr>
        <w:tc>
          <w:tcPr>
            <w:tcW w:w="2900" w:type="dxa"/>
          </w:tcPr>
          <w:p>
            <w:pPr>
              <w:keepNext/>
            </w:pPr>
            <w:r>
              <w:rPr>
                <w:rStyle w:val="CodeEnLigne"/>
              </w:rPr>
              <w:t xml:space="preserve">MODEL_CARD.md</w:t>
            </w:r>
          </w:p>
        </w:tc>
        <w:tc>
          <w:tcPr>
            <w:tcW w:w="6170" w:type="dxa"/>
          </w:tcPr>
          <w:p>
            <w:pPr>
              <w:keepNext/>
            </w:pPr>
            <w:r>
              <w:t xml:space="preserve">Sections 8.1 à 8.11, avec les graphes</w:t>
            </w:r>
          </w:p>
        </w:tc>
      </w:tr>
      <w:tr>
        <w:trPr>
          <w:cantSplit/>
        </w:trPr>
        <w:tc>
          <w:tcPr>
            <w:tcW w:w="2900" w:type="dxa"/>
          </w:tcPr>
          <w:p>
            <w:r>
              <w:rPr>
                <w:rStyle w:val="CodeEnLigne"/>
              </w:rPr>
              <w:t xml:space="preserve">git status</w:t>
            </w:r>
          </w:p>
        </w:tc>
        <w:tc>
          <w:tcPr>
            <w:tcW w:w="6170" w:type="dxa"/>
          </w:tcPr>
          <w:p>
            <w:r>
              <w:t xml:space="preserve">Aucun fichier modifié ni nouveau : tout ce qui est produit est ignoré par Git</w:t>
            </w:r>
          </w:p>
        </w:tc>
      </w:tr>
    </w:tbl>
    <w:p>
      <w:pPr>
        <w:spacing w:before="0" w:after="0" w:line="160" w:lineRule="exact"/>
      </w:pPr>
    </w:p>
    <w:p>
      <w:pPr>
        <w:pStyle w:val="EncadreNote"/>
      </w:pPr>
      <w:r>
        <w:rPr>
          <w:b/>
          <w:bCs/>
        </w:rPr>
        <w:t xml:space="preserve">Note : </w:t>
      </w:r>
      <w:r>
        <w:t xml:space="preserve">pour lire un fichier </w:t>
      </w:r>
      <w:r>
        <w:rPr>
          <w:rStyle w:val="CodeEnLigne"/>
        </w:rPr>
        <w:t xml:space="preserve">.md</w:t>
      </w:r>
      <w:r>
        <w:t xml:space="preserve"> avec ses graphes, ouvrez-le dans VS Code puis faites Ctrl+Maj+V (aperçu Markdown).</w:t>
      </w:r>
    </w:p>
    <w:p>
      <w:pPr>
        <w:pStyle w:val="Heading2"/>
      </w:pPr>
      <w:bookmarkStart w:id="1023" w:name="_Toc017517480"/>
      <w:r>
        <w:t xml:space="preserve">Explorer les données (facultatif)</w:t>
      </w:r>
      <w:bookmarkEnd w:id="1023"/>
    </w:p>
    <w:p>
      <w:pPr>
        <w:pStyle w:val="CodeTitre"/>
      </w:pPr>
      <w:r>
        <w:t xml:space="preserve">Terminal, environnement activé</w:t>
      </w:r>
    </w:p>
    <w:p>
      <w:pPr>
        <w:pStyle w:val="Code"/>
        <w:keepNext/>
      </w:pPr>
      <w:r>
        <w:t xml:space="preserve">pip install -r requirements-notebook.txt</w:t>
      </w:r>
    </w:p>
    <w:p>
      <w:pPr>
        <w:pStyle w:val="Code"/>
        <w:spacing w:after="160"/>
      </w:pPr>
      <w:r>
        <w:t xml:space="preserve">jupyter lab</w:t>
      </w:r>
    </w:p>
    <w:p>
      <w:r>
        <w:t xml:space="preserve">Ouvrez </w:t>
      </w:r>
      <w:r>
        <w:rPr>
          <w:rStyle w:val="CodeEnLigne"/>
        </w:rPr>
        <w:t xml:space="preserve">exploration_lol_diamond_15min.ipynb</w:t>
      </w:r>
      <w:r>
        <w:t xml:space="preserve">, puis Exécuter, Exécuter toutes les cellules. Le notebook est versionné sans résultats : les graphes apparaissent à l'exécution.</w:t>
      </w:r>
    </w:p>
    <w:p>
      <w:pPr>
        <w:pStyle w:val="Heading1"/>
      </w:pPr>
      <w:bookmarkStart w:id="1024" w:name="_Toc018891470"/>
      <w:r>
        <w:t xml:space="preserve">Exercice de prise en main</w:t>
      </w:r>
      <w:bookmarkEnd w:id="1024"/>
    </w:p>
    <w:p>
      <w:pPr>
        <w:pStyle w:val="Heading2"/>
      </w:pPr>
      <w:bookmarkStart w:id="1025" w:name="_Toc019906056"/>
      <w:r>
        <w:t xml:space="preserve">Objectif et organisation</w:t>
      </w:r>
      <w:bookmarkEnd w:id="1025"/>
    </w:p>
    <w:p>
      <w:r>
        <w:t xml:space="preserve">L'exercice vous fait modifier les trois briques de la chaîne (un traitement des données, un entraînement, un graphe) et vérifier que la documentation suit sans autre intervention. Durée : environ une heure.</w:t>
      </w:r>
    </w:p>
    <w:p>
      <w:r>
        <w:t xml:space="preserve">Travaillez sur une branche : la branche principale reste intacte et votre travail pourra être relu dans une pull request.</w:t>
      </w:r>
    </w:p>
    <w:p>
      <w:pPr>
        <w:pStyle w:val="CodeTitre"/>
      </w:pPr>
      <w:r>
        <w:t xml:space="preserve">Terminal</w:t>
      </w:r>
    </w:p>
    <w:p>
      <w:pPr>
        <w:pStyle w:val="Code"/>
        <w:spacing w:after="160"/>
      </w:pPr>
      <w:r>
        <w:t xml:space="preserve">git switch -c exercice/&lt;prenom&gt;</w:t>
      </w:r>
    </w:p>
    <w:p>
      <w:pPr>
        <w:pStyle w:val="Caption"/>
        <w:keepNext/>
      </w:pPr>
      <w:r>
        <w:rPr>
          <w:b/>
          <w:bCs/>
        </w:rPr>
        <w:t xml:space="preserve">Tableau </w:t>
      </w:r>
      <w:r>
        <w:rPr>
          <w:b/>
          <w:bCs/>
        </w:rPr>
        <w:fldChar w:fldCharType="begin"/>
      </w:r>
      <w:r>
        <w:rPr>
          <w:b/>
          <w:bCs/>
        </w:rPr>
        <w:instrText xml:space="preserve"> SEQ Tableau \* ARABIC </w:instrText>
      </w:r>
      <w:r>
        <w:rPr>
          <w:b/>
          <w:bCs/>
        </w:rPr>
        <w:fldChar w:fldCharType="separate"/>
      </w:r>
      <w:r>
        <w:rPr>
          <w:b/>
          <w:bCs/>
        </w:rPr>
        <w:t>6</w:t>
      </w:r>
      <w:r>
        <w:rPr>
          <w:b/>
          <w:bCs/>
        </w:rPr>
        <w:fldChar w:fldCharType="end"/>
      </w:r>
      <w:r>
        <w:t xml:space="preserve"> : </w:t>
      </w:r>
      <w:r>
        <w:t xml:space="preserve">Les trois tâches de l'exercice</w:t>
      </w:r>
    </w:p>
    <w:tbl>
      <w:tblPr>
        <w:tblStyle w:val="TableauProjet"/>
        <w:tblW w:w="9070" w:type="dxa"/>
        <w:tblLayout w:type="fixed"/>
        <w:tblLook w:val="04A0" w:firstRow="1" w:lastRow="0" w:firstColumn="0" w:lastColumn="0" w:noHBand="0" w:noVBand="1"/>
      </w:tblPr>
      <w:tblGrid>
        <w:gridCol w:w="2000"/>
        <w:gridCol w:w="3800"/>
        <w:gridCol w:w="3270"/>
      </w:tblGrid>
      <w:tr>
        <w:trPr>
          <w:cantSplit/>
          <w:tblHeader/>
        </w:trPr>
        <w:tc>
          <w:tcPr>
            <w:tcW w:w="2000" w:type="dxa"/>
          </w:tcPr>
          <w:p>
            <w:pPr>
              <w:keepNext/>
            </w:pPr>
            <w:r>
              <w:t xml:space="preserve">Tâche</w:t>
            </w:r>
          </w:p>
        </w:tc>
        <w:tc>
          <w:tcPr>
            <w:tcW w:w="3800" w:type="dxa"/>
          </w:tcPr>
          <w:p>
            <w:pPr>
              <w:keepNext/>
            </w:pPr>
            <w:r>
              <w:t xml:space="preserve">Fichiers à modifier</w:t>
            </w:r>
          </w:p>
        </w:tc>
        <w:tc>
          <w:tcPr>
            <w:tcW w:w="3270" w:type="dxa"/>
          </w:tcPr>
          <w:p>
            <w:pPr>
              <w:keepNext/>
            </w:pPr>
            <w:r>
              <w:t xml:space="preserve">Vérification</w:t>
            </w:r>
          </w:p>
        </w:tc>
      </w:tr>
      <w:tr>
        <w:trPr>
          <w:cantSplit/>
        </w:trPr>
        <w:tc>
          <w:tcPr>
            <w:tcW w:w="2000" w:type="dxa"/>
          </w:tcPr>
          <w:p>
            <w:pPr>
              <w:keepNext/>
            </w:pPr>
            <w:r>
              <w:t xml:space="preserve">1. Traitement</w:t>
            </w:r>
          </w:p>
        </w:tc>
        <w:tc>
          <w:tcPr>
            <w:tcW w:w="3800" w:type="dxa"/>
          </w:tcPr>
          <w:p>
            <w:pPr>
              <w:keepNext/>
            </w:pPr>
            <w:r>
              <w:rPr>
                <w:rStyle w:val="CodeEnLigne"/>
              </w:rPr>
              <w:t xml:space="preserve">clean_data.py</w:t>
            </w:r>
          </w:p>
        </w:tc>
        <w:tc>
          <w:tcPr>
            <w:tcW w:w="3270" w:type="dxa"/>
          </w:tcPr>
          <w:p>
            <w:pPr>
              <w:keepNext/>
            </w:pPr>
            <w:r>
              <w:rPr>
                <w:rStyle w:val="CodeEnLigne"/>
              </w:rPr>
              <w:t xml:space="preserve">LINEAGE.md</w:t>
            </w:r>
            <w:r>
              <w:t xml:space="preserve"> compte 9 étapes</w:t>
            </w:r>
          </w:p>
        </w:tc>
      </w:tr>
      <w:tr>
        <w:trPr>
          <w:cantSplit/>
        </w:trPr>
        <w:tc>
          <w:tcPr>
            <w:tcW w:w="2000" w:type="dxa"/>
          </w:tcPr>
          <w:p>
            <w:pPr>
              <w:keepNext/>
            </w:pPr>
            <w:r>
              <w:t xml:space="preserve">2. Entraînement</w:t>
            </w:r>
          </w:p>
        </w:tc>
        <w:tc>
          <w:tcPr>
            <w:tcW w:w="3800" w:type="dxa"/>
          </w:tcPr>
          <w:p>
            <w:pPr>
              <w:keepNext/>
            </w:pPr>
            <w:r>
              <w:rPr>
                <w:rStyle w:val="CodeEnLigne"/>
              </w:rPr>
              <w:t xml:space="preserve">train_models.py</w:t>
            </w:r>
            <w:r>
              <w:t xml:space="preserve">, </w:t>
            </w:r>
            <w:r>
              <w:rPr>
                <w:rStyle w:val="CodeEnLigne"/>
              </w:rPr>
              <w:t xml:space="preserve">model_card_config.json</w:t>
            </w:r>
          </w:p>
        </w:tc>
        <w:tc>
          <w:tcPr>
            <w:tcW w:w="3270" w:type="dxa"/>
          </w:tcPr>
          <w:p>
            <w:pPr>
              <w:keepNext/>
            </w:pPr>
            <w:r>
              <w:t xml:space="preserve">Le nouveau modèle apparaît dans </w:t>
            </w:r>
            <w:r>
              <w:rPr>
                <w:rStyle w:val="CodeEnLigne"/>
              </w:rPr>
              <w:t xml:space="preserve">MODEL_CARD.md</w:t>
            </w:r>
          </w:p>
        </w:tc>
      </w:tr>
      <w:tr>
        <w:trPr>
          <w:cantSplit/>
        </w:trPr>
        <w:tc>
          <w:tcPr>
            <w:tcW w:w="2000" w:type="dxa"/>
          </w:tcPr>
          <w:p>
            <w:r>
              <w:t xml:space="preserve">3. Graphe</w:t>
            </w:r>
          </w:p>
        </w:tc>
        <w:tc>
          <w:tcPr>
            <w:tcW w:w="3800" w:type="dxa"/>
          </w:tcPr>
          <w:p>
            <w:r>
              <w:rPr>
                <w:rStyle w:val="CodeEnLigne"/>
              </w:rPr>
              <w:t xml:space="preserve">make_figures.py</w:t>
            </w:r>
          </w:p>
        </w:tc>
        <w:tc>
          <w:tcPr>
            <w:tcW w:w="3270" w:type="dxa"/>
          </w:tcPr>
          <w:p>
            <w:r>
              <w:t xml:space="preserve">Un 12e graphe apparaît dans </w:t>
            </w:r>
            <w:r>
              <w:rPr>
                <w:rStyle w:val="CodeEnLigne"/>
              </w:rPr>
              <w:t xml:space="preserve">MODEL_CARD.md</w:t>
            </w:r>
          </w:p>
        </w:tc>
      </w:tr>
    </w:tbl>
    <w:p>
      <w:pPr>
        <w:spacing w:before="0" w:after="0" w:line="160" w:lineRule="exact"/>
      </w:pPr>
    </w:p>
    <w:p>
      <w:pPr>
        <w:pStyle w:val="Heading2"/>
      </w:pPr>
      <w:bookmarkStart w:id="1026" w:name="_Toc020463501"/>
      <w:r>
        <w:t xml:space="preserve">Tâche 1 : ajouter un traitement des données</w:t>
      </w:r>
      <w:bookmarkEnd w:id="1026"/>
    </w:p>
    <w:p>
      <w:r>
        <w:rPr>
          <w:b/>
          <w:bCs/>
        </w:rPr>
        <w:t xml:space="preserve">Contexte.</w:t>
      </w:r>
      <w:r>
        <w:t xml:space="preserve"> Une équipe qui a déjà perdu plus de 7 tours à 15 minutes ne gagne presque jamais : la partie est jouée d'avance et n'apprend rien au modèle sur les parties incertaines. Hypothèse à tester : les retirer change-t-il les performances ?</w:t>
      </w:r>
    </w:p>
    <w:p>
      <w:pPr>
        <w:pStyle w:val="ListNumber"/>
        <w:numPr>
          <w:ilvl w:val="0"/>
          <w:numId w:val="11"/>
        </w:numPr>
      </w:pPr>
      <w:r>
        <w:t xml:space="preserve">Dans </w:t>
      </w:r>
      <w:r>
        <w:rPr>
          <w:rStyle w:val="CodeEnLigne"/>
        </w:rPr>
        <w:t xml:space="preserve">clean_data.py</w:t>
      </w:r>
      <w:r>
        <w:t xml:space="preserve">, ajoutez une constante </w:t>
      </w:r>
      <w:r>
        <w:rPr>
          <w:rStyle w:val="CodeEnLigne"/>
        </w:rPr>
        <w:t xml:space="preserve">MAX_TOWERS_LOST = 7</w:t>
      </w:r>
      <w:r>
        <w:t xml:space="preserve"> à côté de </w:t>
      </w:r>
      <w:r>
        <w:rPr>
          <w:rStyle w:val="CodeEnLigne"/>
        </w:rPr>
        <w:t xml:space="preserve">MIN_AVG_LEVEL</w:t>
      </w:r>
      <w:r>
        <w:t xml:space="preserve">.</w:t>
      </w:r>
    </w:p>
    <w:p>
      <w:pPr>
        <w:pStyle w:val="ListNumber"/>
        <w:numPr>
          <w:ilvl w:val="0"/>
          <w:numId w:val="11"/>
        </w:numPr>
      </w:pPr>
      <w:r>
        <w:t xml:space="preserve">Écrivez une fonction </w:t>
      </w:r>
      <w:r>
        <w:rPr>
          <w:rStyle w:val="CodeEnLigne"/>
        </w:rPr>
        <w:t xml:space="preserve">drop_crushed_games(df)</w:t>
      </w:r>
      <w:r>
        <w:t xml:space="preserve"> qui retire les parties où </w:t>
      </w:r>
      <w:r>
        <w:rPr>
          <w:rStyle w:val="CodeEnLigne"/>
        </w:rPr>
        <w:t xml:space="preserve">blueTowersLost</w:t>
      </w:r>
      <w:r>
        <w:t xml:space="preserve"> ou </w:t>
      </w:r>
      <w:r>
        <w:rPr>
          <w:rStyle w:val="CodeEnLigne"/>
        </w:rPr>
        <w:t xml:space="preserve">redTowersLost</w:t>
      </w:r>
      <w:r>
        <w:t xml:space="preserve"> dépasse cette valeur, et renvoie le DataFrame filtré et une phrase qui décrit l'effet. Inspirez-vous de </w:t>
      </w:r>
      <w:r>
        <w:rPr>
          <w:rStyle w:val="CodeEnLigne"/>
        </w:rPr>
        <w:t xml:space="preserve">drop_abnormal_games</w:t>
      </w:r>
      <w:r>
        <w:t xml:space="preserve">.</w:t>
      </w:r>
    </w:p>
    <w:p>
      <w:pPr>
        <w:pStyle w:val="ListNumber"/>
        <w:numPr>
          <w:ilvl w:val="0"/>
          <w:numId w:val="11"/>
        </w:numPr>
      </w:pPr>
      <w:r>
        <w:t xml:space="preserve">Ajoutez une étape à la liste </w:t>
      </w:r>
      <w:r>
        <w:rPr>
          <w:rStyle w:val="CodeEnLigne"/>
        </w:rPr>
        <w:t xml:space="preserve">STEPS</w:t>
      </w:r>
      <w:r>
        <w:t xml:space="preserve">, juste après « Retirer les parties anormales », avec un nom et une justification.</w:t>
      </w:r>
    </w:p>
    <w:p>
      <w:pPr>
        <w:pStyle w:val="ListNumber"/>
        <w:numPr>
          <w:ilvl w:val="0"/>
          <w:numId w:val="11"/>
        </w:numPr>
        <w:spacing w:after="160"/>
      </w:pPr>
      <w:r>
        <w:t xml:space="preserve">Lancez </w:t>
      </w:r>
      <w:r>
        <w:rPr>
          <w:rStyle w:val="CodeEnLigne"/>
        </w:rPr>
        <w:t xml:space="preserve">python run_pipeline.py --only clean</w:t>
      </w:r>
      <w:r>
        <w:t xml:space="preserve">.</w:t>
      </w:r>
    </w:p>
    <w:p>
      <w:pPr>
        <w:pStyle w:val="EncadreResultat"/>
      </w:pPr>
      <w:r>
        <w:rPr>
          <w:b/>
          <w:bCs/>
        </w:rPr>
        <w:t xml:space="preserve">Résultat attendu : </w:t>
      </w:r>
      <w:r>
        <w:t xml:space="preserve">la console et </w:t>
      </w:r>
      <w:r>
        <w:rPr>
          <w:rStyle w:val="CodeEnLigne"/>
        </w:rPr>
        <w:t xml:space="preserve">LINEAGE.md</w:t>
      </w:r>
      <w:r>
        <w:t xml:space="preserve"> affichent 9 étapes ; la nouvelle retire 124 parties et le dataset nettoyé compte 48 478 lignes.</w:t>
      </w:r>
    </w:p>
    <w:p>
      <w:pPr>
        <w:pStyle w:val="EncadreNote"/>
      </w:pPr>
      <w:r>
        <w:rPr>
          <w:b/>
          <w:bCs/>
        </w:rPr>
        <w:t xml:space="preserve">Indice : </w:t>
      </w:r>
      <w:r>
        <w:t xml:space="preserve">chaque étape est un objet </w:t>
      </w:r>
      <w:r>
        <w:rPr>
          <w:rStyle w:val="CodeEnLigne"/>
        </w:rPr>
        <w:t xml:space="preserve">Step(nom, justification, fonction)</w:t>
      </w:r>
      <w:r>
        <w:t xml:space="preserve"> ; la fonction reçoit le DataFrame et renvoie un couple (DataFrame, texte).</w:t>
      </w:r>
    </w:p>
    <w:p>
      <w:pPr>
        <w:pStyle w:val="Heading2"/>
      </w:pPr>
      <w:bookmarkStart w:id="1027" w:name="_Toc021223276"/>
      <w:r>
        <w:t xml:space="preserve">Tâche 2 : ajouter un modèle à l'entraînement</w:t>
      </w:r>
      <w:bookmarkEnd w:id="1027"/>
    </w:p>
    <w:p>
      <w:r>
        <w:rPr>
          <w:b/>
          <w:bCs/>
        </w:rPr>
        <w:t xml:space="preserve">Contexte.</w:t>
      </w:r>
      <w:r>
        <w:t xml:space="preserve"> Tester les k plus proches voisins (KNN) : la probabilité d'une partie est la part de victoires bleues parmi les k parties d'apprentissage les plus semblables.</w:t>
      </w:r>
    </w:p>
    <w:p>
      <w:pPr>
        <w:pStyle w:val="ListNumber"/>
        <w:numPr>
          <w:ilvl w:val="0"/>
          <w:numId w:val="12"/>
        </w:numPr>
      </w:pPr>
      <w:r>
        <w:t xml:space="preserve">Dans </w:t>
      </w:r>
      <w:r>
        <w:rPr>
          <w:rStyle w:val="CodeEnLigne"/>
        </w:rPr>
        <w:t xml:space="preserve">train_models.py</w:t>
      </w:r>
      <w:r>
        <w:t xml:space="preserve">, importez </w:t>
      </w:r>
      <w:r>
        <w:rPr>
          <w:rStyle w:val="CodeEnLigne"/>
        </w:rPr>
        <w:t xml:space="preserve">KNeighborsClassifier</w:t>
      </w:r>
      <w:r>
        <w:t xml:space="preserve"> depuis </w:t>
      </w:r>
      <w:r>
        <w:rPr>
          <w:rStyle w:val="CodeEnLigne"/>
        </w:rPr>
        <w:t xml:space="preserve">sklearn.neighbors</w:t>
      </w:r>
      <w:r>
        <w:t xml:space="preserve">.</w:t>
      </w:r>
    </w:p>
    <w:p>
      <w:pPr>
        <w:pStyle w:val="ListNumber"/>
        <w:numPr>
          <w:ilvl w:val="0"/>
          <w:numId w:val="12"/>
        </w:numPr>
      </w:pPr>
      <w:r>
        <w:t xml:space="preserve">Ajoutez une entrée </w:t>
      </w:r>
      <w:r>
        <w:rPr>
          <w:rStyle w:val="CodeEnLigne"/>
        </w:rPr>
        <w:t xml:space="preserve">"knn"</w:t>
      </w:r>
      <w:r>
        <w:t xml:space="preserve"> au dictionnaire </w:t>
      </w:r>
      <w:r>
        <w:rPr>
          <w:rStyle w:val="CodeEnLigne"/>
        </w:rPr>
        <w:t xml:space="preserve">CANDIDATES</w:t>
      </w:r>
      <w:r>
        <w:t xml:space="preserve">, juste avant la référence avec or : un </w:t>
      </w:r>
      <w:r>
        <w:rPr>
          <w:rStyle w:val="CodeEnLigne"/>
        </w:rPr>
        <w:t xml:space="preserve">Pipeline</w:t>
      </w:r>
      <w:r>
        <w:t xml:space="preserve"> (standardisation puis KNN), la grille </w:t>
      </w:r>
      <w:r>
        <w:rPr>
          <w:rStyle w:val="CodeEnLigne"/>
        </w:rPr>
        <w:t xml:space="preserve">{"model__n_neighbors": [51, 101, 201]}</w:t>
      </w:r>
      <w:r>
        <w:t xml:space="preserve">, une simplicité de 5 et les variables </w:t>
      </w:r>
      <w:r>
        <w:rPr>
          <w:rStyle w:val="CodeEnLigne"/>
        </w:rPr>
        <w:t xml:space="preserve">"direct"</w:t>
      </w:r>
      <w:r>
        <w:t xml:space="preserve">.</w:t>
      </w:r>
    </w:p>
    <w:p>
      <w:pPr>
        <w:pStyle w:val="ListNumber"/>
        <w:numPr>
          <w:ilvl w:val="0"/>
          <w:numId w:val="12"/>
        </w:numPr>
      </w:pPr>
      <w:r>
        <w:t xml:space="preserve">Documentez le modèle dans </w:t>
      </w:r>
      <w:r>
        <w:rPr>
          <w:rStyle w:val="CodeEnLigne"/>
        </w:rPr>
        <w:t xml:space="preserve">model_card_config.json</w:t>
      </w:r>
      <w:r>
        <w:t xml:space="preserve">, section </w:t>
      </w:r>
      <w:r>
        <w:rPr>
          <w:rStyle w:val="CodeEnLigne"/>
        </w:rPr>
        <w:t xml:space="preserve">algorithmes</w:t>
      </w:r>
      <w:r>
        <w:t xml:space="preserve"> : nom, principe, interprétabilité et rôle de l'hyperparamètre (copiez la structure d'un modèle existant).</w:t>
      </w:r>
    </w:p>
    <w:p>
      <w:pPr>
        <w:pStyle w:val="ListNumber"/>
        <w:numPr>
          <w:ilvl w:val="0"/>
          <w:numId w:val="12"/>
        </w:numPr>
        <w:spacing w:after="160"/>
      </w:pPr>
      <w:r>
        <w:t xml:space="preserve">Lancez </w:t>
      </w:r>
      <w:r>
        <w:rPr>
          <w:rStyle w:val="CodeEnLigne"/>
        </w:rPr>
        <w:t xml:space="preserve">python run_pipeline.py --from train</w:t>
      </w:r>
      <w:r>
        <w:t xml:space="preserve">.</w:t>
      </w:r>
    </w:p>
    <w:p>
      <w:pPr>
        <w:pStyle w:val="EncadreResultat"/>
      </w:pPr>
      <w:r>
        <w:rPr>
          <w:b/>
          <w:bCs/>
        </w:rPr>
        <w:t xml:space="preserve">Résultat attendu : </w:t>
      </w:r>
      <w:r>
        <w:t xml:space="preserve">« k plus proches voisins » apparaît dans l'affichage (log loss de validation croisée d'environ 0,452, avec k = 201) et dans les tableaux de comparaison de </w:t>
      </w:r>
      <w:r>
        <w:rPr>
          <w:rStyle w:val="CodeEnLigne"/>
        </w:rPr>
        <w:t xml:space="preserve">MODEL_CARD.md</w:t>
      </w:r>
      <w:r>
        <w:t xml:space="preserve"> (sections 8.4 et 8.5). Le modèle retenu reste la régression logistique.</w:t>
      </w:r>
    </w:p>
    <w:p>
      <w:r>
        <w:rPr>
          <w:b/>
          <w:bCs/>
        </w:rPr>
        <w:t xml:space="preserve">Question</w:t>
      </w:r>
      <w:r>
        <w:t xml:space="preserve"> : la model card indique que le KNN est des centaines de fois plus lent à prédire que la régression logistique. Pourquoi ? (Indice : que doit-il garder en mémoire pour prédire ?)</w:t>
      </w:r>
    </w:p>
    <w:p>
      <w:pPr>
        <w:pStyle w:val="Heading2"/>
      </w:pPr>
      <w:bookmarkStart w:id="1028" w:name="_Toc022252496"/>
      <w:r>
        <w:t xml:space="preserve">Tâche 3 : ajouter un graphe</w:t>
      </w:r>
      <w:bookmarkEnd w:id="1028"/>
    </w:p>
    <w:p>
      <w:r>
        <w:rPr>
          <w:b/>
          <w:bCs/>
        </w:rPr>
        <w:t xml:space="preserve">Contexte.</w:t>
      </w:r>
      <w:r>
        <w:t xml:space="preserve"> Vérifier la calibration du modèle pour chaque niveau d'avance : pour un écart d'éliminations donné, le taux de victoire observé doit être proche de la probabilité moyenne prédite.</w:t>
      </w:r>
    </w:p>
    <w:p>
      <w:pPr>
        <w:pStyle w:val="ListNumber"/>
        <w:numPr>
          <w:ilvl w:val="0"/>
          <w:numId w:val="13"/>
        </w:numPr>
      </w:pPr>
      <w:r>
        <w:t xml:space="preserve">Dans </w:t>
      </w:r>
      <w:r>
        <w:rPr>
          <w:rStyle w:val="CodeEnLigne"/>
        </w:rPr>
        <w:t xml:space="preserve">make_figures.py</w:t>
      </w:r>
      <w:r>
        <w:t xml:space="preserve">, écrivez une fonction </w:t>
      </w:r>
      <w:r>
        <w:rPr>
          <w:rStyle w:val="CodeEnLigne"/>
        </w:rPr>
        <w:t xml:space="preserve">fig_victoire_selon_eliminations(r)</w:t>
      </w:r>
      <w:r>
        <w:t xml:space="preserve">. Les colonnes </w:t>
      </w:r>
      <w:r>
        <w:rPr>
          <w:rStyle w:val="CodeEnLigne"/>
        </w:rPr>
        <w:t xml:space="preserve">ecart_eliminations</w:t>
      </w:r>
      <w:r>
        <w:t xml:space="preserve">, </w:t>
      </w:r>
      <w:r>
        <w:rPr>
          <w:rStyle w:val="CodeEnLigne"/>
        </w:rPr>
        <w:t xml:space="preserve">blue_win</w:t>
      </w:r>
      <w:r>
        <w:t xml:space="preserve"> et les probabilités de chaque modèle sont dans </w:t>
      </w:r>
      <w:r>
        <w:rPr>
          <w:rStyle w:val="CodeEnLigne"/>
        </w:rPr>
        <w:t xml:space="preserve">r.pred</w:t>
      </w:r>
      <w:r>
        <w:t xml:space="preserve"> (fichier </w:t>
      </w:r>
      <w:r>
        <w:rPr>
          <w:rStyle w:val="CodeEnLigne"/>
        </w:rPr>
        <w:t xml:space="preserve">reports/predictions_test.csv</w:t>
      </w:r>
      <w:r>
        <w:t xml:space="preserve">).</w:t>
      </w:r>
    </w:p>
    <w:p>
      <w:pPr>
        <w:pStyle w:val="ListNumber"/>
        <w:numPr>
          <w:ilvl w:val="0"/>
          <w:numId w:val="13"/>
        </w:numPr>
      </w:pPr>
      <w:r>
        <w:t xml:space="preserve">Regroupez les parties par écart d'éliminations (au moins 30 parties par point), puis tracez le taux de victoire observé et la probabilité moyenne prédite par le modèle retenu.</w:t>
      </w:r>
    </w:p>
    <w:p>
      <w:pPr>
        <w:pStyle w:val="ListNumber"/>
        <w:numPr>
          <w:ilvl w:val="0"/>
          <w:numId w:val="13"/>
        </w:numPr>
      </w:pPr>
      <w:r>
        <w:t xml:space="preserve">Enregistrez la figure avec </w:t>
      </w:r>
      <w:r>
        <w:rPr>
          <w:rStyle w:val="CodeEnLigne"/>
        </w:rPr>
        <w:t xml:space="preserve">save(fig, "12_victoire_selon_eliminations.png", titre, légende, "exercice")</w:t>
      </w:r>
      <w:r>
        <w:t xml:space="preserve"> et appelez la fonction dans </w:t>
      </w:r>
      <w:r>
        <w:rPr>
          <w:rStyle w:val="CodeEnLigne"/>
        </w:rPr>
        <w:t xml:space="preserve">main()</w:t>
      </w:r>
      <w:r>
        <w:t xml:space="preserve">.</w:t>
      </w:r>
    </w:p>
    <w:p>
      <w:pPr>
        <w:pStyle w:val="ListNumber"/>
        <w:numPr>
          <w:ilvl w:val="0"/>
          <w:numId w:val="13"/>
        </w:numPr>
        <w:spacing w:after="160"/>
      </w:pPr>
      <w:r>
        <w:t xml:space="preserve">Lancez </w:t>
      </w:r>
      <w:r>
        <w:rPr>
          <w:rStyle w:val="CodeEnLigne"/>
        </w:rPr>
        <w:t xml:space="preserve">python run_pipeline.py --only figures modelcard</w:t>
      </w:r>
      <w:r>
        <w:t xml:space="preserve">.</w:t>
      </w:r>
    </w:p>
    <w:p>
      <w:pPr>
        <w:pStyle w:val="EncadreResultat"/>
      </w:pPr>
      <w:r>
        <w:rPr>
          <w:b/>
          <w:bCs/>
        </w:rPr>
        <w:t xml:space="preserve">Résultat attendu : </w:t>
      </w:r>
      <w:r>
        <w:rPr>
          <w:rStyle w:val="CodeEnLigne"/>
        </w:rPr>
        <w:t xml:space="preserve">figures/</w:t>
      </w:r>
      <w:r>
        <w:t xml:space="preserve"> contient 12 graphes ; </w:t>
      </w:r>
      <w:r>
        <w:rPr>
          <w:rStyle w:val="CodeEnLigne"/>
        </w:rPr>
        <w:t xml:space="preserve">MODEL_CARD.md</w:t>
      </w:r>
      <w:r>
        <w:t xml:space="preserve"> affiche le nouveau graphe dans la section 8.12 « Autres graphes », sans aucune modification de </w:t>
      </w:r>
      <w:r>
        <w:rPr>
          <w:rStyle w:val="CodeEnLigne"/>
        </w:rPr>
        <w:t xml:space="preserve">generate_model_card.py</w:t>
      </w:r>
      <w:r>
        <w:t xml:space="preserve">.</w:t>
      </w:r>
    </w:p>
    <w:p>
      <w:pPr>
        <w:pStyle w:val="Heading2"/>
      </w:pPr>
      <w:bookmarkStart w:id="1029" w:name="_Toc023986253"/>
      <w:r>
        <w:t xml:space="preserve">Valider l'exercice</w:t>
      </w:r>
      <w:bookmarkEnd w:id="1029"/>
    </w:p>
    <w:p>
      <w:pPr>
        <w:pStyle w:val="ListBullet"/>
      </w:pPr>
      <w:r>
        <w:rPr>
          <w:rStyle w:val="CodeEnLigne"/>
        </w:rPr>
        <w:t xml:space="preserve">python run_pipeline.py</w:t>
      </w:r>
      <w:r>
        <w:t xml:space="preserve"> s'exécute de bout en bout sans erreur.</w:t>
      </w:r>
    </w:p>
    <w:p>
      <w:pPr>
        <w:pStyle w:val="ListBullet"/>
      </w:pPr>
      <w:r>
        <w:rPr>
          <w:rStyle w:val="CodeEnLigne"/>
        </w:rPr>
        <w:t xml:space="preserve">LINEAGE.md</w:t>
      </w:r>
      <w:r>
        <w:t xml:space="preserve"> compte 9 étapes ; </w:t>
      </w:r>
      <w:r>
        <w:rPr>
          <w:rStyle w:val="CodeEnLigne"/>
        </w:rPr>
        <w:t xml:space="preserve">MODEL_CARD.md</w:t>
      </w:r>
      <w:r>
        <w:t xml:space="preserve"> compare 5 modèles déployables et contient 12 graphes.</w:t>
      </w:r>
    </w:p>
    <w:p>
      <w:pPr>
        <w:pStyle w:val="ListBullet"/>
      </w:pPr>
      <w:r>
        <w:rPr>
          <w:rStyle w:val="CodeEnLigne"/>
        </w:rPr>
        <w:t xml:space="preserve">git status</w:t>
      </w:r>
      <w:r>
        <w:t xml:space="preserve"> ne montre que les 4 fichiers source modifiés, aucun fichier produit.</w:t>
      </w:r>
    </w:p>
    <w:p>
      <w:pPr>
        <w:pStyle w:val="ListBullet"/>
        <w:keepNext/>
        <w:spacing w:after="160"/>
      </w:pPr>
      <w:r>
        <w:t xml:space="preserve">La branche est enregistrée et envoyée sur le dépôt distant :</w:t>
      </w:r>
    </w:p>
    <w:p>
      <w:pPr>
        <w:pStyle w:val="CodeTitre"/>
      </w:pPr>
      <w:r>
        <w:t xml:space="preserve">Terminal</w:t>
      </w:r>
    </w:p>
    <w:p>
      <w:pPr>
        <w:pStyle w:val="Code"/>
        <w:keepNext/>
      </w:pPr>
      <w:r>
        <w:t xml:space="preserve">git add -A</w:t>
      </w:r>
    </w:p>
    <w:p>
      <w:pPr>
        <w:pStyle w:val="Code"/>
        <w:keepNext/>
      </w:pPr>
      <w:r>
        <w:t xml:space="preserve">git commit -m "Exercice : parties écrasées, modèle KNN, graphe de calibration"</w:t>
      </w:r>
    </w:p>
    <w:p>
      <w:pPr>
        <w:pStyle w:val="Code"/>
        <w:spacing w:after="160"/>
      </w:pPr>
      <w:r>
        <w:t xml:space="preserve">git push -u origin exercice/&lt;prenom&gt;</w:t>
      </w:r>
    </w:p>
    <w:p>
      <w:pPr>
        <w:keepNext/>
      </w:pPr>
      <w:r>
        <w:rPr>
          <w:b/>
          <w:bCs/>
        </w:rPr>
        <w:t xml:space="preserve">Questions de réflexion</w:t>
      </w:r>
    </w:p>
    <w:p>
      <w:pPr>
        <w:pStyle w:val="ListBullet"/>
      </w:pPr>
      <w:r>
        <w:t xml:space="preserve">Après la tâche 1, la log loss de test du modèle retenu passe de 0,4445 à 0,4453. Pourquoi retirer des parties « faciles » dégrade-t-il le score affiché, et est-ce un problème ?</w:t>
      </w:r>
    </w:p>
    <w:p>
      <w:pPr>
        <w:pStyle w:val="ListBullet"/>
        <w:spacing w:after="160"/>
      </w:pPr>
      <w:r>
        <w:t xml:space="preserve">Le KNN est-il retenu ? Quelle règle de la model card l'écarte ?</w:t>
      </w:r>
    </w:p>
    <w:p>
      <w:r>
        <w:t xml:space="preserve">Les éléments de correction sont en annexe (partie 7) : consultez-les après avoir essayé.</w:t>
      </w:r>
    </w:p>
    <w:p>
      <w:pPr>
        <w:pStyle w:val="Heading1"/>
      </w:pPr>
      <w:bookmarkStart w:id="1030" w:name="_Toc024806382"/>
      <w:r>
        <w:t xml:space="preserve">Dépannage</w:t>
      </w:r>
      <w:bookmarkEnd w:id="1030"/>
    </w:p>
    <w:p>
      <w:pPr>
        <w:pStyle w:val="Caption"/>
        <w:keepNext/>
      </w:pPr>
      <w:r>
        <w:rPr>
          <w:b/>
          <w:bCs/>
        </w:rPr>
        <w:t xml:space="preserve">Tableau </w:t>
      </w:r>
      <w:r>
        <w:rPr>
          <w:b/>
          <w:bCs/>
        </w:rPr>
        <w:fldChar w:fldCharType="begin"/>
      </w:r>
      <w:r>
        <w:rPr>
          <w:b/>
          <w:bCs/>
        </w:rPr>
        <w:instrText xml:space="preserve"> SEQ Tableau \* ARABIC </w:instrText>
      </w:r>
      <w:r>
        <w:rPr>
          <w:b/>
          <w:bCs/>
        </w:rPr>
        <w:fldChar w:fldCharType="separate"/>
      </w:r>
      <w:r>
        <w:rPr>
          <w:b/>
          <w:bCs/>
        </w:rPr>
        <w:t>7</w:t>
      </w:r>
      <w:r>
        <w:rPr>
          <w:b/>
          <w:bCs/>
        </w:rPr>
        <w:fldChar w:fldCharType="end"/>
      </w:r>
      <w:r>
        <w:t xml:space="preserve"> : </w:t>
      </w:r>
      <w:r>
        <w:t xml:space="preserve">Problèmes fréquents et solutions</w:t>
      </w:r>
    </w:p>
    <w:tbl>
      <w:tblPr>
        <w:tblStyle w:val="TableauProjet"/>
        <w:tblW w:w="9070" w:type="dxa"/>
        <w:tblLayout w:type="fixed"/>
        <w:tblLook w:val="04A0" w:firstRow="1" w:lastRow="0" w:firstColumn="0" w:lastColumn="0" w:noHBand="0" w:noVBand="1"/>
      </w:tblPr>
      <w:tblGrid>
        <w:gridCol w:w="2700"/>
        <w:gridCol w:w="2300"/>
        <w:gridCol w:w="4070"/>
      </w:tblGrid>
      <w:tr>
        <w:trPr>
          <w:cantSplit/>
          <w:tblHeader/>
        </w:trPr>
        <w:tc>
          <w:tcPr>
            <w:tcW w:w="2700" w:type="dxa"/>
          </w:tcPr>
          <w:p>
            <w:pPr>
              <w:keepNext/>
            </w:pPr>
            <w:r>
              <w:t xml:space="preserve">Symptôme</w:t>
            </w:r>
          </w:p>
        </w:tc>
        <w:tc>
          <w:tcPr>
            <w:tcW w:w="2300" w:type="dxa"/>
          </w:tcPr>
          <w:p>
            <w:pPr>
              <w:keepNext/>
            </w:pPr>
            <w:r>
              <w:t xml:space="preserve">Cause probable</w:t>
            </w:r>
          </w:p>
        </w:tc>
        <w:tc>
          <w:tcPr>
            <w:tcW w:w="4070" w:type="dxa"/>
          </w:tcPr>
          <w:p>
            <w:pPr>
              <w:keepNext/>
            </w:pPr>
            <w:r>
              <w:t xml:space="preserve">Solution</w:t>
            </w:r>
          </w:p>
        </w:tc>
      </w:tr>
      <w:tr>
        <w:trPr>
          <w:cantSplit/>
        </w:trPr>
        <w:tc>
          <w:tcPr>
            <w:tcW w:w="2700" w:type="dxa"/>
          </w:tcPr>
          <w:p>
            <w:r>
              <w:rPr>
                <w:rStyle w:val="CodeEnLigne"/>
              </w:rPr>
              <w:t xml:space="preserve">python</w:t>
            </w:r>
            <w:r>
              <w:t xml:space="preserve"> n'est pas reconnu (Windows)</w:t>
            </w:r>
          </w:p>
        </w:tc>
        <w:tc>
          <w:tcPr>
            <w:tcW w:w="2300" w:type="dxa"/>
          </w:tcPr>
          <w:p>
            <w:r>
              <w:t xml:space="preserve">Python absent du PATH</w:t>
            </w:r>
          </w:p>
        </w:tc>
        <w:tc>
          <w:tcPr>
            <w:tcW w:w="4070" w:type="dxa"/>
          </w:tcPr>
          <w:p>
            <w:r>
              <w:t xml:space="preserve">Utiliser </w:t>
            </w:r>
            <w:r>
              <w:rPr>
                <w:rStyle w:val="CodeEnLigne"/>
              </w:rPr>
              <w:t xml:space="preserve">py</w:t>
            </w:r>
            <w:r>
              <w:t xml:space="preserve">, ou réinstaller Python en cochant « Add python.exe to PATH »</w:t>
            </w:r>
          </w:p>
        </w:tc>
      </w:tr>
      <w:tr>
        <w:trPr>
          <w:cantSplit/>
        </w:trPr>
        <w:tc>
          <w:tcPr>
            <w:tcW w:w="2700" w:type="dxa"/>
          </w:tcPr>
          <w:p>
            <w:r>
              <w:rPr>
                <w:rStyle w:val="CodeEnLigne"/>
              </w:rPr>
              <w:t xml:space="preserve">Activate.ps1</w:t>
            </w:r>
            <w:r>
              <w:t xml:space="preserve"> ne peut pas être chargé</w:t>
            </w:r>
          </w:p>
        </w:tc>
        <w:tc>
          <w:tcPr>
            <w:tcW w:w="2300" w:type="dxa"/>
          </w:tcPr>
          <w:p>
            <w:r>
              <w:t xml:space="preserve">Politique d'exécution de PowerShell</w:t>
            </w:r>
          </w:p>
        </w:tc>
        <w:tc>
          <w:tcPr>
            <w:tcW w:w="4070" w:type="dxa"/>
          </w:tcPr>
          <w:p>
            <w:r>
              <w:rPr>
                <w:rStyle w:val="CodeEnLigne"/>
              </w:rPr>
              <w:t xml:space="preserve">Set-ExecutionPolicy -Scope CurrentUser -ExecutionPolicy RemoteSigned</w:t>
            </w:r>
          </w:p>
        </w:tc>
      </w:tr>
      <w:tr>
        <w:trPr>
          <w:cantSplit/>
        </w:trPr>
        <w:tc>
          <w:tcPr>
            <w:tcW w:w="2700" w:type="dxa"/>
          </w:tcPr>
          <w:p>
            <w:r>
              <w:rPr>
                <w:rStyle w:val="CodeEnLigne"/>
              </w:rPr>
              <w:t xml:space="preserve">ModuleNotFoundError</w:t>
            </w:r>
          </w:p>
        </w:tc>
        <w:tc>
          <w:tcPr>
            <w:tcW w:w="2300" w:type="dxa"/>
          </w:tcPr>
          <w:p>
            <w:r>
              <w:t xml:space="preserve">Environnement virtuel non activé</w:t>
            </w:r>
          </w:p>
        </w:tc>
        <w:tc>
          <w:tcPr>
            <w:tcW w:w="4070" w:type="dxa"/>
          </w:tcPr>
          <w:p>
            <w:r>
              <w:t xml:space="preserve">Activer </w:t>
            </w:r>
            <w:r>
              <w:rPr>
                <w:rStyle w:val="CodeEnLigne"/>
              </w:rPr>
              <w:t xml:space="preserve">.venv</w:t>
            </w:r>
            <w:r>
              <w:t xml:space="preserve"> (partie 3.2), puis relancer</w:t>
            </w:r>
          </w:p>
        </w:tc>
      </w:tr>
      <w:tr>
        <w:trPr>
          <w:cantSplit/>
        </w:trPr>
        <w:tc>
          <w:tcPr>
            <w:tcW w:w="2700" w:type="dxa"/>
          </w:tcPr>
          <w:p>
            <w:r>
              <w:rPr>
                <w:rStyle w:val="CodeEnLigne"/>
              </w:rPr>
              <w:t xml:space="preserve">pip install</w:t>
            </w:r>
            <w:r>
              <w:t xml:space="preserve"> échoue (proxy, certificat)</w:t>
            </w:r>
          </w:p>
        </w:tc>
        <w:tc>
          <w:tcPr>
            <w:tcW w:w="2300" w:type="dxa"/>
          </w:tcPr>
          <w:p>
            <w:r>
              <w:t xml:space="preserve">Réseau filtrant</w:t>
            </w:r>
          </w:p>
        </w:tc>
        <w:tc>
          <w:tcPr>
            <w:tcW w:w="4070" w:type="dxa"/>
          </w:tcPr>
          <w:p>
            <w:r>
              <w:t xml:space="preserve">Changer de connexion, ou passer le proxy : </w:t>
            </w:r>
            <w:r>
              <w:rPr>
                <w:rStyle w:val="CodeEnLigne"/>
              </w:rPr>
              <w:t xml:space="preserve">pip install --proxy http://hote:port -r requirements.txt</w:t>
            </w:r>
          </w:p>
        </w:tc>
      </w:tr>
      <w:tr>
        <w:trPr>
          <w:cantSplit/>
        </w:trPr>
        <w:tc>
          <w:tcPr>
            <w:tcW w:w="2700" w:type="dxa"/>
          </w:tcPr>
          <w:p>
            <w:r>
              <w:t xml:space="preserve">« sa somme MD5 ne correspond pas »</w:t>
            </w:r>
          </w:p>
        </w:tc>
        <w:tc>
          <w:tcPr>
            <w:tcW w:w="2300" w:type="dxa"/>
          </w:tcPr>
          <w:p>
            <w:r>
              <w:t xml:space="preserve">Fichier ARFF modifié, souvent par une conversion des fins de ligne</w:t>
            </w:r>
          </w:p>
        </w:tc>
        <w:tc>
          <w:tcPr>
            <w:tcW w:w="4070" w:type="dxa"/>
          </w:tcPr>
          <w:p>
            <w:r>
              <w:rPr>
                <w:rStyle w:val="CodeEnLigne"/>
              </w:rPr>
              <w:t xml:space="preserve">python collect_data.py --force</w:t>
            </w:r>
            <w:r>
              <w:t xml:space="preserve">, ou recloner le dépôt</w:t>
            </w:r>
          </w:p>
        </w:tc>
      </w:tr>
      <w:tr>
        <w:trPr>
          <w:cantSplit/>
        </w:trPr>
        <w:tc>
          <w:tcPr>
            <w:tcW w:w="2700" w:type="dxa"/>
          </w:tcPr>
          <w:p>
            <w:r>
              <w:rPr>
                <w:rStyle w:val="CodeEnLigne"/>
              </w:rPr>
              <w:t xml:space="preserve">FileNotFoundError</w:t>
            </w:r>
            <w:r>
              <w:t xml:space="preserve"> (dataset nettoyé, </w:t>
            </w:r>
            <w:r>
              <w:rPr>
                <w:rStyle w:val="CodeEnLigne"/>
              </w:rPr>
              <w:t xml:space="preserve">metrics.json</w:t>
            </w:r>
            <w:r>
              <w:t xml:space="preserve">)</w:t>
            </w:r>
          </w:p>
        </w:tc>
        <w:tc>
          <w:tcPr>
            <w:tcW w:w="2300" w:type="dxa"/>
          </w:tcPr>
          <w:p>
            <w:r>
              <w:t xml:space="preserve">Étape précédente non lancée</w:t>
            </w:r>
          </w:p>
        </w:tc>
        <w:tc>
          <w:tcPr>
            <w:tcW w:w="4070" w:type="dxa"/>
          </w:tcPr>
          <w:p>
            <w:r>
              <w:rPr>
                <w:rStyle w:val="CodeEnLigne"/>
              </w:rPr>
              <w:t xml:space="preserve">python run_pipeline.py --from clean</w:t>
            </w:r>
          </w:p>
        </w:tc>
      </w:tr>
      <w:tr>
        <w:trPr>
          <w:cantSplit/>
        </w:trPr>
        <w:tc>
          <w:tcPr>
            <w:tcW w:w="2700" w:type="dxa"/>
          </w:tcPr>
          <w:p>
            <w:r>
              <w:rPr>
                <w:rStyle w:val="CodeEnLigne"/>
              </w:rPr>
              <w:t xml:space="preserve">UnicodeEncodeError</w:t>
            </w:r>
            <w:r>
              <w:t xml:space="preserve"> (accents)</w:t>
            </w:r>
          </w:p>
        </w:tc>
        <w:tc>
          <w:tcPr>
            <w:tcW w:w="2300" w:type="dxa"/>
          </w:tcPr>
          <w:p>
            <w:r>
              <w:t xml:space="preserve">Console Windows en encodage ancien</w:t>
            </w:r>
          </w:p>
        </w:tc>
        <w:tc>
          <w:tcPr>
            <w:tcW w:w="4070" w:type="dxa"/>
          </w:tcPr>
          <w:p>
            <w:r>
              <w:t xml:space="preserve">Passer par </w:t>
            </w:r>
            <w:r>
              <w:rPr>
                <w:rStyle w:val="CodeEnLigne"/>
              </w:rPr>
              <w:t xml:space="preserve">run_pipeline.py</w:t>
            </w:r>
            <w:r>
              <w:t xml:space="preserve">, qui force l'UTF-8, ou définir la variable </w:t>
            </w:r>
            <w:r>
              <w:rPr>
                <w:rStyle w:val="CodeEnLigne"/>
              </w:rPr>
              <w:t xml:space="preserve">PYTHONUTF8=1</w:t>
            </w:r>
          </w:p>
        </w:tc>
      </w:tr>
      <w:tr>
        <w:trPr>
          <w:cantSplit/>
        </w:trPr>
        <w:tc>
          <w:tcPr>
            <w:tcW w:w="2700" w:type="dxa"/>
          </w:tcPr>
          <w:p>
            <w:r>
              <w:t xml:space="preserve">Entraînement très long</w:t>
            </w:r>
          </w:p>
        </w:tc>
        <w:tc>
          <w:tcPr>
            <w:tcW w:w="2300" w:type="dxa"/>
          </w:tcPr>
          <w:p>
            <w:r>
              <w:t xml:space="preserve">Machine peu puissante, autres applications ouvertes</w:t>
            </w:r>
          </w:p>
        </w:tc>
        <w:tc>
          <w:tcPr>
            <w:tcW w:w="4070" w:type="dxa"/>
          </w:tcPr>
          <w:p>
            <w:r>
              <w:t xml:space="preserve">Normal jusqu'à 10 minutes ; fermer les applications gourmandes</w:t>
            </w:r>
          </w:p>
        </w:tc>
      </w:tr>
      <w:tr>
        <w:trPr>
          <w:cantSplit/>
        </w:trPr>
        <w:tc>
          <w:tcPr>
            <w:tcW w:w="2700" w:type="dxa"/>
          </w:tcPr>
          <w:p>
            <w:r>
              <w:t xml:space="preserve">Résultats légèrement différents</w:t>
            </w:r>
          </w:p>
        </w:tc>
        <w:tc>
          <w:tcPr>
            <w:tcW w:w="2300" w:type="dxa"/>
          </w:tcPr>
          <w:p>
            <w:r>
              <w:t xml:space="preserve">Autres versions des bibliothèques</w:t>
            </w:r>
          </w:p>
        </w:tc>
        <w:tc>
          <w:tcPr>
            <w:tcW w:w="4070" w:type="dxa"/>
          </w:tcPr>
          <w:p>
            <w:r>
              <w:t xml:space="preserve">Écarts de l'ordre du dix-millième, sans effet sur la sélection</w:t>
            </w:r>
          </w:p>
        </w:tc>
      </w:tr>
      <w:tr>
        <w:trPr>
          <w:cantSplit/>
        </w:trPr>
        <w:tc>
          <w:tcPr>
            <w:tcW w:w="2700" w:type="dxa"/>
          </w:tcPr>
          <w:p>
            <w:r>
              <w:t xml:space="preserve">Graphes absents de </w:t>
            </w:r>
            <w:r>
              <w:rPr>
                <w:rStyle w:val="CodeEnLigne"/>
              </w:rPr>
              <w:t xml:space="preserve">MODEL_CARD.md</w:t>
            </w:r>
          </w:p>
        </w:tc>
        <w:tc>
          <w:tcPr>
            <w:tcW w:w="2300" w:type="dxa"/>
          </w:tcPr>
          <w:p>
            <w:r>
              <w:t xml:space="preserve">Graphes non générés, ou aperçu ouvert hors du dépôt</w:t>
            </w:r>
          </w:p>
        </w:tc>
        <w:tc>
          <w:tcPr>
            <w:tcW w:w="4070" w:type="dxa"/>
          </w:tcPr>
          <w:p>
            <w:r>
              <w:rPr>
                <w:rStyle w:val="CodeEnLigne"/>
              </w:rPr>
              <w:t xml:space="preserve">python run_pipeline.py --only figures modelcard</w:t>
            </w:r>
            <w:r>
              <w:t xml:space="preserve">, puis ouvrir l'aperçu depuis le dossier du dépôt</w:t>
            </w:r>
          </w:p>
        </w:tc>
      </w:tr>
    </w:tbl>
    <w:p>
      <w:pPr>
        <w:spacing w:before="0" w:after="0" w:line="160" w:lineRule="exact"/>
      </w:pPr>
    </w:p>
    <w:p>
      <w:pPr>
        <w:pStyle w:val="Heading1"/>
      </w:pPr>
      <w:bookmarkStart w:id="1031" w:name="_Toc025797576"/>
      <w:r>
        <w:t xml:space="preserve">Annexes</w:t>
      </w:r>
      <w:bookmarkEnd w:id="1031"/>
    </w:p>
    <w:p>
      <w:pPr>
        <w:pStyle w:val="Heading2"/>
      </w:pPr>
      <w:bookmarkStart w:id="1032" w:name="_Toc026781426"/>
      <w:r>
        <w:t xml:space="preserve">Commandes utiles</w:t>
      </w:r>
      <w:bookmarkEnd w:id="1032"/>
    </w:p>
    <w:tbl>
      <w:tblPr>
        <w:tblStyle w:val="TableauProjet"/>
        <w:tblW w:w="9070" w:type="dxa"/>
        <w:tblLayout w:type="fixed"/>
        <w:tblLook w:val="04A0" w:firstRow="1" w:lastRow="0" w:firstColumn="0" w:lastColumn="0" w:noHBand="0" w:noVBand="1"/>
      </w:tblPr>
      <w:tblGrid>
        <w:gridCol w:w="3600"/>
        <w:gridCol w:w="5470"/>
      </w:tblGrid>
      <w:tr>
        <w:trPr>
          <w:cantSplit/>
          <w:tblHeader/>
        </w:trPr>
        <w:tc>
          <w:tcPr>
            <w:tcW w:w="3600" w:type="dxa"/>
          </w:tcPr>
          <w:p>
            <w:pPr>
              <w:keepNext/>
            </w:pPr>
            <w:r>
              <w:t xml:space="preserve">Commande</w:t>
            </w:r>
          </w:p>
        </w:tc>
        <w:tc>
          <w:tcPr>
            <w:tcW w:w="5470" w:type="dxa"/>
          </w:tcPr>
          <w:p>
            <w:pPr>
              <w:keepNext/>
            </w:pPr>
            <w:r>
              <w:t xml:space="preserve">Effet</w:t>
            </w:r>
          </w:p>
        </w:tc>
      </w:tr>
      <w:tr>
        <w:trPr>
          <w:cantSplit/>
        </w:trPr>
        <w:tc>
          <w:tcPr>
            <w:tcW w:w="3600" w:type="dxa"/>
          </w:tcPr>
          <w:p>
            <w:pPr>
              <w:keepNext/>
            </w:pPr>
            <w:r>
              <w:rPr>
                <w:rStyle w:val="CodeEnLigne"/>
              </w:rPr>
              <w:t xml:space="preserve">git pull</w:t>
            </w:r>
          </w:p>
        </w:tc>
        <w:tc>
          <w:tcPr>
            <w:tcW w:w="5470" w:type="dxa"/>
          </w:tcPr>
          <w:p>
            <w:pPr>
              <w:keepNext/>
            </w:pPr>
            <w:r>
              <w:t xml:space="preserve">Récupère la dernière version du dépôt</w:t>
            </w:r>
          </w:p>
        </w:tc>
      </w:tr>
      <w:tr>
        <w:trPr>
          <w:cantSplit/>
        </w:trPr>
        <w:tc>
          <w:tcPr>
            <w:tcW w:w="3600" w:type="dxa"/>
          </w:tcPr>
          <w:p>
            <w:pPr>
              <w:keepNext/>
            </w:pPr>
            <w:r>
              <w:rPr>
                <w:rStyle w:val="CodeEnLigne"/>
              </w:rPr>
              <w:t xml:space="preserve">git status</w:t>
            </w:r>
          </w:p>
        </w:tc>
        <w:tc>
          <w:tcPr>
            <w:tcW w:w="5470" w:type="dxa"/>
          </w:tcPr>
          <w:p>
            <w:pPr>
              <w:keepNext/>
            </w:pPr>
            <w:r>
              <w:t xml:space="preserve">Affiche les fichiers modifiés ou nouveaux</w:t>
            </w:r>
          </w:p>
        </w:tc>
      </w:tr>
      <w:tr>
        <w:trPr>
          <w:cantSplit/>
        </w:trPr>
        <w:tc>
          <w:tcPr>
            <w:tcW w:w="3600" w:type="dxa"/>
          </w:tcPr>
          <w:p>
            <w:pPr>
              <w:keepNext/>
            </w:pPr>
            <w:r>
              <w:rPr>
                <w:rStyle w:val="CodeEnLigne"/>
              </w:rPr>
              <w:t xml:space="preserve">git switch -c &lt;branche&gt;</w:t>
            </w:r>
          </w:p>
        </w:tc>
        <w:tc>
          <w:tcPr>
            <w:tcW w:w="5470" w:type="dxa"/>
          </w:tcPr>
          <w:p>
            <w:pPr>
              <w:keepNext/>
            </w:pPr>
            <w:r>
              <w:t xml:space="preserve">Crée une branche et s'y place</w:t>
            </w:r>
          </w:p>
        </w:tc>
      </w:tr>
      <w:tr>
        <w:trPr>
          <w:cantSplit/>
        </w:trPr>
        <w:tc>
          <w:tcPr>
            <w:tcW w:w="3600" w:type="dxa"/>
          </w:tcPr>
          <w:p>
            <w:pPr>
              <w:keepNext/>
            </w:pPr>
            <w:r>
              <w:rPr>
                <w:rStyle w:val="CodeEnLigne"/>
              </w:rPr>
              <w:t xml:space="preserve">deactivate</w:t>
            </w:r>
          </w:p>
        </w:tc>
        <w:tc>
          <w:tcPr>
            <w:tcW w:w="5470" w:type="dxa"/>
          </w:tcPr>
          <w:p>
            <w:pPr>
              <w:keepNext/>
            </w:pPr>
            <w:r>
              <w:t xml:space="preserve">Quitte l'environnement virtuel</w:t>
            </w:r>
          </w:p>
        </w:tc>
      </w:tr>
      <w:tr>
        <w:trPr>
          <w:cantSplit/>
        </w:trPr>
        <w:tc>
          <w:tcPr>
            <w:tcW w:w="3600" w:type="dxa"/>
          </w:tcPr>
          <w:p>
            <w:pPr>
              <w:keepNext/>
            </w:pPr>
            <w:r>
              <w:rPr>
                <w:rStyle w:val="CodeEnLigne"/>
              </w:rPr>
              <w:t xml:space="preserve">python run_pipeline.py --list</w:t>
            </w:r>
          </w:p>
        </w:tc>
        <w:tc>
          <w:tcPr>
            <w:tcW w:w="5470" w:type="dxa"/>
          </w:tcPr>
          <w:p>
            <w:pPr>
              <w:keepNext/>
            </w:pPr>
            <w:r>
              <w:t xml:space="preserve">Liste les étapes de la chaîne</w:t>
            </w:r>
          </w:p>
        </w:tc>
      </w:tr>
      <w:tr>
        <w:trPr>
          <w:cantSplit/>
        </w:trPr>
        <w:tc>
          <w:tcPr>
            <w:tcW w:w="3600" w:type="dxa"/>
          </w:tcPr>
          <w:p>
            <w:r>
              <w:rPr>
                <w:rStyle w:val="CodeEnLigne"/>
              </w:rPr>
              <w:t xml:space="preserve">python clean_data.py --help</w:t>
            </w:r>
          </w:p>
        </w:tc>
        <w:tc>
          <w:tcPr>
            <w:tcW w:w="5470" w:type="dxa"/>
          </w:tcPr>
          <w:p>
            <w:r>
              <w:t xml:space="preserve">Options d'un script (</w:t>
            </w:r>
            <w:r>
              <w:rPr>
                <w:rStyle w:val="CodeEnLigne"/>
              </w:rPr>
              <w:t xml:space="preserve">collect_data.py</w:t>
            </w:r>
            <w:r>
              <w:t xml:space="preserve">, </w:t>
            </w:r>
            <w:r>
              <w:rPr>
                <w:rStyle w:val="CodeEnLigne"/>
              </w:rPr>
              <w:t xml:space="preserve">clean_data.py</w:t>
            </w:r>
            <w:r>
              <w:t xml:space="preserve">, </w:t>
            </w:r>
            <w:r>
              <w:rPr>
                <w:rStyle w:val="CodeEnLigne"/>
              </w:rPr>
              <w:t xml:space="preserve">generate_datacard.py</w:t>
            </w:r>
            <w:r>
              <w:t xml:space="preserve">, </w:t>
            </w:r>
            <w:r>
              <w:rPr>
                <w:rStyle w:val="CodeEnLigne"/>
              </w:rPr>
              <w:t xml:space="preserve">run_pipeline.py</w:t>
            </w:r>
            <w:r>
              <w:t xml:space="preserve">)</w:t>
            </w:r>
          </w:p>
        </w:tc>
      </w:tr>
    </w:tbl>
    <w:p>
      <w:pPr>
        <w:spacing w:before="0" w:after="0" w:line="160" w:lineRule="exact"/>
      </w:pPr>
    </w:p>
    <w:p>
      <w:pPr>
        <w:pStyle w:val="Heading2"/>
      </w:pPr>
      <w:bookmarkStart w:id="1033" w:name="_Toc027725507"/>
      <w:r>
        <w:t xml:space="preserve">Éléments de correction de l'exercice</w:t>
      </w:r>
      <w:bookmarkEnd w:id="1033"/>
    </w:p>
    <w:p>
      <w:r>
        <w:t xml:space="preserve">Ce code a été appliqué tel quel à un clone neuf du dépôt, puis la chaîne relancée : les résultats attendus de la partie 5 en sont issus.</w:t>
      </w:r>
    </w:p>
    <w:p>
      <w:pPr>
        <w:pStyle w:val="CodeTitre"/>
      </w:pPr>
      <w:r>
        <w:t xml:space="preserve">Tâche 1 : clean_data.py</w:t>
      </w:r>
    </w:p>
    <w:p>
      <w:pPr>
        <w:pStyle w:val="Code"/>
        <w:keepNext/>
      </w:pPr>
      <w:r>
        <w:t xml:space="preserve"># à côté de MIN_AVG_LEVEL :</w:t>
      </w:r>
    </w:p>
    <w:p>
      <w:pPr>
        <w:pStyle w:val="Code"/>
        <w:keepNext/>
      </w:pPr>
      <w:r>
        <w:t xml:space="preserve">MAX_TOWERS_LOST = 7  # au-delà, la partie est jouée d'avance</w:t>
      </w:r>
    </w:p>
    <w:p>
      <w:pPr>
        <w:pStyle w:val="Code"/>
        <w:keepNext/>
      </w:pPr>
    </w:p>
    <w:p>
      <w:pPr>
        <w:pStyle w:val="Code"/>
        <w:keepNext/>
      </w:pPr>
      <w:r>
        <w:t xml:space="preserve"># juste avant def check_constraints(df) :</w:t>
      </w:r>
    </w:p>
    <w:p>
      <w:pPr>
        <w:pStyle w:val="Code"/>
        <w:keepNext/>
      </w:pPr>
      <w:r>
        <w:t xml:space="preserve">def drop_crushed_games(df):</w:t>
      </w:r>
    </w:p>
    <w:p>
      <w:pPr>
        <w:pStyle w:val="Code"/>
        <w:keepNext/>
      </w:pPr>
      <w:r>
        <w:t xml:space="preserve">    crushed = ((df["blueTowersLost"] &gt; MAX_TOWERS_LOST)</w:t>
      </w:r>
    </w:p>
    <w:p>
      <w:pPr>
        <w:pStyle w:val="Code"/>
        <w:keepNext/>
      </w:pPr>
      <w:r>
        <w:t xml:space="preserve">               | (df["redTowersLost"] &gt; MAX_TOWERS_LOST))</w:t>
      </w:r>
    </w:p>
    <w:p>
      <w:pPr>
        <w:pStyle w:val="Code"/>
        <w:keepNext/>
      </w:pPr>
      <w:r>
        <w:t xml:space="preserve">    detail = (f"{int(crushed.sum())} parties retirées "</w:t>
      </w:r>
    </w:p>
    <w:p>
      <w:pPr>
        <w:pStyle w:val="Code"/>
        <w:keepNext/>
      </w:pPr>
      <w:r>
        <w:t xml:space="preserve">              f"(plus de {MAX_TOWERS_LOST} tours perdues)")</w:t>
      </w:r>
    </w:p>
    <w:p>
      <w:pPr>
        <w:pStyle w:val="Code"/>
        <w:keepNext/>
      </w:pPr>
      <w:r>
        <w:t xml:space="preserve">    return df[~crushed], detail</w:t>
      </w:r>
    </w:p>
    <w:p>
      <w:pPr>
        <w:pStyle w:val="Code"/>
        <w:keepNext/>
      </w:pPr>
    </w:p>
    <w:p>
      <w:pPr>
        <w:pStyle w:val="Code"/>
        <w:keepNext/>
      </w:pPr>
      <w:r>
        <w:t xml:space="preserve"># dans STEPS, après « Retirer les parties anormales » :</w:t>
      </w:r>
    </w:p>
    <w:p>
      <w:pPr>
        <w:pStyle w:val="Code"/>
        <w:keepNext/>
      </w:pPr>
      <w:r>
        <w:t xml:space="preserve">    Step("Retirer les parties écrasées",</w:t>
      </w:r>
    </w:p>
    <w:p>
      <w:pPr>
        <w:pStyle w:val="Code"/>
        <w:keepNext/>
      </w:pPr>
      <w:r>
        <w:t xml:space="preserve">         "Plus de 7 tours perdues à 15 minutes : partie jouée d'avance.",</w:t>
      </w:r>
    </w:p>
    <w:p>
      <w:pPr>
        <w:pStyle w:val="Code"/>
        <w:spacing w:after="160"/>
      </w:pPr>
      <w:r>
        <w:t xml:space="preserve">         drop_crushed_games),</w:t>
      </w:r>
    </w:p>
    <w:p>
      <w:pPr>
        <w:pStyle w:val="CodeTitre"/>
      </w:pPr>
      <w:r>
        <w:t xml:space="preserve">Tâche 2 : train_models.py</w:t>
      </w:r>
    </w:p>
    <w:p>
      <w:pPr>
        <w:pStyle w:val="Code"/>
        <w:keepNext/>
      </w:pPr>
      <w:r>
        <w:t xml:space="preserve"># avec les autres imports de sklearn :</w:t>
      </w:r>
    </w:p>
    <w:p>
      <w:pPr>
        <w:pStyle w:val="Code"/>
        <w:keepNext/>
      </w:pPr>
      <w:r>
        <w:t xml:space="preserve">from sklearn.neighbors import KNeighborsClassifier</w:t>
      </w:r>
    </w:p>
    <w:p>
      <w:pPr>
        <w:pStyle w:val="Code"/>
        <w:keepNext/>
      </w:pPr>
    </w:p>
    <w:p>
      <w:pPr>
        <w:pStyle w:val="Code"/>
        <w:keepNext/>
      </w:pPr>
      <w:r>
        <w:t xml:space="preserve"># dans CANDIDATES, juste avant REFERENCE_WITH_GOLD :</w:t>
      </w:r>
    </w:p>
    <w:p>
      <w:pPr>
        <w:pStyle w:val="Code"/>
        <w:keepNext/>
      </w:pPr>
      <w:r>
        <w:t xml:space="preserve">    "knn": dict(</w:t>
      </w:r>
    </w:p>
    <w:p>
      <w:pPr>
        <w:pStyle w:val="Code"/>
        <w:keepNext/>
      </w:pPr>
      <w:r>
        <w:t xml:space="preserve">        label="k plus proches voisins", simplicite=5, variables="direct",</w:t>
      </w:r>
    </w:p>
    <w:p>
      <w:pPr>
        <w:pStyle w:val="Code"/>
        <w:keepNext/>
      </w:pPr>
      <w:r>
        <w:t xml:space="preserve">        estimator=Pipeline([("scale", StandardScaler()),</w:t>
      </w:r>
    </w:p>
    <w:p>
      <w:pPr>
        <w:pStyle w:val="Code"/>
        <w:keepNext/>
      </w:pPr>
      <w:r>
        <w:t xml:space="preserve">                            ("model", KNeighborsClassifier())]),</w:t>
      </w:r>
    </w:p>
    <w:p>
      <w:pPr>
        <w:pStyle w:val="Code"/>
        <w:spacing w:after="160"/>
      </w:pPr>
      <w:r>
        <w:t xml:space="preserve">        grid={"model__n_neighbors": [51, 101, 201]}),</w:t>
      </w:r>
    </w:p>
    <w:p>
      <w:pPr>
        <w:pStyle w:val="CodeTitre"/>
      </w:pPr>
      <w:r>
        <w:t xml:space="preserve">Tâche 2 : model_card_config.json, dans « algorithmes »</w:t>
      </w:r>
    </w:p>
    <w:p>
      <w:pPr>
        <w:pStyle w:val="Code"/>
        <w:keepNext/>
      </w:pPr>
      <w:r>
        <w:t xml:space="preserve">"knn": {</w:t>
      </w:r>
    </w:p>
    <w:p>
      <w:pPr>
        <w:pStyle w:val="Code"/>
        <w:keepNext/>
      </w:pPr>
      <w:r>
        <w:t xml:space="preserve">  "nom": "k plus proches voisins",</w:t>
      </w:r>
    </w:p>
    <w:p>
      <w:pPr>
        <w:pStyle w:val="Code"/>
        <w:keepNext/>
      </w:pPr>
      <w:r>
        <w:t xml:space="preserve">  "principe": "Victoires bleues parmi les k parties les plus proches.",</w:t>
      </w:r>
    </w:p>
    <w:p>
      <w:pPr>
        <w:pStyle w:val="Code"/>
        <w:keepNext/>
      </w:pPr>
      <w:r>
        <w:t xml:space="preserve">  "interpretabilite": "moyenne : s'appuie sur des parties semblables",</w:t>
      </w:r>
    </w:p>
    <w:p>
      <w:pPr>
        <w:pStyle w:val="Code"/>
        <w:keepNext/>
      </w:pPr>
      <w:r>
        <w:t xml:space="preserve">  "hyperparametres": {</w:t>
      </w:r>
    </w:p>
    <w:p>
      <w:pPr>
        <w:pStyle w:val="Code"/>
        <w:keepNext/>
      </w:pPr>
      <w:r>
        <w:t xml:space="preserve">    "model__n_neighbors": {</w:t>
      </w:r>
    </w:p>
    <w:p>
      <w:pPr>
        <w:pStyle w:val="Code"/>
        <w:keepNext/>
      </w:pPr>
      <w:r>
        <w:t xml:space="preserve">      "nom": "Nombre de voisins (k)",</w:t>
      </w:r>
    </w:p>
    <w:p>
      <w:pPr>
        <w:pStyle w:val="Code"/>
        <w:keepNext/>
      </w:pPr>
      <w:r>
        <w:t xml:space="preserve">      "role": "Petit k : probabilité bruitée ; grand k : lissée."</w:t>
      </w:r>
    </w:p>
    <w:p>
      <w:pPr>
        <w:pStyle w:val="Code"/>
        <w:keepNext/>
      </w:pPr>
      <w:r>
        <w:t xml:space="preserve">    }</w:t>
      </w:r>
    </w:p>
    <w:p>
      <w:pPr>
        <w:pStyle w:val="Code"/>
        <w:keepNext/>
      </w:pPr>
      <w:r>
        <w:t xml:space="preserve">  }</w:t>
      </w:r>
    </w:p>
    <w:p>
      <w:pPr>
        <w:pStyle w:val="Code"/>
        <w:spacing w:after="160"/>
      </w:pPr>
      <w:r>
        <w:t xml:space="preserve">}</w:t>
      </w:r>
    </w:p>
    <w:p>
      <w:pPr>
        <w:pStyle w:val="EncadreAttention"/>
      </w:pPr>
      <w:r>
        <w:rPr>
          <w:b/>
          <w:bCs/>
        </w:rPr>
        <w:t xml:space="preserve">Attention : </w:t>
      </w:r>
      <w:r>
        <w:t xml:space="preserve">en JSON, deux entrées se séparent par une virgule : ajoutez-en une après l'accolade fermante du modèle qui précède l'entrée </w:t>
      </w:r>
      <w:r>
        <w:rPr>
          <w:rStyle w:val="CodeEnLigne"/>
        </w:rPr>
        <w:t xml:space="preserve">"knn"</w:t>
      </w:r>
      <w:r>
        <w:t xml:space="preserve">.</w:t>
      </w:r>
    </w:p>
    <w:p>
      <w:pPr>
        <w:pStyle w:val="CodeTitre"/>
      </w:pPr>
      <w:r>
        <w:t xml:space="preserve">Tâche 3 : make_figures.py</w:t>
      </w:r>
    </w:p>
    <w:p>
      <w:pPr>
        <w:pStyle w:val="Code"/>
        <w:keepNext/>
      </w:pPr>
      <w:r>
        <w:t xml:space="preserve"># juste avant la section « Programme principal » :</w:t>
      </w:r>
    </w:p>
    <w:p>
      <w:pPr>
        <w:pStyle w:val="Code"/>
        <w:keepNext/>
      </w:pPr>
      <w:r>
        <w:t xml:space="preserve">def fig_victoire_selon_eliminations(r: Results):</w:t>
      </w:r>
    </w:p>
    <w:p>
      <w:pPr>
        <w:pStyle w:val="Code"/>
        <w:keepNext/>
      </w:pPr>
      <w:r>
        <w:t xml:space="preserve">    data = pd.DataFrame({"ecart": r.pred["ecart_eliminations"],</w:t>
      </w:r>
    </w:p>
    <w:p>
      <w:pPr>
        <w:pStyle w:val="Code"/>
        <w:keepNext/>
      </w:pPr>
      <w:r>
        <w:t xml:space="preserve">                         "observe": r.y, "predit": r.proba(r.selected)})</w:t>
      </w:r>
    </w:p>
    <w:p>
      <w:pPr>
        <w:pStyle w:val="Code"/>
        <w:keepNext/>
      </w:pPr>
      <w:r>
        <w:t xml:space="preserve">    stats = data.groupby("ecart").agg(observe=("observe", "mean"),</w:t>
      </w:r>
    </w:p>
    <w:p>
      <w:pPr>
        <w:pStyle w:val="Code"/>
        <w:keepNext/>
      </w:pPr>
      <w:r>
        <w:t xml:space="preserve">                                      predit=("predit", "mean"),</w:t>
      </w:r>
    </w:p>
    <w:p>
      <w:pPr>
        <w:pStyle w:val="Code"/>
        <w:keepNext/>
      </w:pPr>
      <w:r>
        <w:t xml:space="preserve">                                      n=("observe", "size"))</w:t>
      </w:r>
    </w:p>
    <w:p>
      <w:pPr>
        <w:pStyle w:val="Code"/>
        <w:keepNext/>
      </w:pPr>
      <w:r>
        <w:t xml:space="preserve">    stats = stats[stats["n"] &gt;= 30]</w:t>
      </w:r>
    </w:p>
    <w:p>
      <w:pPr>
        <w:pStyle w:val="Code"/>
        <w:keepNext/>
      </w:pPr>
      <w:r>
        <w:t xml:space="preserve">    fig, ax = plt.subplots(figsize=(8, 4.4))</w:t>
      </w:r>
    </w:p>
    <w:p>
      <w:pPr>
        <w:pStyle w:val="Code"/>
        <w:keepNext/>
      </w:pPr>
      <w:r>
        <w:t xml:space="preserve">    ax.axhline(50, color=AXIS, linewidth=1)</w:t>
      </w:r>
    </w:p>
    <w:p>
      <w:pPr>
        <w:pStyle w:val="Code"/>
        <w:keepNext/>
      </w:pPr>
      <w:r>
        <w:t xml:space="preserve">    ax.plot(stats.index, stats["observe"] * 100, color=MUTED, marker="o",</w:t>
      </w:r>
    </w:p>
    <w:p>
      <w:pPr>
        <w:pStyle w:val="Code"/>
        <w:keepNext/>
      </w:pPr>
      <w:r>
        <w:t xml:space="preserve">            label="Taux de victoire observé")</w:t>
      </w:r>
    </w:p>
    <w:p>
      <w:pPr>
        <w:pStyle w:val="Code"/>
        <w:keepNext/>
      </w:pPr>
      <w:r>
        <w:t xml:space="preserve">    ax.plot(stats.index, stats["predit"] * 100, color=color(r.selected),</w:t>
      </w:r>
    </w:p>
    <w:p>
      <w:pPr>
        <w:pStyle w:val="Code"/>
        <w:keepNext/>
      </w:pPr>
      <w:r>
        <w:t xml:space="preserve">            label="Probabilité moyenne prédite")</w:t>
      </w:r>
    </w:p>
    <w:p>
      <w:pPr>
        <w:pStyle w:val="Code"/>
        <w:keepNext/>
      </w:pPr>
      <w:r>
        <w:t xml:space="preserve">    ax.set_xlabel("Écart d'éliminations à 15 minutes (bleu moins rouge)")</w:t>
      </w:r>
    </w:p>
    <w:p>
      <w:pPr>
        <w:pStyle w:val="Code"/>
        <w:keepNext/>
      </w:pPr>
      <w:r>
        <w:t xml:space="preserve">    ax.set_ylabel("Victoire de l'équipe bleue (%)")</w:t>
      </w:r>
    </w:p>
    <w:p>
      <w:pPr>
        <w:pStyle w:val="Code"/>
        <w:keepNext/>
      </w:pPr>
      <w:r>
        <w:t xml:space="preserve">    ax.legend(loc="upper left")</w:t>
      </w:r>
    </w:p>
    <w:p>
      <w:pPr>
        <w:pStyle w:val="Code"/>
        <w:keepNext/>
      </w:pPr>
      <w:r>
        <w:t xml:space="preserve">    save(fig, "12_victoire_selon_eliminations.png",</w:t>
      </w:r>
    </w:p>
    <w:p>
      <w:pPr>
        <w:pStyle w:val="Code"/>
        <w:keepNext/>
      </w:pPr>
      <w:r>
        <w:t xml:space="preserve">         "Victoire selon l'écart d'éliminations",</w:t>
      </w:r>
    </w:p>
    <w:p>
      <w:pPr>
        <w:pStyle w:val="Code"/>
        <w:keepNext/>
      </w:pPr>
      <w:r>
        <w:t xml:space="preserve">         "Taux observé et probabilité prédite par écart d'éliminations.",</w:t>
      </w:r>
    </w:p>
    <w:p>
      <w:pPr>
        <w:pStyle w:val="Code"/>
        <w:keepNext/>
      </w:pPr>
      <w:r>
        <w:t xml:space="preserve">         "exercice")</w:t>
      </w:r>
    </w:p>
    <w:p>
      <w:pPr>
        <w:pStyle w:val="Code"/>
        <w:keepNext/>
      </w:pPr>
    </w:p>
    <w:p>
      <w:pPr>
        <w:pStyle w:val="Code"/>
        <w:keepNext/>
      </w:pPr>
      <w:r>
        <w:t xml:space="preserve"># dans main(), après fig_importance(r) :</w:t>
      </w:r>
    </w:p>
    <w:p>
      <w:pPr>
        <w:pStyle w:val="Code"/>
        <w:spacing w:after="160"/>
      </w:pPr>
      <w:r>
        <w:t xml:space="preserve">    fig_victoire_selon_eliminations(r)</w:t>
      </w:r>
    </w:p>
    <w:p>
      <w:pPr>
        <w:keepNext/>
      </w:pPr>
      <w:r>
        <w:rPr>
          <w:b/>
          <w:bCs/>
        </w:rPr>
        <w:t xml:space="preserve">Réponses aux questions</w:t>
      </w:r>
    </w:p>
    <w:p>
      <w:pPr>
        <w:pStyle w:val="ListBullet"/>
      </w:pPr>
      <w:r>
        <w:rPr>
          <w:b/>
          <w:bCs/>
        </w:rPr>
        <w:t xml:space="preserve">Parties écrasées</w:t>
      </w:r>
      <w:r>
        <w:t xml:space="preserve"> : elles sont presque toujours bien prédites ; les retirer du test enlève des prédictions faciles, donc le score moyen baisse mécaniquement, sans que le modèle soit moins bon sur les parties restantes. Deux scores ne se comparent que sur les mêmes données de test.</w:t>
      </w:r>
    </w:p>
    <w:p>
      <w:pPr>
        <w:pStyle w:val="ListBullet"/>
        <w:spacing w:after="160"/>
      </w:pPr>
      <w:r>
        <w:rPr>
          <w:b/>
          <w:bCs/>
        </w:rPr>
        <w:t xml:space="preserve">KNN</w:t>
      </w:r>
      <w:r>
        <w:t xml:space="preserve"> : sa log loss de validation croisée (0,452) dépasse la tolérance de la règle d'un écart-type : il est écarté dès la sélection. Il est lent et lourd parce qu'il garde toutes les parties d'apprentissage en mémoire et calcule des distances à chaque prédiction.</w:t>
      </w:r>
    </w:p>
    <w:p>
      <w:pPr>
        <w:pStyle w:val="Heading2"/>
      </w:pPr>
      <w:bookmarkStart w:id="1034" w:name="_Toc028061762"/>
      <w:r>
        <w:t xml:space="preserve">Glossaire</w:t>
      </w:r>
      <w:bookmarkEnd w:id="1034"/>
    </w:p>
    <w:tbl>
      <w:tblPr>
        <w:tblStyle w:val="TableauProjet"/>
        <w:tblW w:w="9070" w:type="dxa"/>
        <w:tblLayout w:type="fixed"/>
        <w:tblLook w:val="04A0" w:firstRow="1" w:lastRow="0" w:firstColumn="0" w:lastColumn="0" w:noHBand="0" w:noVBand="1"/>
      </w:tblPr>
      <w:tblGrid>
        <w:gridCol w:w="2700"/>
        <w:gridCol w:w="6370"/>
      </w:tblGrid>
      <w:tr>
        <w:trPr>
          <w:cantSplit/>
          <w:tblHeader/>
        </w:trPr>
        <w:tc>
          <w:tcPr>
            <w:tcW w:w="2700" w:type="dxa"/>
          </w:tcPr>
          <w:p>
            <w:pPr>
              <w:keepNext/>
            </w:pPr>
            <w:r>
              <w:t xml:space="preserve">Terme</w:t>
            </w:r>
          </w:p>
        </w:tc>
        <w:tc>
          <w:tcPr>
            <w:tcW w:w="6370" w:type="dxa"/>
          </w:tcPr>
          <w:p>
            <w:pPr>
              <w:keepNext/>
            </w:pPr>
            <w:r>
              <w:t xml:space="preserve">Définition</w:t>
            </w:r>
          </w:p>
        </w:tc>
      </w:tr>
      <w:tr>
        <w:trPr>
          <w:cantSplit/>
        </w:trPr>
        <w:tc>
          <w:tcPr>
            <w:tcW w:w="2700" w:type="dxa"/>
          </w:tcPr>
          <w:p>
            <w:pPr>
              <w:keepNext/>
            </w:pPr>
            <w:r>
              <w:rPr>
                <w:b/>
                <w:bCs/>
              </w:rPr>
              <w:t xml:space="preserve">Dépôt (repository)</w:t>
            </w:r>
          </w:p>
        </w:tc>
        <w:tc>
          <w:tcPr>
            <w:tcW w:w="6370" w:type="dxa"/>
          </w:tcPr>
          <w:p>
            <w:pPr>
              <w:keepNext/>
            </w:pPr>
            <w:r>
              <w:t xml:space="preserve">Dossier suivi par Git, avec l'historique de ses modifications.</w:t>
            </w:r>
          </w:p>
        </w:tc>
      </w:tr>
      <w:tr>
        <w:trPr>
          <w:cantSplit/>
        </w:trPr>
        <w:tc>
          <w:tcPr>
            <w:tcW w:w="2700" w:type="dxa"/>
          </w:tcPr>
          <w:p>
            <w:pPr>
              <w:keepNext/>
            </w:pPr>
            <w:r>
              <w:rPr>
                <w:b/>
                <w:bCs/>
              </w:rPr>
              <w:t xml:space="preserve">Branche</w:t>
            </w:r>
          </w:p>
        </w:tc>
        <w:tc>
          <w:tcPr>
            <w:tcW w:w="6370" w:type="dxa"/>
          </w:tcPr>
          <w:p>
            <w:pPr>
              <w:keepNext/>
            </w:pPr>
            <w:r>
              <w:t xml:space="preserve">Ligne de travail parallèle dans un dépôt, fusionnée ensuite par une pull request.</w:t>
            </w:r>
          </w:p>
        </w:tc>
      </w:tr>
      <w:tr>
        <w:trPr>
          <w:cantSplit/>
        </w:trPr>
        <w:tc>
          <w:tcPr>
            <w:tcW w:w="2700" w:type="dxa"/>
          </w:tcPr>
          <w:p>
            <w:pPr>
              <w:keepNext/>
            </w:pPr>
            <w:r>
              <w:rPr>
                <w:b/>
                <w:bCs/>
              </w:rPr>
              <w:t xml:space="preserve">Environnement virtuel</w:t>
            </w:r>
          </w:p>
        </w:tc>
        <w:tc>
          <w:tcPr>
            <w:tcW w:w="6370" w:type="dxa"/>
          </w:tcPr>
          <w:p>
            <w:pPr>
              <w:keepNext/>
            </w:pPr>
            <w:r>
              <w:t xml:space="preserve">Dossier </w:t>
            </w:r>
            <w:r>
              <w:rPr>
                <w:rStyle w:val="CodeEnLigne"/>
              </w:rPr>
              <w:t xml:space="preserve">.venv/</w:t>
            </w:r>
            <w:r>
              <w:t xml:space="preserve"> qui contient un Python et des bibliothèques propres au projet.</w:t>
            </w:r>
          </w:p>
        </w:tc>
      </w:tr>
      <w:tr>
        <w:trPr>
          <w:cantSplit/>
        </w:trPr>
        <w:tc>
          <w:tcPr>
            <w:tcW w:w="2700" w:type="dxa"/>
          </w:tcPr>
          <w:p>
            <w:pPr>
              <w:keepNext/>
            </w:pPr>
            <w:r>
              <w:rPr>
                <w:b/>
                <w:bCs/>
              </w:rPr>
              <w:t xml:space="preserve">pip</w:t>
            </w:r>
          </w:p>
        </w:tc>
        <w:tc>
          <w:tcPr>
            <w:tcW w:w="6370" w:type="dxa"/>
          </w:tcPr>
          <w:p>
            <w:pPr>
              <w:keepNext/>
            </w:pPr>
            <w:r>
              <w:t xml:space="preserve">Gestionnaire de paquets de Python.</w:t>
            </w:r>
          </w:p>
        </w:tc>
      </w:tr>
      <w:tr>
        <w:trPr>
          <w:cantSplit/>
        </w:trPr>
        <w:tc>
          <w:tcPr>
            <w:tcW w:w="2700" w:type="dxa"/>
          </w:tcPr>
          <w:p>
            <w:pPr>
              <w:keepNext/>
            </w:pPr>
            <w:r>
              <w:rPr>
                <w:b/>
                <w:bCs/>
              </w:rPr>
              <w:t xml:space="preserve">Chaîne de traitement</w:t>
            </w:r>
          </w:p>
        </w:tc>
        <w:tc>
          <w:tcPr>
            <w:tcW w:w="6370" w:type="dxa"/>
          </w:tcPr>
          <w:p>
            <w:pPr>
              <w:keepNext/>
            </w:pPr>
            <w:r>
              <w:t xml:space="preserve">Suite d'étapes qui va des données brutes aux résultats (pipeline).</w:t>
            </w:r>
          </w:p>
        </w:tc>
      </w:tr>
      <w:tr>
        <w:trPr>
          <w:cantSplit/>
        </w:trPr>
        <w:tc>
          <w:tcPr>
            <w:tcW w:w="2700" w:type="dxa"/>
          </w:tcPr>
          <w:p>
            <w:pPr>
              <w:keepNext/>
            </w:pPr>
            <w:r>
              <w:rPr>
                <w:b/>
                <w:bCs/>
              </w:rPr>
              <w:t xml:space="preserve">Lineage</w:t>
            </w:r>
          </w:p>
        </w:tc>
        <w:tc>
          <w:tcPr>
            <w:tcW w:w="6370" w:type="dxa"/>
          </w:tcPr>
          <w:p>
            <w:pPr>
              <w:keepNext/>
            </w:pPr>
            <w:r>
              <w:t xml:space="preserve">Traçabilité des transformations, du fichier brut au dataset d'entraînement.</w:t>
            </w:r>
          </w:p>
        </w:tc>
      </w:tr>
      <w:tr>
        <w:trPr>
          <w:cantSplit/>
        </w:trPr>
        <w:tc>
          <w:tcPr>
            <w:tcW w:w="2700" w:type="dxa"/>
          </w:tcPr>
          <w:p>
            <w:pPr>
              <w:keepNext/>
            </w:pPr>
            <w:r>
              <w:rPr>
                <w:b/>
                <w:bCs/>
              </w:rPr>
              <w:t xml:space="preserve">Datacard, model card</w:t>
            </w:r>
          </w:p>
        </w:tc>
        <w:tc>
          <w:tcPr>
            <w:tcW w:w="6370" w:type="dxa"/>
          </w:tcPr>
          <w:p>
            <w:pPr>
              <w:keepNext/>
            </w:pPr>
            <w:r>
              <w:t xml:space="preserve">Fiches qui documentent un jeu de données et un modèle.</w:t>
            </w:r>
          </w:p>
        </w:tc>
      </w:tr>
      <w:tr>
        <w:trPr>
          <w:cantSplit/>
        </w:trPr>
        <w:tc>
          <w:tcPr>
            <w:tcW w:w="2700" w:type="dxa"/>
          </w:tcPr>
          <w:p>
            <w:r>
              <w:rPr>
                <w:b/>
                <w:bCs/>
              </w:rPr>
              <w:t xml:space="preserve">Log loss</w:t>
            </w:r>
          </w:p>
        </w:tc>
        <w:tc>
          <w:tcPr>
            <w:tcW w:w="6370" w:type="dxa"/>
          </w:tcPr>
          <w:p>
            <w:r>
              <w:t xml:space="preserve">Mesure de la qualité des probabilités : plus bas, c'est mieux ; 0,693 correspond au hasard.</w:t>
            </w:r>
          </w:p>
        </w:tc>
      </w:tr>
    </w:tbl>
    <w:p>
      <w:pPr>
        <w:spacing w:before="0" w:after="0" w:line="160" w:lineRule="exact"/>
      </w:pPr>
    </w:p>
    <w:sectPr>
      <w:headerReference w:type="default" r:id="rId7"/>
      <w:headerReference w:type="first" r:id="rId8"/>
      <w:footerReference w:type="default" r:id="rId9"/>
      <w:footerReference w:type="first" r:id="rId10"/>
      <w:pgSz w:w="11906" w:h="16838"/>
      <w:pgMar w:top="1418" w:right="1418" w:bottom="1418" w:left="1418" w:header="709" w:footer="709" w:gutter="0"/>
      <w:cols w:space="708"/>
      <w:titlePg/>
      <w:docGrid w:linePitch="360"/>
    </w:sectPr>
  </w:body>
</w:document>
</file>

<file path=word/fontTable.xml><?xml version="1.0" encoding="utf-8"?>
<w:fonts xmlns:w="http://schemas.openxmlformats.org/wordprocessingml/2006/main" xmlns:r="http://schemas.openxmlformats.org/officeDocument/2006/relationships">
  <w:font w:name="Calibri">
    <w:panose1 w:val="020F0502020204030204"/>
    <w:charset w:val="00"/>
    <w:family w:val="swiss"/>
    <w:pitch w:val="variable"/>
  </w:font>
  <w:font w:name="Consolas">
    <w:panose1 w:val="020B0609020204030204"/>
    <w:charset w:val="00"/>
    <w:family w:val="modern"/>
    <w:pitch w:val="fixed"/>
  </w:font>
  <w:font w:name="Courier New">
    <w:panose1 w:val="02070309020205020404"/>
    <w:charset w:val="00"/>
    <w:family w:val="modern"/>
    <w:pitch w:val="fixed"/>
  </w:font>
  <w:font w:name="Wingdings">
    <w:panose1 w:val="05000000000000000000"/>
    <w:charset w:val="02"/>
    <w:family w:val="auto"/>
    <w:pitch w:val="variable"/>
  </w:font>
  <w:font w:name="Times New Roman">
    <w:panose1 w:val="02020603050405020304"/>
    <w:charset w:val="00"/>
    <w:family w:val="roman"/>
    <w:pitch w:val="variable"/>
  </w:font>
</w:fonts>
</file>

<file path=word/footer1.xml><?xml version="1.0" encoding="utf-8"?>
<w:ftr xmlns:w="http://schemas.openxmlformats.org/wordprocessingml/2006/main" xmlns:r="http://schemas.openxmlformats.org/officeDocument/2006/relationships">
  <w:p>
    <w:pPr>
      <w:pStyle w:val="Footer"/>
    </w:pPr>
    <w:sdt>
      <w:sdtPr>
        <w:alias w:val="Auteur"/>
        <w:tag w:val="creator"/>
        <w:id w:val="1040"/>
        <w:dataBinding w:prefixMappings="xmlns:ns0='http://purl.org/dc/elements/1.1/' xmlns:ns1='http://schemas.openxmlformats.org/package/2006/metadata/core-properties' " w:xpath="/ns1:coreProperties[1]/ns0:creator[1]" w:storeItemID="{6C3C8BC8-F283-45AE-878A-BAB7291924A1}"/>
        <w:text/>
      </w:sdtPr>
      <w:sdtContent>
        <w:r>
          <w:t xml:space="preserve">Louis</w:t>
        </w:r>
      </w:sdtContent>
    </w:sdt>
    <w:r>
      <w:t xml:space="preserve"> · EPSI, 2026-2027</w:t>
    </w:r>
    <w:r>
      <w:tab/>
    </w:r>
    <w:r>
      <w:t xml:space="preserve">Page </w:t>
    </w:r>
    <w:r>
      <w:fldChar w:fldCharType="begin"/>
    </w:r>
    <w:r>
      <w:instrText xml:space="preserve"> PAGE </w:instrText>
    </w:r>
    <w:r>
      <w:fldChar w:fldCharType="separate"/>
    </w:r>
    <w:r>
      <w:t>1</w:t>
    </w:r>
    <w:r>
      <w:fldChar w:fldCharType="end"/>
    </w:r>
    <w:r>
      <w:t xml:space="preserve"> sur </w:t>
    </w:r>
    <w:r>
      <w:fldChar w:fldCharType="begin"/>
    </w:r>
    <w:r>
      <w:instrText xml:space="preserve"> NUMPAGES </w:instrText>
    </w:r>
    <w:r>
      <w:fldChar w:fldCharType="separate"/>
    </w:r>
    <w:r>
      <w:t>1</w:t>
    </w:r>
    <w:r>
      <w:fldChar w:fldCharType="end"/>
    </w:r>
  </w:p>
</w:ftr>
</file>

<file path=word/footer2.xml><?xml version="1.0" encoding="utf-8"?>
<w:ftr xmlns:w="http://schemas.openxmlformats.org/wordprocessingml/2006/main" xmlns:r="http://schemas.openxmlformats.org/officeDocument/2006/relationships">
  <w:p>
    <w:pPr>
      <w:spacing w:after="0"/>
    </w:pPr>
  </w:p>
</w:ftr>
</file>

<file path=word/header1.xml><?xml version="1.0" encoding="utf-8"?>
<w:hdr xmlns:w="http://schemas.openxmlformats.org/wordprocessingml/2006/main" xmlns:r="http://schemas.openxmlformats.org/officeDocument/2006/relationships">
  <w:p>
    <w:pPr>
      <w:pStyle w:val="Header"/>
    </w:pPr>
    <w:r>
      <w:t xml:space="preserve">Projet LoL Diamond · 15 minutes</w:t>
    </w:r>
    <w:r>
      <w:tab/>
    </w:r>
    <w:sdt>
      <w:sdtPr>
        <w:alias w:val="Titre"/>
        <w:tag w:val="title"/>
        <w:id w:val="1039"/>
        <w:dataBinding w:prefixMappings="xmlns:ns0='http://purl.org/dc/elements/1.1/' xmlns:ns1='http://schemas.openxmlformats.org/package/2006/metadata/core-properties' " w:xpath="/ns1:coreProperties[1]/ns0:title[1]" w:storeItemID="{6C3C8BC8-F283-45AE-878A-BAB7291924A1}"/>
        <w:text/>
      </w:sdtPr>
      <w:sdtContent>
        <w:r>
          <w:t xml:space="preserve">Support d'onboarding</w:t>
        </w:r>
      </w:sdtContent>
    </w:sdt>
  </w:p>
</w:hdr>
</file>

<file path=word/header2.xml><?xml version="1.0" encoding="utf-8"?>
<w:hdr xmlns:w="http://schemas.openxmlformats.org/wordprocessingml/2006/main" xmlns:r="http://schemas.openxmlformats.org/officeDocument/2006/relationships">
  <w:p>
    <w:pPr>
      <w:spacing w:after="0"/>
    </w:pPr>
  </w:p>
</w:hdr>
</file>

<file path=word/numbering.xml><?xml version="1.0" encoding="utf-8"?>
<w:numbering xmlns:w="http://schemas.openxmlformats.org/wordprocessingml/2006/main" xmlns:r="http://schemas.openxmlformats.org/officeDocument/2006/relationships">
  <w:abstractNum w:abstractNumId="0">
    <w:nsid w:val="5A1C2B30"/>
    <w:multiLevelType w:val="multilevel"/>
    <w:tmpl w:val="03B2C1A5"/>
    <w:name w:val="Parties numérotées"/>
    <w:lvl w:ilvl="0">
      <w:start w:val="1"/>
      <w:numFmt w:val="decimal"/>
      <w:pStyle w:val="Heading1"/>
      <w:suff w:val="space"/>
      <w:lvlText w:val="Partie %1 :"/>
      <w:lvlJc w:val="left"/>
      <w:pPr>
        <w:ind w:left="0" w:firstLine="0"/>
      </w:pPr>
      <w:rPr>
        <w:color w:val="2A78D6" w:themeColor="accent1"/>
      </w:rPr>
    </w:lvl>
    <w:lvl w:ilvl="1">
      <w:start w:val="1"/>
      <w:numFmt w:val="decimal"/>
      <w:pStyle w:val="Heading2"/>
      <w:suff w:val="space"/>
      <w:lvlText w:val="%1.%2"/>
      <w:lvlJc w:val="left"/>
      <w:pPr>
        <w:ind w:left="0" w:firstLine="0"/>
      </w:pPr>
      <w:rPr>
        <w:color w:val="2A78D6" w:themeColor="accent1"/>
      </w:rPr>
    </w:lvl>
    <w:lvl w:ilvl="2">
      <w:start w:val="1"/>
      <w:numFmt w:val="decimal"/>
      <w:pStyle w:val="Heading3"/>
      <w:suff w:val="space"/>
      <w:lvlText w:val="%1.%2.%3"/>
      <w:lvlJc w:val="left"/>
      <w:pPr>
        <w:ind w:left="0" w:firstLine="0"/>
      </w:pPr>
      <w:rPr>
        <w:color w:val="2A78D6" w:themeColor="accent1"/>
      </w:r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start w:val="1"/>
      <w:numFmt w:val="decimal"/>
      <w:suff w:val="space"/>
      <w:lvlText w:val="%1.%2.%3.%4.%5.%6.%7.%8"/>
      <w:lvlJc w:val="left"/>
      <w:pPr>
        <w:ind w:left="0" w:firstLine="0"/>
      </w:pPr>
    </w:lvl>
    <w:lvl w:ilvl="8">
      <w:start w:val="1"/>
      <w:numFmt w:val="decimal"/>
      <w:suff w:val="space"/>
      <w:lvlText w:val="%1.%2.%3.%4.%5.%6.%7.%8.%9"/>
      <w:lvlJc w:val="left"/>
      <w:pPr>
        <w:ind w:left="0" w:firstLine="0"/>
      </w:pPr>
    </w:lvl>
  </w:abstractNum>
  <w:abstractNum w:abstractNumId="1">
    <w:nsid w:val="3B7E4D21"/>
    <w:multiLevelType w:val="multilevel"/>
    <w:tmpl w:val="12D4E7B3"/>
    <w:name w:val="Puces du modèle"/>
    <w:lvl w:ilvl="0">
      <w:start w:val="1"/>
      <w:numFmt w:val="bullet"/>
      <w:pStyle w:val="ListBullet"/>
      <w:lvlText w:val="•"/>
      <w:lvlJc w:val="left"/>
      <w:pPr>
        <w:ind w:left="357" w:hanging="357"/>
      </w:pPr>
      <w:rPr>
        <w:rFonts w:ascii="Calibri" w:hAnsi="Calibri" w:cs="Calibri"/>
        <w:color w:val="2A78D6" w:themeColor="accent1"/>
      </w:rPr>
    </w:lvl>
    <w:lvl w:ilvl="1">
      <w:start w:val="1"/>
      <w:numFmt w:val="bullet"/>
      <w:pStyle w:val="ListBullet2"/>
      <w:lvlText w:val="o"/>
      <w:lvlJc w:val="left"/>
      <w:pPr>
        <w:ind w:left="714" w:hanging="357"/>
      </w:pPr>
      <w:rPr>
        <w:rFonts w:ascii="Courier New" w:hAnsi="Courier New" w:cs="Courier New"/>
        <w:color w:val="2A78D6" w:themeColor="accent1"/>
      </w:rPr>
    </w:lvl>
    <w:lvl w:ilvl="2">
      <w:start w:val="1"/>
      <w:numFmt w:val="bullet"/>
      <w:lvlText w:val="§"/>
      <w:lvlJc w:val="left"/>
      <w:pPr>
        <w:ind w:left="1071" w:hanging="357"/>
      </w:pPr>
      <w:rPr>
        <w:rFonts w:ascii="Wingdings" w:hAnsi="Wingdings" w:hint="default"/>
      </w:rPr>
    </w:lvl>
    <w:lvl w:ilvl="3">
      <w:start w:val="1"/>
      <w:numFmt w:val="bullet"/>
      <w:lvlText w:val="•"/>
      <w:lvlJc w:val="left"/>
      <w:pPr>
        <w:ind w:left="1428" w:hanging="357"/>
      </w:pPr>
    </w:lvl>
    <w:lvl w:ilvl="4">
      <w:start w:val="1"/>
      <w:numFmt w:val="bullet"/>
      <w:lvlText w:val="•"/>
      <w:lvlJc w:val="left"/>
      <w:pPr>
        <w:ind w:left="1785" w:hanging="357"/>
      </w:pPr>
    </w:lvl>
    <w:lvl w:ilvl="5">
      <w:start w:val="1"/>
      <w:numFmt w:val="bullet"/>
      <w:lvlText w:val="•"/>
      <w:lvlJc w:val="left"/>
      <w:pPr>
        <w:ind w:left="2142" w:hanging="357"/>
      </w:pPr>
    </w:lvl>
    <w:lvl w:ilvl="6">
      <w:start w:val="1"/>
      <w:numFmt w:val="bullet"/>
      <w:lvlText w:val="•"/>
      <w:lvlJc w:val="left"/>
      <w:pPr>
        <w:ind w:left="2499" w:hanging="357"/>
      </w:pPr>
    </w:lvl>
    <w:lvl w:ilvl="7">
      <w:start w:val="1"/>
      <w:numFmt w:val="bullet"/>
      <w:lvlText w:val="•"/>
      <w:lvlJc w:val="left"/>
      <w:pPr>
        <w:ind w:left="2856" w:hanging="357"/>
      </w:pPr>
    </w:lvl>
    <w:lvl w:ilvl="8">
      <w:start w:val="1"/>
      <w:numFmt w:val="bullet"/>
      <w:lvlText w:val="•"/>
      <w:lvlJc w:val="left"/>
      <w:pPr>
        <w:ind w:left="3213" w:hanging="357"/>
      </w:pPr>
    </w:lvl>
  </w:abstractNum>
  <w:abstractNum w:abstractNumId="2">
    <w:nsid w:val="6C2F1A94"/>
    <w:multiLevelType w:val="multilevel"/>
    <w:tmpl w:val="49A1F2C6"/>
    <w:name w:val="Étapes numérotées"/>
    <w:lvl w:ilvl="0">
      <w:start w:val="1"/>
      <w:numFmt w:val="decimal"/>
      <w:pStyle w:val="ListNumber"/>
      <w:lvlText w:val="%1."/>
      <w:lvlJc w:val="left"/>
      <w:pPr>
        <w:ind w:left="357" w:hanging="357"/>
      </w:pPr>
      <w:rPr>
        <w:b/>
        <w:bCs/>
        <w:color w:val="2A78D6" w:themeColor="accent1"/>
      </w:rPr>
    </w:lvl>
    <w:lvl w:ilvl="1">
      <w:start w:val="1"/>
      <w:numFmt w:val="lowerLetter"/>
      <w:lvlText w:val="%2)"/>
      <w:lvlJc w:val="left"/>
      <w:pPr>
        <w:ind w:left="714" w:hanging="357"/>
      </w:pPr>
    </w:lvl>
    <w:lvl w:ilvl="2">
      <w:start w:val="1"/>
      <w:numFmt w:val="decimal"/>
      <w:lvlText w:val="%3."/>
      <w:lvlJc w:val="left"/>
      <w:pPr>
        <w:ind w:left="1071" w:hanging="357"/>
      </w:pPr>
    </w:lvl>
    <w:lvl w:ilvl="3">
      <w:start w:val="1"/>
      <w:numFmt w:val="decimal"/>
      <w:lvlText w:val="%4."/>
      <w:lvlJc w:val="left"/>
      <w:pPr>
        <w:ind w:left="1428" w:hanging="357"/>
      </w:pPr>
    </w:lvl>
    <w:lvl w:ilvl="4">
      <w:start w:val="1"/>
      <w:numFmt w:val="decimal"/>
      <w:lvlText w:val="%5."/>
      <w:lvlJc w:val="left"/>
      <w:pPr>
        <w:ind w:left="1785" w:hanging="357"/>
      </w:pPr>
    </w:lvl>
    <w:lvl w:ilvl="5">
      <w:start w:val="1"/>
      <w:numFmt w:val="decimal"/>
      <w:lvlText w:val="%6."/>
      <w:lvlJc w:val="left"/>
      <w:pPr>
        <w:ind w:left="2142" w:hanging="357"/>
      </w:pPr>
    </w:lvl>
    <w:lvl w:ilvl="6">
      <w:start w:val="1"/>
      <w:numFmt w:val="decimal"/>
      <w:lvlText w:val="%7."/>
      <w:lvlJc w:val="left"/>
      <w:pPr>
        <w:ind w:left="2499" w:hanging="357"/>
      </w:pPr>
    </w:lvl>
    <w:lvl w:ilvl="7">
      <w:start w:val="1"/>
      <w:numFmt w:val="decimal"/>
      <w:lvlText w:val="%8."/>
      <w:lvlJc w:val="left"/>
      <w:pPr>
        <w:ind w:left="2856" w:hanging="357"/>
      </w:pPr>
    </w:lvl>
    <w:lvl w:ilvl="8">
      <w:start w:val="1"/>
      <w:numFmt w:val="decimal"/>
      <w:lvlText w:val="%9."/>
      <w:lvlJc w:val="left"/>
      <w:pPr>
        <w:ind w:left="3213" w:hanging="357"/>
      </w:pPr>
    </w:lvl>
  </w:abstractNum>
  <w:num w:numId="1">
    <w:abstractNumId w:val="0"/>
  </w:num>
  <w:num w:numId="2">
    <w:abstractNumId w:val="1"/>
  </w:num>
  <w:num w:numId="3">
    <w:abstractNumId w:val="2"/>
  </w:num>
  <w:num w:numId="10">
    <w:abstractNumId w:val="2"/>
    <w:lvlOverride w:ilvl="0">
      <w:startOverride w:val="1"/>
    </w:lvlOverride>
  </w:num>
  <w:num w:numId="11">
    <w:abstractNumId w:val="2"/>
    <w:lvlOverride w:ilvl="0">
      <w:startOverride w:val="1"/>
    </w:lvlOverride>
  </w:num>
  <w:num w:numId="12">
    <w:abstractNumId w:val="2"/>
    <w:lvlOverride w:ilvl="0">
      <w:startOverride w:val="1"/>
    </w:lvlOverride>
  </w:num>
  <w:num w:numId="13">
    <w:abstractNumId w:val="2"/>
    <w:lvlOverride w:ilvl="0">
      <w:startOverride w:val="1"/>
    </w:lvlOverride>
  </w:num>
</w:numbering>
</file>

<file path=word/settings.xml><?xml version="1.0" encoding="utf-8"?>
<w:settings xmlns:w="http://schemas.openxmlformats.org/wordprocessingml/2006/main" xmlns:r="http://schemas.openxmlformats.org/officeDocument/2006/relationships">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fr-FR"/>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heme="minorHAnsi" w:eastAsiaTheme="minorHAnsi" w:hAnsiTheme="minorHAnsi" w:cstheme="minorBidi"/>
        <w:sz w:val="22"/>
        <w:szCs w:val="22"/>
        <w:lang w:val="fr-FR" w:eastAsia="en-US" w:bidi="ar-SA"/>
      </w:rPr>
    </w:rPrDefault>
    <w:pPrDefault>
      <w:pPr>
        <w:widowControl/>
        <w:spacing w:after="120" w:line="276" w:lineRule="auto"/>
      </w:pPr>
    </w:pPrDefault>
  </w:docDefault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ing1">
    <w:name w:val="heading 1"/>
    <w:basedOn w:val="Normal"/>
    <w:next w:val="Normal"/>
    <w:uiPriority w:val="9"/>
    <w:qFormat/>
    <w:pPr>
      <w:keepNext/>
      <w:keepLines/>
      <w:pageBreakBefore/>
      <w:numPr>
        <w:numId w:val="1"/>
      </w:numPr>
      <w:pBdr>
        <w:bottom w:val="single" w:sz="8" w:space="6" w:color="2A78D6" w:themeColor="accent1"/>
      </w:pBdr>
      <w:spacing w:before="0" w:after="320" w:line="240" w:lineRule="auto"/>
      <w:outlineLvl w:val="0"/>
    </w:pPr>
    <w:rPr>
      <w:rFonts w:asciiTheme="majorHAnsi" w:eastAsiaTheme="majorEastAsia" w:hAnsiTheme="majorHAnsi" w:cstheme="majorBidi"/>
      <w:b/>
      <w:bCs/>
      <w:color w:val="1F2A44" w:themeColor="text2"/>
      <w:sz w:val="40"/>
      <w:szCs w:val="40"/>
    </w:rPr>
  </w:style>
  <w:style w:type="paragraph" w:styleId="Heading2">
    <w:name w:val="heading 2"/>
    <w:basedOn w:val="Normal"/>
    <w:next w:val="Normal"/>
    <w:uiPriority w:val="9"/>
    <w:unhideWhenUsed/>
    <w:qFormat/>
    <w:pPr>
      <w:keepNext/>
      <w:keepLines/>
      <w:numPr>
        <w:ilvl w:val="1"/>
        <w:numId w:val="1"/>
      </w:numPr>
      <w:spacing w:before="360" w:after="120" w:line="240" w:lineRule="auto"/>
      <w:outlineLvl w:val="1"/>
    </w:pPr>
    <w:rPr>
      <w:rFonts w:asciiTheme="majorHAnsi" w:eastAsiaTheme="majorEastAsia" w:hAnsiTheme="majorHAnsi" w:cstheme="majorBidi"/>
      <w:b/>
      <w:bCs/>
      <w:color w:val="1F2A44" w:themeColor="text2"/>
      <w:sz w:val="28"/>
      <w:szCs w:val="28"/>
    </w:rPr>
  </w:style>
  <w:style w:type="paragraph" w:styleId="Heading3">
    <w:name w:val="heading 3"/>
    <w:basedOn w:val="Normal"/>
    <w:next w:val="Normal"/>
    <w:uiPriority w:val="9"/>
    <w:unhideWhenUsed/>
    <w:qFormat/>
    <w:pPr>
      <w:keepNext/>
      <w:keepLines/>
      <w:numPr>
        <w:ilvl w:val="2"/>
        <w:numId w:val="1"/>
      </w:numPr>
      <w:spacing w:before="240" w:after="80" w:line="240" w:lineRule="auto"/>
      <w:outlineLvl w:val="2"/>
    </w:pPr>
    <w:rPr>
      <w:rFonts w:asciiTheme="majorHAnsi" w:eastAsiaTheme="majorEastAsia" w:hAnsiTheme="majorHAnsi" w:cstheme="majorBidi"/>
      <w:b/>
      <w:bCs/>
      <w:color w:val="1F2A44" w:themeColor="text2"/>
      <w:sz w:val="24"/>
      <w:szCs w:val="24"/>
    </w:rPr>
  </w:style>
  <w:style w:type="paragraph" w:customStyle="1" w:styleId="Surtitre">
    <w:name w:val="Surtitre"/>
    <w:basedOn w:val="Normal"/>
    <w:next w:val="Title"/>
    <w:uiPriority w:val="10"/>
    <w:qFormat/>
    <w:pPr>
      <w:pBdr>
        <w:left w:val="single" w:sz="48" w:space="14" w:color="2A78D6" w:themeColor="accent1"/>
      </w:pBdr>
      <w:spacing w:before="3400" w:after="200"/>
      <w:ind w:left="340"/>
    </w:pPr>
    <w:rPr>
      <w:rFonts w:asciiTheme="majorHAnsi" w:eastAsiaTheme="majorEastAsia" w:hAnsiTheme="majorHAnsi" w:cstheme="majorBidi"/>
      <w:b/>
      <w:bCs/>
      <w:caps/>
      <w:color w:val="E34948" w:themeColor="accent2"/>
      <w:spacing w:val="30"/>
      <w:sz w:val="20"/>
      <w:szCs w:val="20"/>
    </w:rPr>
  </w:style>
  <w:style w:type="paragraph" w:styleId="Title">
    <w:name w:val="Title"/>
    <w:basedOn w:val="Normal"/>
    <w:next w:val="Subtitle"/>
    <w:uiPriority w:val="10"/>
    <w:qFormat/>
    <w:pPr>
      <w:pBdr>
        <w:left w:val="single" w:sz="48" w:space="14" w:color="2A78D6" w:themeColor="accent1"/>
      </w:pBdr>
      <w:spacing w:before="0" w:after="200" w:line="240" w:lineRule="auto"/>
      <w:ind w:left="340"/>
    </w:pPr>
    <w:rPr>
      <w:rFonts w:asciiTheme="majorHAnsi" w:eastAsiaTheme="majorEastAsia" w:hAnsiTheme="majorHAnsi" w:cstheme="majorBidi"/>
      <w:b/>
      <w:bCs/>
      <w:color w:val="1F2A44" w:themeColor="text2"/>
      <w:kern w:val="28"/>
      <w:sz w:val="64"/>
      <w:szCs w:val="64"/>
    </w:rPr>
  </w:style>
  <w:style w:type="paragraph" w:styleId="Subtitle">
    <w:name w:val="Subtitle"/>
    <w:basedOn w:val="Normal"/>
    <w:next w:val="Normal"/>
    <w:uiPriority w:val="11"/>
    <w:qFormat/>
    <w:pPr>
      <w:pBdr>
        <w:left w:val="single" w:sz="48" w:space="14" w:color="2A78D6" w:themeColor="accent1"/>
      </w:pBdr>
      <w:spacing w:before="0" w:after="0" w:line="264" w:lineRule="auto"/>
      <w:ind w:left="340"/>
    </w:pPr>
    <w:rPr>
      <w:color w:val="2A78D6" w:themeColor="accent1"/>
      <w:sz w:val="30"/>
      <w:szCs w:val="30"/>
    </w:rPr>
  </w:style>
  <w:style w:type="paragraph" w:customStyle="1" w:styleId="TitreResume">
    <w:name w:val="Résumé page de titre"/>
    <w:basedOn w:val="Normal"/>
    <w:uiPriority w:val="11"/>
    <w:qFormat/>
    <w:pPr>
      <w:spacing w:before="480" w:after="3000"/>
      <w:ind w:left="340" w:right="1134"/>
    </w:pPr>
    <w:rPr>
      <w:color w:val="52514E"/>
      <w:sz w:val="22"/>
      <w:szCs w:val="22"/>
    </w:rPr>
  </w:style>
  <w:style w:type="paragraph" w:customStyle="1" w:styleId="TitreSection">
    <w:name w:val="Titre non numéroté"/>
    <w:basedOn w:val="Normal"/>
    <w:next w:val="Normal"/>
    <w:uiPriority w:val="12"/>
    <w:qFormat/>
    <w:pPr>
      <w:keepNext/>
      <w:spacing w:before="0" w:after="200"/>
    </w:pPr>
    <w:rPr>
      <w:rFonts w:asciiTheme="majorHAnsi" w:eastAsiaTheme="majorEastAsia" w:hAnsiTheme="majorHAnsi" w:cstheme="majorBidi"/>
      <w:b/>
      <w:bCs/>
      <w:color w:val="1F2A44" w:themeColor="text2"/>
      <w:sz w:val="32"/>
      <w:szCs w:val="32"/>
    </w:rPr>
  </w:style>
  <w:style w:type="paragraph" w:styleId="TOCHeading">
    <w:name w:val="TOC Heading"/>
    <w:basedOn w:val="Normal"/>
    <w:next w:val="Normal"/>
    <w:uiPriority w:val="39"/>
    <w:unhideWhenUsed/>
    <w:qFormat/>
    <w:pPr>
      <w:keepNext/>
      <w:spacing w:before="240" w:after="140"/>
    </w:pPr>
    <w:rPr>
      <w:rFonts w:asciiTheme="majorHAnsi" w:eastAsiaTheme="majorEastAsia" w:hAnsiTheme="majorHAnsi" w:cstheme="majorBidi"/>
      <w:b/>
      <w:bCs/>
      <w:color w:val="1F2A44" w:themeColor="text2"/>
      <w:sz w:val="32"/>
      <w:szCs w:val="32"/>
    </w:rPr>
  </w:style>
  <w:style w:type="paragraph" w:styleId="TOC1">
    <w:name w:val="toc 1"/>
    <w:basedOn w:val="Normal"/>
    <w:next w:val="Normal"/>
    <w:uiPriority w:val="39"/>
    <w:unhideWhenUsed/>
    <w:pPr>
      <w:tabs>
        <w:tab w:val="right" w:leader="dot" w:pos="9070"/>
      </w:tabs>
      <w:spacing w:before="100" w:after="20" w:line="240" w:lineRule="auto"/>
    </w:pPr>
    <w:rPr>
      <w:b/>
      <w:bCs/>
      <w:color w:val="1F2A44" w:themeColor="text2"/>
    </w:rPr>
  </w:style>
  <w:style w:type="paragraph" w:styleId="TOC2">
    <w:name w:val="toc 2"/>
    <w:basedOn w:val="Normal"/>
    <w:next w:val="Normal"/>
    <w:uiPriority w:val="39"/>
    <w:unhideWhenUsed/>
    <w:pPr>
      <w:tabs>
        <w:tab w:val="right" w:leader="dot" w:pos="9070"/>
      </w:tabs>
      <w:spacing w:before="0" w:after="10" w:line="240" w:lineRule="auto"/>
      <w:ind w:left="284"/>
    </w:pPr>
    <w:rPr>
      <w:sz w:val="21"/>
      <w:szCs w:val="21"/>
    </w:rPr>
  </w:style>
  <w:style w:type="paragraph" w:styleId="TOC3">
    <w:name w:val="toc 3"/>
    <w:basedOn w:val="Normal"/>
    <w:next w:val="Normal"/>
    <w:uiPriority w:val="39"/>
    <w:unhideWhenUsed/>
    <w:pPr>
      <w:tabs>
        <w:tab w:val="right" w:leader="dot" w:pos="9070"/>
      </w:tabs>
      <w:spacing w:before="0" w:after="0" w:line="240" w:lineRule="auto"/>
      <w:ind w:left="567"/>
    </w:pPr>
    <w:rPr>
      <w:color w:val="52514E"/>
      <w:sz w:val="19"/>
      <w:szCs w:val="19"/>
    </w:rPr>
  </w:style>
  <w:style w:type="paragraph" w:styleId="Header">
    <w:name w:val="header"/>
    <w:basedOn w:val="Normal"/>
    <w:uiPriority w:val="99"/>
    <w:unhideWhenUsed/>
    <w:pPr>
      <w:pBdr>
        <w:bottom w:val="single" w:sz="4" w:space="4" w:color="C3C2B7"/>
      </w:pBdr>
      <w:tabs>
        <w:tab w:val="right" w:pos="9070"/>
      </w:tabs>
      <w:spacing w:after="0" w:line="240" w:lineRule="auto"/>
    </w:pPr>
    <w:rPr>
      <w:color w:val="6B6A65"/>
      <w:sz w:val="17"/>
      <w:szCs w:val="17"/>
    </w:rPr>
  </w:style>
  <w:style w:type="paragraph" w:styleId="Footer">
    <w:name w:val="footer"/>
    <w:basedOn w:val="Normal"/>
    <w:uiPriority w:val="99"/>
    <w:unhideWhenUsed/>
    <w:pPr>
      <w:pBdr>
        <w:top w:val="single" w:sz="4" w:space="4" w:color="C3C2B7"/>
      </w:pBdr>
      <w:tabs>
        <w:tab w:val="right" w:pos="9070"/>
      </w:tabs>
      <w:spacing w:after="0" w:line="240" w:lineRule="auto"/>
    </w:pPr>
    <w:rPr>
      <w:color w:val="6B6A65"/>
      <w:sz w:val="17"/>
      <w:szCs w:val="17"/>
    </w:rPr>
  </w:style>
  <w:style w:type="paragraph" w:styleId="Caption">
    <w:name w:val="caption"/>
    <w:basedOn w:val="Normal"/>
    <w:next w:val="Normal"/>
    <w:uiPriority w:val="35"/>
    <w:unhideWhenUsed/>
    <w:qFormat/>
    <w:pPr>
      <w:spacing w:before="60" w:after="240" w:line="240" w:lineRule="auto"/>
    </w:pPr>
    <w:rPr>
      <w:color w:val="1F2A44" w:themeColor="text2"/>
      <w:sz w:val="18"/>
      <w:szCs w:val="18"/>
    </w:rPr>
  </w:style>
  <w:style w:type="paragraph" w:customStyle="1" w:styleId="Figure">
    <w:name w:val="Figure"/>
    <w:basedOn w:val="Normal"/>
    <w:next w:val="Caption"/>
    <w:uiPriority w:val="35"/>
    <w:qFormat/>
    <w:pPr>
      <w:keepNext/>
      <w:spacing w:before="160" w:after="60" w:line="240" w:lineRule="auto"/>
      <w:jc w:val="center"/>
    </w:pPr>
  </w:style>
  <w:style w:type="paragraph" w:styleId="ListBullet">
    <w:name w:val="List Bullet"/>
    <w:basedOn w:val="Normal"/>
    <w:uiPriority w:val="99"/>
    <w:unhideWhenUsed/>
    <w:qFormat/>
    <w:pPr>
      <w:numPr>
        <w:numId w:val="2"/>
      </w:numPr>
      <w:spacing w:after="60"/>
    </w:pPr>
  </w:style>
  <w:style w:type="paragraph" w:styleId="ListBullet2">
    <w:name w:val="List Bullet 2"/>
    <w:basedOn w:val="Normal"/>
    <w:uiPriority w:val="99"/>
    <w:unhideWhenUsed/>
    <w:pPr>
      <w:numPr>
        <w:ilvl w:val="1"/>
        <w:numId w:val="2"/>
      </w:numPr>
      <w:spacing w:after="40"/>
    </w:pPr>
  </w:style>
  <w:style w:type="paragraph" w:styleId="ListNumber">
    <w:name w:val="List Number"/>
    <w:basedOn w:val="Normal"/>
    <w:uiPriority w:val="99"/>
    <w:unhideWhenUsed/>
    <w:qFormat/>
    <w:pPr>
      <w:numPr>
        <w:numId w:val="3"/>
      </w:numPr>
      <w:spacing w:after="80"/>
    </w:pPr>
  </w:style>
  <w:style w:type="paragraph" w:customStyle="1" w:styleId="Code">
    <w:name w:val="Code"/>
    <w:basedOn w:val="Normal"/>
    <w:uiPriority w:val="20"/>
    <w:qFormat/>
    <w:pPr>
      <w:keepLines/>
      <w:pBdr>
        <w:top w:val="single" w:sz="4" w:space="4" w:color="DAD8CF"/>
        <w:left w:val="single" w:sz="4" w:space="4" w:color="DAD8CF"/>
        <w:bottom w:val="single" w:sz="4" w:space="4" w:color="DAD8CF"/>
        <w:right w:val="single" w:sz="4" w:space="4" w:color="DAD8CF"/>
      </w:pBdr>
      <w:shd w:val="clear" w:color="auto" w:fill="F2F1EC" w:themeFill="background2"/>
      <w:spacing w:before="0" w:after="0" w:line="240" w:lineRule="auto"/>
      <w:ind w:left="113" w:right="113"/>
    </w:pPr>
    <w:rPr>
      <w:rFonts w:ascii="Consolas" w:hAnsi="Consolas" w:cs="Consolas"/>
      <w:noProof/>
      <w:color w:val="1F2A44" w:themeColor="text2"/>
      <w:sz w:val="18"/>
      <w:szCs w:val="18"/>
    </w:rPr>
  </w:style>
  <w:style w:type="paragraph" w:customStyle="1" w:styleId="CodeTitre">
    <w:name w:val="Titre de code"/>
    <w:basedOn w:val="Normal"/>
    <w:next w:val="Code"/>
    <w:uiPriority w:val="20"/>
    <w:qFormat/>
    <w:pPr>
      <w:keepNext/>
      <w:spacing w:before="120" w:after="60"/>
    </w:pPr>
    <w:rPr>
      <w:b/>
      <w:bCs/>
      <w:color w:val="2A78D6" w:themeColor="accent1"/>
      <w:sz w:val="18"/>
      <w:szCs w:val="18"/>
    </w:rPr>
  </w:style>
  <w:style w:type="character" w:customStyle="1" w:styleId="CodeEnLigne">
    <w:name w:val="Code en ligne"/>
    <w:basedOn w:val="DefaultParagraphFont"/>
    <w:uiPriority w:val="20"/>
    <w:qFormat/>
    <w:rPr>
      <w:rFonts w:ascii="Consolas" w:hAnsi="Consolas" w:cs="Consolas"/>
      <w:noProof/>
      <w:color w:val="1F2A44" w:themeColor="text2"/>
      <w:sz w:val="19"/>
      <w:szCs w:val="19"/>
      <w:shd w:val="clear" w:color="auto" w:fill="F2F1EC" w:themeFill="background2"/>
    </w:rPr>
  </w:style>
  <w:style w:type="paragraph" w:customStyle="1" w:styleId="EncadreNote">
    <w:name w:val="Encadré note"/>
    <w:basedOn w:val="Normal"/>
    <w:uiPriority w:val="21"/>
    <w:qFormat/>
    <w:pPr>
      <w:keepLines/>
      <w:pBdr>
        <w:left w:val="single" w:sz="24" w:space="10" w:color="2A78D6" w:themeColor="accent1"/>
      </w:pBdr>
      <w:shd w:val="clear" w:color="auto" w:fill="EAF1FB" w:themeFill="accent1" w:themeFillTint="1A"/>
      <w:spacing w:before="120" w:after="120"/>
      <w:ind w:left="198" w:right="113"/>
    </w:pPr>
  </w:style>
  <w:style w:type="paragraph" w:customStyle="1" w:styleId="EncadreAttention">
    <w:name w:val="Encadré attention"/>
    <w:basedOn w:val="Normal"/>
    <w:uiPriority w:val="21"/>
    <w:qFormat/>
    <w:pPr>
      <w:keepLines/>
      <w:pBdr>
        <w:left w:val="single" w:sz="24" w:space="10" w:color="E34948" w:themeColor="accent2"/>
      </w:pBdr>
      <w:shd w:val="clear" w:color="auto" w:fill="FCEDED" w:themeFill="accent2" w:themeFillTint="1A"/>
      <w:spacing w:before="120" w:after="120"/>
      <w:ind w:left="198" w:right="113"/>
    </w:pPr>
  </w:style>
  <w:style w:type="paragraph" w:customStyle="1" w:styleId="EncadreResultat">
    <w:name w:val="Encadré résultat attendu"/>
    <w:basedOn w:val="Normal"/>
    <w:uiPriority w:val="21"/>
    <w:qFormat/>
    <w:pPr>
      <w:keepLines/>
      <w:pBdr>
        <w:left w:val="single" w:sz="24" w:space="10" w:color="1BAF7A" w:themeColor="accent3"/>
      </w:pBdr>
      <w:shd w:val="clear" w:color="auto" w:fill="E8F7F2" w:themeFill="accent3" w:themeFillTint="1A"/>
      <w:spacing w:before="120" w:after="120"/>
      <w:ind w:left="198" w:right="113"/>
    </w:pPr>
  </w:style>
  <w:style w:type="paragraph" w:customStyle="1" w:styleId="Consigne">
    <w:name w:val="Consigne (brouillon)"/>
    <w:basedOn w:val="Normal"/>
    <w:uiPriority w:val="22"/>
    <w:qFormat/>
    <w:rPr>
      <w:i/>
      <w:iCs/>
      <w:color w:val="898781" w:themeColor="accent6"/>
    </w:rPr>
  </w:style>
  <w:style w:type="character" w:styleId="Hyperlink">
    <w:name w:val="Hyperlink"/>
    <w:basedOn w:val="DefaultParagraphFont"/>
    <w:uiPriority w:val="99"/>
    <w:unhideWhenUsed/>
    <w:rPr>
      <w:color w:val="1C5CAB" w:themeColor="hyperlink"/>
      <w:u w:val="single"/>
    </w:rPr>
  </w:style>
  <w:style w:type="character" w:styleId="FollowedHyperlink">
    <w:name w:val="FollowedHyperlink"/>
    <w:basedOn w:val="DefaultParagraphFont"/>
    <w:uiPriority w:val="99"/>
    <w:semiHidden/>
    <w:unhideWhenUsed/>
    <w:rPr>
      <w:color w:val="4A3AA7" w:themeColor="followedHyperlink"/>
      <w:u w:val="single"/>
    </w:rPr>
  </w:style>
  <w:style w:type="table" w:customStyle="1" w:styleId="TableauProjet">
    <w:name w:val="Tableau projet"/>
    <w:basedOn w:val="TableNormal"/>
    <w:uiPriority w:val="40"/>
    <w:pPr>
      <w:spacing w:before="40" w:after="40" w:line="240" w:lineRule="auto"/>
    </w:pPr>
    <w:rPr>
      <w:sz w:val="19"/>
      <w:szCs w:val="19"/>
    </w:rPr>
    <w:tblPr>
      <w:tblStyleRowBandSize w:val="1"/>
      <w:tblBorders>
        <w:top w:val="single" w:sz="8" w:space="0" w:color="1F2A44" w:themeColor="text2"/>
        <w:bottom w:val="single" w:sz="8" w:space="0" w:color="1F2A44" w:themeColor="text2"/>
        <w:insideH w:val="single" w:sz="4" w:space="0" w:color="DAD8CF"/>
      </w:tblBorders>
      <w:tblCellMar>
        <w:top w:w="45" w:type="dxa"/>
        <w:left w:w="100" w:type="dxa"/>
        <w:bottom w:w="45" w:type="dxa"/>
        <w:right w:w="100" w:type="dxa"/>
      </w:tblCellMar>
    </w:tblPr>
    <w:tblStylePr w:type="firstRow">
      <w:rPr>
        <w:b/>
        <w:bCs/>
        <w:color w:val="FFFFFF" w:themeColor="background1"/>
      </w:rPr>
      <w:tcPr>
        <w:shd w:val="clear" w:color="auto" w:fill="1F2A44" w:themeFill="text2"/>
      </w:tcPr>
    </w:tblStylePr>
    <w:tblStylePr w:type="band2Horz">
      <w:tcPr>
        <w:shd w:val="clear" w:color="auto" w:fill="F2F1EC" w:themeFill="background2"/>
      </w:tcPr>
    </w:tblStylePr>
  </w:style>
  <w:style w:type="table" w:customStyle="1" w:styleId="TableauMeta">
    <w:name w:val="Tableau métadonnées"/>
    <w:basedOn w:val="TableNormal"/>
    <w:uiPriority w:val="41"/>
    <w:pPr>
      <w:spacing w:before="70" w:after="70" w:line="240" w:lineRule="auto"/>
    </w:pPr>
    <w:rPr>
      <w:sz w:val="20"/>
      <w:szCs w:val="20"/>
    </w:rPr>
    <w:tblPr>
      <w:tblBorders>
        <w:top w:val="single" w:sz="12" w:space="0" w:color="E34948" w:themeColor="accent2"/>
        <w:bottom w:val="single" w:sz="4" w:space="0" w:color="C3C2B7"/>
        <w:insideH w:val="single" w:sz="4" w:space="0" w:color="DAD8CF"/>
      </w:tblBorders>
      <w:tblCellMar>
        <w:top w:w="0" w:type="dxa"/>
        <w:left w:w="100" w:type="dxa"/>
        <w:bottom w:w="0" w:type="dxa"/>
        <w:right w:w="100" w:type="dxa"/>
      </w:tblCellMar>
    </w:tblPr>
    <w:tblStylePr w:type="firstCol">
      <w:rPr>
        <w:b/>
        <w:bCs/>
        <w:color w:val="1F2A44" w:themeColor="text2"/>
      </w:rPr>
    </w:tblStylePr>
  </w:style>
</w:styles>
</file>

<file path=word/webSettings.xml><?xml version="1.0" encoding="utf-8"?>
<w:webSettings xmlns:w="http://schemas.openxmlformats.org/wordprocessingml/2006/main" xmlns:r="http://schemas.openxmlformats.org/officeDocument/2006/relationships">
  <w:optimizeForBrowser/>
  <w:allowPNG/>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21" Type="http://schemas.openxmlformats.org/officeDocument/2006/relationships/image" Target="media/image1.png"/><Relationship Id="rId22" Type="http://schemas.openxmlformats.org/officeDocument/2006/relationships/hyperlink" Target="Documentation_technique.docx" TargetMode="External"/><Relationship Id="rId23" Type="http://schemas.openxmlformats.org/officeDocument/2006/relationships/hyperlink" Target="https://www.python.org/downloads/" TargetMode="External"/><Relationship Id="rId24" Type="http://schemas.openxmlformats.org/officeDocument/2006/relationships/hyperlink" Target="https://git-scm.com/downloads" TargetMode="External"/><Relationship Id="rId25" Type="http://schemas.openxmlformats.org/officeDocument/2006/relationships/hyperlink" Target="https://code.visualstudio.com/" TargetMode="External"/></Relationships>
</file>

<file path=word/theme/theme1.xml><?xml version="1.0" encoding="utf-8"?>
<a:theme xmlns:a="http://schemas.openxmlformats.org/drawingml/2006/main" name="Documentation projet">
  <a:themeElements>
    <a:clrScheme name="Faille">
      <a:dk1>
        <a:sysClr val="windowText" lastClr="000000"/>
      </a:dk1>
      <a:lt1>
        <a:sysClr val="window" lastClr="FFFFFF"/>
      </a:lt1>
      <a:dk2>
        <a:srgbClr val="1F2A44"/>
      </a:dk2>
      <a:lt2>
        <a:srgbClr val="F2F1EC"/>
      </a:lt2>
      <a:accent1>
        <a:srgbClr val="2A78D6"/>
      </a:accent1>
      <a:accent2>
        <a:srgbClr val="E34948"/>
      </a:accent2>
      <a:accent3>
        <a:srgbClr val="1BAF7A"/>
      </a:accent3>
      <a:accent4>
        <a:srgbClr val="EDA100"/>
      </a:accent4>
      <a:accent5>
        <a:srgbClr val="4A3AA7"/>
      </a:accent5>
      <a:accent6>
        <a:srgbClr val="898781"/>
      </a:accent6>
      <a:hlink>
        <a:srgbClr val="1C5CAB"/>
      </a:hlink>
      <a:folHlink>
        <a:srgbClr val="4A3AA7"/>
      </a:folHlink>
    </a:clrScheme>
    <a:fontScheme name="Documentation projet">
      <a:majorFont>
        <a:latin typeface="Calibri" panose="020F0502020204030204"/>
        <a:ea typeface=""/>
        <a:cs typeface=""/>
      </a:majorFont>
      <a:minorFont>
        <a:latin typeface="Calibri" panose="020F0502020204030204"/>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Modele_documentation_projet.dotx</Template>
  <Company>EPSI</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Support d'onboarding</dc:title>
  <dc:subject>Installer le projet et faire tourner toute la chaîne en local</dc:subject>
  <dc:creator>Louis</dc:creator>
  <cp:keywords>onboarding; installation; Git; Python; League of Legends</cp:keywords>
  <dc:description>Guide pas à pas pour un nouvel arrivant, du clonage du dépôt à l'entraînement des modèles.</dc:description>
  <cp:lastModifiedBy>Louis</cp:lastModifiedBy>
  <cp:revision>1</cp:revision>
  <dcterms:created xsi:type="dcterms:W3CDTF">2026-10-02T09:00:00Z</dcterms:created>
  <dcterms:modified xsi:type="dcterms:W3CDTF">2026-10-02T09:00:00Z</dcterms:modified>
  <cp:category>Documentation projet</cp:category>
  <cp:contentStatus>Version de travail</cp:contentStatus>
  <dc:language>fr-FR</dc:language>
</cp:coreProperties>
</file>