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480"/>
        <w:jc w:val="center"/>
        <w:rPr>
          <w:rFonts w:ascii="Arial" w:hAnsi="Arial"/>
        </w:rPr>
      </w:pPr>
      <w:r>
        <w:rPr>
          <w:rFonts w:ascii="Arial" w:hAnsi="Arial"/>
          <w:b/>
          <w:bCs/>
        </w:rPr>
        <w:t xml:space="preserve">Lab </w:t>
      </w:r>
      <w:r>
        <w:rPr>
          <w:rFonts w:ascii="Arial" w:hAnsi="Arial"/>
          <w:b/>
          <w:bCs/>
        </w:rPr>
        <w:t>5</w:t>
      </w:r>
      <w:r>
        <w:rPr>
          <w:rFonts w:ascii="Arial" w:hAnsi="Arial"/>
          <w:b/>
          <w:bCs/>
        </w:rPr>
        <w:t xml:space="preserve"> Write Up</w:t>
      </w:r>
    </w:p>
    <w:p>
      <w:pPr>
        <w:pStyle w:val="Normal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  <w:t>Alex Horton and Dillon Fayas</w:t>
      </w:r>
    </w:p>
    <w:p>
      <w:pPr>
        <w:pStyle w:val="Normal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  <w:t>SWE 2410 121: Design and Cloud Patterns</w:t>
      </w:r>
    </w:p>
    <w:p>
      <w:pPr>
        <w:pStyle w:val="Normal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  <w:t>Dr. Adela Velez</w:t>
      </w:r>
    </w:p>
    <w:p>
      <w:pPr>
        <w:pStyle w:val="Normal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  <w:t>February 3, 2026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spacing w:before="0" w:after="1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Decorator Pattern Implementation</w:t>
      </w:r>
    </w:p>
    <w:p>
      <w:pPr>
        <w:pStyle w:val="Normal"/>
        <w:spacing w:before="0" w:after="16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To implement the decorator pattern we added the BeeDecorator and </w:t>
      </w:r>
      <w:r>
        <w:rPr>
          <w:rFonts w:ascii="Arial" w:hAnsi="Arial"/>
          <w:b w:val="false"/>
          <w:bCs w:val="false"/>
          <w:i w:val="false"/>
          <w:iCs w:val="false"/>
        </w:rPr>
        <w:t>FlowerDecorator</w:t>
      </w:r>
      <w:r>
        <w:rPr>
          <w:rFonts w:ascii="Arial" w:hAnsi="Arial"/>
          <w:b w:val="false"/>
          <w:bCs w:val="false"/>
          <w:i/>
          <w:iCs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abstract classes. BeeDecorator is extended into the FancyBee and DrunkenBee decorator classes for the Bee. </w:t>
      </w:r>
      <w:r>
        <w:rPr>
          <w:rFonts w:ascii="Arial" w:hAnsi="Arial"/>
          <w:b w:val="false"/>
          <w:bCs w:val="false"/>
          <w:i w:val="false"/>
          <w:iCs w:val="false"/>
        </w:rPr>
        <w:t>FlowerDecorator is extended into FlowerDecoratorA and FlowerDecaratorB</w:t>
      </w:r>
      <w:r>
        <w:rPr>
          <w:rFonts w:ascii="Arial" w:hAnsi="Arial"/>
          <w:b w:val="false"/>
          <w:bCs w:val="false"/>
          <w:i/>
          <w:iCs/>
        </w:rPr>
        <w:t xml:space="preserve">. </w:t>
      </w:r>
      <w:r>
        <w:rPr>
          <w:rFonts w:ascii="Arial" w:hAnsi="Arial"/>
          <w:b w:val="false"/>
          <w:bCs w:val="false"/>
          <w:i w:val="false"/>
          <w:iCs w:val="false"/>
        </w:rPr>
        <w:t>The top component of each hierarchy is an interface based on the Bee and Flower classes created in lab 3 and 4. To deal with bees and flowers requiring shared behavior we added all methods to the interface and implemented them for the concrete implementations of each component.</w:t>
      </w:r>
    </w:p>
    <w:p>
      <w:pPr>
        <w:pStyle w:val="Normal"/>
        <w:spacing w:before="0" w:after="160"/>
        <w:rPr>
          <w:rFonts w:ascii="Arial" w:hAnsi="Arial"/>
          <w:b w:val="false"/>
          <w:bCs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spacing w:before="0" w:after="160"/>
        <w:rPr>
          <w:rFonts w:ascii="Arial" w:hAnsi="Arial"/>
          <w:b/>
          <w:bCs/>
          <w:i w:val="false"/>
          <w:iCs w:val="false"/>
        </w:rPr>
      </w:pPr>
      <w:r>
        <w:rPr>
          <w:rFonts w:ascii="Arial" w:hAnsi="Arial"/>
          <w:b/>
          <w:bCs/>
          <w:i w:val="false"/>
          <w:iCs w:val="false"/>
        </w:rPr>
        <w:t>Decorators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Bees (Alex)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Flowers (Dylan)</w:t>
            </w:r>
          </w:p>
        </w:tc>
      </w:tr>
      <w:tr>
        <w:trPr/>
        <w:tc>
          <w:tcPr>
            <w:tcW w:w="4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FancyBee</w:t>
            </w:r>
          </w:p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Avoids other bees that aren’t also fancy bees. Checks the list of bees in the simulation and moves the fancy bee a specified distance from other non-fancy bees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FlowerDecaratorA</w:t>
            </w:r>
          </w:p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Drains energy from the currently attached bee</w:t>
            </w:r>
          </w:p>
        </w:tc>
      </w:tr>
      <w:tr>
        <w:trPr/>
        <w:tc>
          <w:tcPr>
            <w:tcW w:w="4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DrunkenBee</w:t>
            </w:r>
          </w:p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Moves between -15 and 15 pixels on each axis after the main movement is completed to give the effect of stumbling around.</w:t>
            </w:r>
          </w:p>
        </w:tc>
        <w:tc>
          <w:tcPr>
            <w:tcW w:w="46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FlowerDecaratorB</w:t>
            </w:r>
          </w:p>
          <w:p>
            <w:pPr>
              <w:pStyle w:val="TableContents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Gives energy to the currently attached bee</w:t>
            </w:r>
          </w:p>
        </w:tc>
      </w:tr>
    </w:tbl>
    <w:p>
      <w:pPr>
        <w:pStyle w:val="Normal"/>
        <w:spacing w:before="0" w:after="160"/>
        <w:rPr>
          <w:rFonts w:ascii="Arial" w:hAnsi="Arial"/>
          <w:b w:val="false"/>
          <w:bCs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br w:type="page"/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UML Diagram</w:t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541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1314928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1314928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aa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a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a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a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a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a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a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a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a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54a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54aa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54aa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54aa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54aa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54aa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54aa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54aa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54aa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54aa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54aa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54aa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54aa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54aa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54aa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14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141"/>
    <w:rPr/>
  </w:style>
  <w:style w:type="character" w:styleId="Hyperlink">
    <w:name w:val="Hyperlink"/>
    <w:basedOn w:val="DefaultParagraphFont"/>
    <w:uiPriority w:val="99"/>
    <w:unhideWhenUsed/>
    <w:rsid w:val="00185db6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85db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54aa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a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a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54aa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14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14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421ffa"/>
    <w:pPr/>
    <w:rPr/>
  </w:style>
  <w:style w:type="paragraph" w:styleId="Revision">
    <w:name w:val="Revision"/>
    <w:uiPriority w:val="99"/>
    <w:semiHidden/>
    <w:qFormat/>
    <w:rsid w:val="00b41704"/>
    <w:pPr>
      <w:widowControl/>
      <w:bidi w:val="0"/>
      <w:spacing w:lineRule="auto" w:line="240"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562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Com15</b:Tag>
    <b:SourceType>InternetSite</b:SourceType>
    <b:Guid>{925D5B68-372D-48EB-8387-84CA4EAFF244}</b:Guid>
    <b:Title>Timeline of Computer History | Computer History Museum</b:Title>
    <b:Year>2015</b:Year>
    <b:Author>
      <b:Author>
        <b:Corporate>Computer History Museum</b:Corporate>
      </b:Author>
    </b:Author>
    <b:InternetSiteTitle>Computer History Museum</b:InternetSiteTitle>
    <b:URL>https://www.computerhistory.org/timeline</b:URL>
    <b:RefOrder>1</b:RefOrder>
  </b:Source>
  <b:Source>
    <b:Tag>LeB99</b:Tag>
    <b:SourceType>ArticleInAPeriodical</b:SourceType>
    <b:Guid>{F42444C8-E095-4918-AD44-C9ACFC270CA8}</b:Guid>
    <b:Title>W. Grey Walter and his Turtle Robots</b:Title>
    <b:Year>1999</b:Year>
    <b:Month>May</b:Month>
    <b:Author>
      <b:Author>
        <b:NameList>
          <b:Person>
            <b:Last>LeBouthillier</b:Last>
            <b:First>Arthur</b:First>
            <b:Middle>Ed</b:Middle>
          </b:Person>
        </b:NameList>
      </b:Author>
    </b:Author>
    <b:PeriodicalTitle>The Robot Builder</b:PeriodicalTitle>
    <b:Pages>1-3</b:Pages>
    <b:RefOrder>2</b:RefOrder>
  </b:Source>
  <b:Source>
    <b:Tag>Asi24</b:Tag>
    <b:SourceType>BookSection</b:SourceType>
    <b:Guid>{478F22F1-7706-4CE5-ADB8-AEDBC5EED953}</b:Guid>
    <b:Title>Robbie</b:Title>
    <b:Year>2024</b:Year>
    <b:Pages>7-29</b:Pages>
    <b:City>(n. p.)</b:City>
    <b:Publisher> Independently Published </b:Publisher>
    <b:BookTitle>I, Robot</b:BookTitle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RefOrder>5</b:RefOrder>
  </b:Source>
  <b:Source>
    <b:Tag>His24</b:Tag>
    <b:SourceType>InternetSite</b:SourceType>
    <b:Guid>{172317D9-ED70-4FD0-9ED2-9FFC463E754C}</b:Guid>
    <b:Title>Asimov‘s Laws of Robotics: A Philosophical and Technological Exploration</b:Title>
    <b:Year>2024</b:Year>
    <b:Author>
      <b:Author>
        <b:Corporate>History Tools</b:Corporate>
      </b:Author>
    </b:Author>
    <b:InternetSiteTitle>History Tools</b:InternetSiteTitle>
    <b:Month>March</b:Month>
    <b:Day>29</b:Day>
    <b:URL>https://www.historytools.org/concepts/asimovs-laws-of-robotics</b:URL>
    <b:RefOrder>15</b:RefOrder>
  </b:Source>
  <b:Source>
    <b:Tag>Asi241</b:Tag>
    <b:SourceType>BookSection</b:SourceType>
    <b:Guid>{8D34E055-A386-49B8-9371-1D98A0B332A9}</b:Guid>
    <b:Title>Runaround</b:Title>
    <b:Year>2024</b:Year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BookTitle>I, Robot</b:BookTitle>
    <b:Pages>30-50</b:Pages>
    <b:City>(n. p.)</b:City>
    <b:Publisher>Independently Published</b:Publisher>
    <b:RefOrder>14</b:RefOrder>
  </b:Source>
  <b:Source>
    <b:Tag>Zor22</b:Tag>
    <b:SourceType>InternetSite</b:SourceType>
    <b:Guid>{E40139B6-D4A7-4CD5-A3A9-F7FBD0DB5061}</b:Guid>
    <b:Title>How the First Transistor Worked</b:Title>
    <b:Year>2022</b:Year>
    <b:InternetSiteTitle>IEEE Spectrum</b:InternetSiteTitle>
    <b:Month>November</b:Month>
    <b:Day>20</b:Day>
    <b:URL>https://spectrum.ieee.org/transistor-history</b:URL>
    <b:Author>
      <b:Author>
        <b:NameList>
          <b:Person>
            <b:Last>Zorpette</b:Last>
            <b:First>Glenn</b:First>
          </b:Person>
        </b:NameList>
      </b:Author>
    </b:Author>
    <b:RefOrder>11</b:RefOrder>
  </b:Source>
  <b:Source>
    <b:Tag>PwC23</b:Tag>
    <b:SourceType>InternetSite</b:SourceType>
    <b:Guid>{6676C051-4C21-4E70-89DA-DBD00B7DB052}</b:Guid>
    <b:Author>
      <b:Author>
        <b:Corporate>PwC Austria</b:Corporate>
      </b:Author>
    </b:Author>
    <b:Title>PwC Austria</b:Title>
    <b:InternetSiteTitle>PwC Gloabl Workforce Hopes and Fears Survey 2023</b:InternetSiteTitle>
    <b:Year>2023</b:Year>
    <b:Month>June</b:Month>
    <b:Day>19</b:Day>
    <b:URL>https://www.pwc.at/en/issues/hopes-and-fears-2023.html</b:URL>
    <b:RefOrder>12</b:RefOrder>
  </b:Source>
  <b:Source>
    <b:Tag>Rya24</b:Tag>
    <b:SourceType>InternetSite</b:SourceType>
    <b:Guid>{0F81950C-8468-45E6-A5AF-3624D046CE4D}</b:Guid>
    <b:Title>MIT Technology Review</b:Title>
    <b:InternetSiteTitle>What’s next for AI regulation in 2024?</b:InternetSiteTitle>
    <b:Year>2024</b:Year>
    <b:Month>January</b:Month>
    <b:Day>5</b:Day>
    <b:URL>https://www.technologyreview.com/2024/01/05/1086203/whats-next-ai-regulation-2024/</b:URL>
    <b:Author>
      <b:Author>
        <b:NameList>
          <b:Person>
            <b:Last>Ryan-Mosely</b:Last>
            <b:First>Tate</b:First>
          </b:Person>
          <b:Person>
            <b:Last>Heikkilä</b:Last>
            <b:First>Melissa</b:First>
          </b:Person>
          <b:Person>
            <b:Last>Yang</b:Last>
            <b:First>Zeyi</b:First>
          </b:Person>
        </b:NameList>
      </b:Author>
    </b:Author>
    <b:RefOrder>13</b:RefOrder>
  </b:Source>
  <b:Source>
    <b:Tag>Hei24</b:Tag>
    <b:SourceType>InternetSite</b:SourceType>
    <b:Guid>{08F92FA6-4C1D-43FD-B9EF-42A2AB1B6D3D}</b:Guid>
    <b:Title>What's next for AI in 2024</b:Title>
    <b:InternetSiteTitle>MIT Technology Review</b:InternetSiteTitle>
    <b:Year>2024</b:Year>
    <b:Month>January</b:Month>
    <b:Day>4</b:Day>
    <b:URL>https://www.technologyreview.com/2024/01/04/1086046/whats-next-for-ai-in-2024/</b:URL>
    <b:Author>
      <b:Author>
        <b:NameList>
          <b:Person>
            <b:Last>Heikkilä</b:Last>
            <b:First>Melissa</b:First>
          </b:Person>
          <b:Person>
            <b:Last>Heaven</b:Last>
            <b:Middle>Douglas</b:Middle>
            <b:First>Will</b:First>
          </b:Person>
        </b:NameList>
      </b:Author>
    </b:Author>
    <b:RefOrder>6</b:RefOrder>
  </b:Source>
  <b:Source>
    <b:Tag>Gre24</b:Tag>
    <b:SourceType>InternetSite</b:SourceType>
    <b:Guid>{F2ECBB43-B70B-46F1-80BB-29D228E29CFC}</b:Guid>
    <b:Author>
      <b:Author>
        <b:NameList>
          <b:Person>
            <b:Last>Gregersen</b:Last>
            <b:First>Erik</b:First>
          </b:Person>
        </b:NameList>
      </b:Author>
    </b:Author>
    <b:Title>Isaac Asimov | Biography &amp; Facts</b:Title>
    <b:InternetSiteTitle>Britannica</b:InternetSiteTitle>
    <b:Year>2024</b:Year>
    <b:Month>September</b:Month>
    <b:Day>19</b:Day>
    <b:URL>https://www.britannica.com/biography/Isaac-Asimov</b:URL>
    <b:RefOrder>3</b:RefOrder>
  </b:Source>
  <b:Source>
    <b:Tag>Sim20</b:Tag>
    <b:SourceType>InternetSite</b:SourceType>
    <b:Guid>{C9C40DFA-F5C3-43D9-9B80-C963D1B02AFB}</b:Guid>
    <b:Author>
      <b:Author>
        <b:NameList>
          <b:Person>
            <b:Last>Simon</b:Last>
            <b:First>Matt</b:First>
          </b:Person>
        </b:NameList>
      </b:Author>
    </b:Author>
    <b:Title>The Complete History and Future of Robots</b:Title>
    <b:InternetSiteTitle>WIRED</b:InternetSiteTitle>
    <b:Year>2020</b:Year>
    <b:Month>April</b:Month>
    <b:Day>16</b:Day>
    <b:URL>https://www.wired.com/story/wired-guide-to-robots/</b:URL>
    <b:RefOrder>4</b:RefOrder>
  </b:Source>
  <b:Source>
    <b:Tag>Duk24</b:Tag>
    <b:SourceType>InternetSite</b:SourceType>
    <b:Guid>{226C6D87-46D6-4685-AF6F-338E22ADA115}</b:Guid>
    <b:Author>
      <b:Author>
        <b:Corporate>Duke University</b:Corporate>
      </b:Author>
    </b:Author>
    <b:Title>Duke's Fuqua School of Business</b:Title>
    <b:InternetSiteTitle>U.S. Companies Ramp Up Automation and AI as Inflation Persists</b:InternetSiteTitle>
    <b:Year>2024</b:Year>
    <b:Month>June</b:Month>
    <b:Day>18</b:Day>
    <b:URL>https://www.fuqua.duke.edu/duke-fuqua-insights/us-companies-ramp-automation-and-ai-inflation-persists</b:URL>
    <b:RefOrder>7</b:RefOrder>
  </b:Source>
  <b:Source>
    <b:Tag>USB23</b:Tag>
    <b:SourceType>InternetSite</b:SourceType>
    <b:Guid>{7FF4DF97-AB25-4348-8B35-AE8CED1000C4}</b:Guid>
    <b:Author>
      <b:Author>
        <b:Corporate>U.S. Bureau of Labor Statistics</b:Corporate>
      </b:Author>
    </b:Author>
    <b:Title>More Ways to Look at Wages and Inflation</b:Title>
    <b:InternetSiteTitle>U.S. Bureau of Labor Statistics</b:InternetSiteTitle>
    <b:Year>2023</b:Year>
    <b:Month>Febuary</b:Month>
    <b:Day>13</b:Day>
    <b:URL>https://www.bls.gov/blog/2023/more-ways-to-look-at-wages-and-inflation.htm</b:URL>
    <b:RefOrder>8</b:RefOrder>
  </b:Source>
  <b:Source>
    <b:Tag>Dea22</b:Tag>
    <b:SourceType>InternetSite</b:SourceType>
    <b:Guid>{610B2C3F-4F14-4D42-AA5C-F5494419006D}</b:Guid>
    <b:Title>27 of the Most Extreme Shrinkflation Examples, From Pringles to Cereal</b:Title>
    <b:InternetSiteTitle>Business Insider</b:InternetSiteTitle>
    <b:Year>2022</b:Year>
    <b:Month>August</b:Month>
    <b:Day>25</b:Day>
    <b:URL>https://www.businessinsider.com/shrinkflation-grocery-stores-pringles-cereal-candy-bars-chocolate-toilet-paper-cadbury-2021-7?op=1</b:URL>
    <b:Author>
      <b:Author>
        <b:NameList>
          <b:Person>
            <b:Last>Dean</b:Last>
            <b:First>Grace</b:First>
          </b:Person>
          <b:Person>
            <b:Last>Meisenzahl</b:Last>
            <b:First>Mary</b:First>
          </b:Person>
        </b:NameList>
      </b:Author>
    </b:Author>
    <b:RefOrder>10</b:RefOrder>
  </b:Source>
  <b:Source>
    <b:Tag>Wor18</b:Tag>
    <b:SourceType>InternetSite</b:SourceType>
    <b:Guid>{4123FE07-3F51-406E-B026-6BBC45740469}</b:Guid>
    <b:Author>
      <b:Author>
        <b:Corporate>World Economic Forum</b:Corporate>
      </b:Author>
    </b:Author>
    <b:Title>Is Artificial Intelligence Realy Replacing Jobs? Here's the Truth</b:Title>
    <b:InternetSiteTitle>World Economic Forum</b:InternetSiteTitle>
    <b:Year>2018</b:Year>
    <b:Month>September</b:Month>
    <b:Day>18</b:Day>
    <b:URL>https://www.weforum.org/agenda/2018/09/is-artificial-intelligence-replacing-jobs-truth/</b:URL>
    <b:RefOrder>9</b:RefOrder>
  </b:Source>
</b:Sources>
</file>

<file path=customXml/itemProps1.xml><?xml version="1.0" encoding="utf-8"?>
<ds:datastoreItem xmlns:ds="http://schemas.openxmlformats.org/officeDocument/2006/customXml" ds:itemID="{E060F17D-EA78-447F-A3EB-6490F75FA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LibreOffice/26.2.0.3$Windows_X86_64 LibreOffice_project/620$Build-3</Application>
  <AppVersion>15.0000</AppVersion>
  <Pages>3</Pages>
  <Words>182</Words>
  <Characters>985</Characters>
  <CharactersWithSpaces>1147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2026-01-22T19:41:00Z</dcterms:created>
  <dc:creator>Horton, Alexander</dc:creator>
  <dc:description/>
  <dc:language>en-US</dc:language>
  <cp:lastModifiedBy/>
  <cp:lastPrinted>2024-10-02T17:53:00Z</cp:lastPrinted>
  <dcterms:modified xsi:type="dcterms:W3CDTF">2026-02-23T22:39:56Z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