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6B4" w:rsidRDefault="00B736B4" w:rsidP="00B736B4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>Che cosa sono i nomi e l'ambiente (</w:t>
      </w:r>
      <w:proofErr w:type="spellStart"/>
      <w:r>
        <w:rPr>
          <w:rFonts w:ascii="Noto Sans" w:hAnsi="Noto Sans"/>
          <w:color w:val="374151"/>
        </w:rPr>
        <w:t>environment</w:t>
      </w:r>
      <w:proofErr w:type="spellEnd"/>
      <w:r>
        <w:rPr>
          <w:rFonts w:ascii="Noto Sans" w:hAnsi="Noto Sans"/>
          <w:color w:val="374151"/>
        </w:rPr>
        <w:t>)? I nomi sono identificatori che vengono usati per fare riferimento a variabili, funzioni e altre entit</w:t>
      </w:r>
      <w:r>
        <w:rPr>
          <w:rFonts w:ascii="Calibri" w:hAnsi="Calibri" w:cs="Calibri"/>
          <w:color w:val="374151"/>
        </w:rPr>
        <w:t>à</w:t>
      </w:r>
      <w:r>
        <w:rPr>
          <w:rFonts w:ascii="Noto Sans" w:hAnsi="Noto Sans"/>
          <w:color w:val="374151"/>
        </w:rPr>
        <w:t xml:space="preserve"> all'interno di un programma. L'ambiente, o contesto di esecuzione,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l'insieme di nomi e dei loro valori associati che sono attualmente disponibili in un certo punto del programma. L'ambiente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essere influenzato dalla presenza di strutture come funzioni annidate o variabili globali.</w:t>
      </w:r>
    </w:p>
    <w:p w:rsidR="00B736B4" w:rsidRDefault="00B736B4" w:rsidP="00B736B4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>Che cosa sono le regole di visibilit</w:t>
      </w:r>
      <w:r>
        <w:rPr>
          <w:rFonts w:ascii="Calibri" w:hAnsi="Calibri" w:cs="Calibri"/>
          <w:color w:val="374151"/>
        </w:rPr>
        <w:t>à</w:t>
      </w:r>
      <w:r>
        <w:rPr>
          <w:rFonts w:ascii="Noto Sans" w:hAnsi="Noto Sans"/>
          <w:color w:val="374151"/>
        </w:rPr>
        <w:t>? Le regole di visibilit</w:t>
      </w:r>
      <w:r>
        <w:rPr>
          <w:rFonts w:ascii="Calibri" w:hAnsi="Calibri" w:cs="Calibri"/>
          <w:color w:val="374151"/>
        </w:rPr>
        <w:t>à</w:t>
      </w:r>
      <w:r>
        <w:rPr>
          <w:rFonts w:ascii="Noto Sans" w:hAnsi="Noto Sans"/>
          <w:color w:val="374151"/>
        </w:rPr>
        <w:t xml:space="preserve"> descrivono le condizioni sotto le quali un nome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accessibile all'interno di un programma. In genere, i nomi definiti in un blocco di codice sono visibili solo all'interno di quel blocco e dei suoi sotto-blocchi, a meno che non vengano dichiarati come variabili globali. Le funzioni annidate possono accedere alle variabili definite nella loro funzione genitore, ma non viceversa.</w:t>
      </w:r>
    </w:p>
    <w:p w:rsidR="00B736B4" w:rsidRDefault="00B736B4" w:rsidP="00B736B4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 xml:space="preserve">Si spieghi la gestione della memoria dinamica tramite </w:t>
      </w:r>
      <w:proofErr w:type="spellStart"/>
      <w:r>
        <w:rPr>
          <w:rFonts w:ascii="Noto Sans" w:hAnsi="Noto Sans"/>
          <w:color w:val="374151"/>
        </w:rPr>
        <w:t>stack</w:t>
      </w:r>
      <w:proofErr w:type="spellEnd"/>
      <w:r>
        <w:rPr>
          <w:rFonts w:ascii="Noto Sans" w:hAnsi="Noto Sans"/>
          <w:color w:val="374151"/>
        </w:rPr>
        <w:t xml:space="preserve"> e record di attivazione. Il programma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allocare memoria dinamica tramite l'utilizzo dello </w:t>
      </w:r>
      <w:proofErr w:type="spellStart"/>
      <w:r>
        <w:rPr>
          <w:rFonts w:ascii="Noto Sans" w:hAnsi="Noto Sans"/>
          <w:color w:val="374151"/>
        </w:rPr>
        <w:t>stack</w:t>
      </w:r>
      <w:proofErr w:type="spellEnd"/>
      <w:r>
        <w:rPr>
          <w:rFonts w:ascii="Noto Sans" w:hAnsi="Noto Sans"/>
          <w:color w:val="374151"/>
        </w:rPr>
        <w:t xml:space="preserve"> e dei record di attivazione. Il record di attivazione rappresenta l'attuale attivazione di una funzione o di una procedura e viene creato ogni volta che viene chiamata una funzione. Esso contiene informazioni come gli argomenti passati alla funzione, i valori delle variabili locali e il puntatore di ritorno. Il record di attivazione viene inserito nello </w:t>
      </w:r>
      <w:proofErr w:type="spellStart"/>
      <w:r>
        <w:rPr>
          <w:rFonts w:ascii="Noto Sans" w:hAnsi="Noto Sans"/>
          <w:color w:val="374151"/>
        </w:rPr>
        <w:t>stack</w:t>
      </w:r>
      <w:proofErr w:type="spellEnd"/>
      <w:r>
        <w:rPr>
          <w:rFonts w:ascii="Noto Sans" w:hAnsi="Noto Sans"/>
          <w:color w:val="374151"/>
        </w:rPr>
        <w:t xml:space="preserve">, che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una regione di memoria in cui gli oggetti sono allocati e deallocati in ordine LIFO (Last In, First Out). Quando una funzione termina, il suo record di attivazione viene rimosso dallo </w:t>
      </w:r>
      <w:proofErr w:type="spellStart"/>
      <w:r>
        <w:rPr>
          <w:rFonts w:ascii="Noto Sans" w:hAnsi="Noto Sans"/>
          <w:color w:val="374151"/>
        </w:rPr>
        <w:t>stack</w:t>
      </w:r>
      <w:proofErr w:type="spellEnd"/>
      <w:r>
        <w:rPr>
          <w:rFonts w:ascii="Noto Sans" w:hAnsi="Noto Sans"/>
          <w:color w:val="374151"/>
        </w:rPr>
        <w:t xml:space="preserve"> e la memoria associata viene liberata.</w:t>
      </w:r>
    </w:p>
    <w:p w:rsidR="00B736B4" w:rsidRDefault="00B736B4" w:rsidP="00B736B4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>Si illustrino le operazioni che sono eseguite quando viene eseguita una procedura. Quando viene eseguita una procedura, il controllo del programma viene trasferito alla procedura stessa. Vengono creati uno o pi</w:t>
      </w:r>
      <w:r>
        <w:rPr>
          <w:rFonts w:ascii="Calibri" w:hAnsi="Calibri" w:cs="Calibri"/>
          <w:color w:val="374151"/>
        </w:rPr>
        <w:t>ù</w:t>
      </w:r>
      <w:r>
        <w:rPr>
          <w:rFonts w:ascii="Noto Sans" w:hAnsi="Noto Sans"/>
          <w:color w:val="374151"/>
        </w:rPr>
        <w:t xml:space="preserve"> record di attivazione nello </w:t>
      </w:r>
      <w:proofErr w:type="spellStart"/>
      <w:r>
        <w:rPr>
          <w:rFonts w:ascii="Noto Sans" w:hAnsi="Noto Sans"/>
          <w:color w:val="374151"/>
        </w:rPr>
        <w:t>stack</w:t>
      </w:r>
      <w:proofErr w:type="spellEnd"/>
      <w:r>
        <w:rPr>
          <w:rFonts w:ascii="Noto Sans" w:hAnsi="Noto Sans"/>
          <w:color w:val="374151"/>
        </w:rPr>
        <w:t xml:space="preserve"> per la procedura e i suoi eventuali sotto-procedure o blocchi di codice. Vengono poi eseguite le istruzioni all'interno della procedura, che possono includere l'accesso a variabili locali o argomenti passati alla procedura. Quando la procedura termina, il valore di ritorno viene restituito al chiamante e il record di attivazione viene rimosso dallo </w:t>
      </w:r>
      <w:proofErr w:type="spellStart"/>
      <w:r>
        <w:rPr>
          <w:rFonts w:ascii="Noto Sans" w:hAnsi="Noto Sans"/>
          <w:color w:val="374151"/>
        </w:rPr>
        <w:t>stack</w:t>
      </w:r>
      <w:proofErr w:type="spellEnd"/>
      <w:r>
        <w:rPr>
          <w:rFonts w:ascii="Noto Sans" w:hAnsi="Noto Sans"/>
          <w:color w:val="374151"/>
        </w:rPr>
        <w:t>.</w:t>
      </w:r>
    </w:p>
    <w:p w:rsidR="00B736B4" w:rsidRDefault="00B736B4" w:rsidP="00B736B4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 xml:space="preserve">Si spieghino le possibili strategie per la gestione della memoria dinamica tramite </w:t>
      </w:r>
      <w:proofErr w:type="spellStart"/>
      <w:r>
        <w:rPr>
          <w:rFonts w:ascii="Noto Sans" w:hAnsi="Noto Sans"/>
          <w:color w:val="374151"/>
        </w:rPr>
        <w:t>heap</w:t>
      </w:r>
      <w:proofErr w:type="spellEnd"/>
      <w:r>
        <w:rPr>
          <w:rFonts w:ascii="Noto Sans" w:hAnsi="Noto Sans"/>
          <w:color w:val="374151"/>
        </w:rPr>
        <w:t>. Si illustrino la differenza tra linguaggi imperativi e dichiarativi. La memoria dinamica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anche essere gestita tramite l'</w:t>
      </w:r>
      <w:proofErr w:type="spellStart"/>
      <w:r>
        <w:rPr>
          <w:rFonts w:ascii="Noto Sans" w:hAnsi="Noto Sans"/>
          <w:color w:val="374151"/>
        </w:rPr>
        <w:t>heap</w:t>
      </w:r>
      <w:proofErr w:type="spellEnd"/>
      <w:r>
        <w:rPr>
          <w:rFonts w:ascii="Noto Sans" w:hAnsi="Noto Sans"/>
          <w:color w:val="374151"/>
        </w:rPr>
        <w:t>, una regione di memoria in cui gli oggetti sono allocati e deallocati in modo pi</w:t>
      </w:r>
      <w:r>
        <w:rPr>
          <w:rFonts w:ascii="Calibri" w:hAnsi="Calibri" w:cs="Calibri"/>
          <w:color w:val="374151"/>
        </w:rPr>
        <w:t>ù</w:t>
      </w:r>
      <w:r>
        <w:rPr>
          <w:rFonts w:ascii="Noto Sans" w:hAnsi="Noto Sans"/>
          <w:color w:val="374151"/>
        </w:rPr>
        <w:t xml:space="preserve"> flessibile rispetto allo </w:t>
      </w:r>
      <w:proofErr w:type="spellStart"/>
      <w:r>
        <w:rPr>
          <w:rFonts w:ascii="Noto Sans" w:hAnsi="Noto Sans"/>
          <w:color w:val="374151"/>
        </w:rPr>
        <w:t>stack</w:t>
      </w:r>
      <w:proofErr w:type="spellEnd"/>
      <w:r>
        <w:rPr>
          <w:rFonts w:ascii="Noto Sans" w:hAnsi="Noto Sans"/>
          <w:color w:val="374151"/>
        </w:rPr>
        <w:t>. Le strategie per la gestione della memoria tramite l'</w:t>
      </w:r>
      <w:proofErr w:type="spellStart"/>
      <w:r>
        <w:rPr>
          <w:rFonts w:ascii="Noto Sans" w:hAnsi="Noto Sans"/>
          <w:color w:val="374151"/>
        </w:rPr>
        <w:t>heap</w:t>
      </w:r>
      <w:proofErr w:type="spellEnd"/>
      <w:r>
        <w:rPr>
          <w:rFonts w:ascii="Noto Sans" w:hAnsi="Noto Sans"/>
          <w:color w:val="374151"/>
        </w:rPr>
        <w:t xml:space="preserve"> includono l'allocazione e la liberazione esplicita della memoria, oppure l'utilizzo di un meccanismo di </w:t>
      </w:r>
      <w:proofErr w:type="spellStart"/>
      <w:r>
        <w:rPr>
          <w:rFonts w:ascii="Noto Sans" w:hAnsi="Noto Sans"/>
          <w:color w:val="374151"/>
        </w:rPr>
        <w:t>garbage</w:t>
      </w:r>
      <w:proofErr w:type="spellEnd"/>
      <w:r>
        <w:rPr>
          <w:rFonts w:ascii="Noto Sans" w:hAnsi="Noto Sans"/>
          <w:color w:val="374151"/>
        </w:rPr>
        <w:t xml:space="preserve"> </w:t>
      </w:r>
      <w:proofErr w:type="spellStart"/>
      <w:r>
        <w:rPr>
          <w:rFonts w:ascii="Noto Sans" w:hAnsi="Noto Sans"/>
          <w:color w:val="374151"/>
        </w:rPr>
        <w:t>collection</w:t>
      </w:r>
      <w:proofErr w:type="spellEnd"/>
      <w:r>
        <w:rPr>
          <w:rFonts w:ascii="Noto Sans" w:hAnsi="Noto Sans"/>
          <w:color w:val="374151"/>
        </w:rPr>
        <w:t>. I linguaggi imperativi come C o C++ richiedono che il programmatore</w:t>
      </w:r>
    </w:p>
    <w:p w:rsidR="00B736B4" w:rsidRDefault="00B736B4" w:rsidP="00B736B4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 xml:space="preserve">gestisca esplicitamente l'allocazione e la liberazione della memoria dinamica tramite le funzioni come </w:t>
      </w:r>
      <w:proofErr w:type="spellStart"/>
      <w:r>
        <w:rPr>
          <w:rStyle w:val="CodiceHTML"/>
          <w:b/>
          <w:bCs/>
          <w:color w:val="374151"/>
          <w:sz w:val="21"/>
          <w:szCs w:val="21"/>
          <w:bdr w:val="single" w:sz="2" w:space="0" w:color="D9D9E3" w:frame="1"/>
        </w:rPr>
        <w:t>malloc</w:t>
      </w:r>
      <w:proofErr w:type="spellEnd"/>
      <w:r>
        <w:rPr>
          <w:rFonts w:ascii="Noto Sans" w:hAnsi="Noto Sans"/>
          <w:color w:val="374151"/>
        </w:rPr>
        <w:t xml:space="preserve"> e </w:t>
      </w:r>
      <w:r>
        <w:rPr>
          <w:rStyle w:val="CodiceHTML"/>
          <w:b/>
          <w:bCs/>
          <w:color w:val="374151"/>
          <w:sz w:val="21"/>
          <w:szCs w:val="21"/>
          <w:bdr w:val="single" w:sz="2" w:space="0" w:color="D9D9E3" w:frame="1"/>
        </w:rPr>
        <w:t>free</w:t>
      </w:r>
      <w:r>
        <w:rPr>
          <w:rFonts w:ascii="Noto Sans" w:hAnsi="Noto Sans"/>
          <w:color w:val="374151"/>
        </w:rPr>
        <w:t>. Ci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richiede una maggiore attenzione alla gestione della memoria, ma fornisce anche maggiore controllo sul momento in cui la memoria viene allocata e liberata.</w:t>
      </w:r>
    </w:p>
    <w:p w:rsidR="00B736B4" w:rsidRDefault="00B736B4" w:rsidP="00B736B4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 xml:space="preserve">I linguaggi dichiarativi come </w:t>
      </w:r>
      <w:proofErr w:type="spellStart"/>
      <w:r>
        <w:rPr>
          <w:rFonts w:ascii="Noto Sans" w:hAnsi="Noto Sans"/>
          <w:color w:val="374151"/>
        </w:rPr>
        <w:t>Python</w:t>
      </w:r>
      <w:proofErr w:type="spellEnd"/>
      <w:r>
        <w:rPr>
          <w:rFonts w:ascii="Noto Sans" w:hAnsi="Noto Sans"/>
          <w:color w:val="374151"/>
        </w:rPr>
        <w:t xml:space="preserve"> o JavaScript, d'altra parte, spesso utilizzano un meccanismo di </w:t>
      </w:r>
      <w:proofErr w:type="spellStart"/>
      <w:r>
        <w:rPr>
          <w:rFonts w:ascii="Noto Sans" w:hAnsi="Noto Sans"/>
          <w:color w:val="374151"/>
        </w:rPr>
        <w:t>garbage</w:t>
      </w:r>
      <w:proofErr w:type="spellEnd"/>
      <w:r>
        <w:rPr>
          <w:rFonts w:ascii="Noto Sans" w:hAnsi="Noto Sans"/>
          <w:color w:val="374151"/>
        </w:rPr>
        <w:t xml:space="preserve"> </w:t>
      </w:r>
      <w:proofErr w:type="spellStart"/>
      <w:r>
        <w:rPr>
          <w:rFonts w:ascii="Noto Sans" w:hAnsi="Noto Sans"/>
          <w:color w:val="374151"/>
        </w:rPr>
        <w:t>collection</w:t>
      </w:r>
      <w:proofErr w:type="spellEnd"/>
      <w:r>
        <w:rPr>
          <w:rFonts w:ascii="Noto Sans" w:hAnsi="Noto Sans"/>
          <w:color w:val="374151"/>
        </w:rPr>
        <w:t xml:space="preserve"> per gestire la memoria dinamica. Il </w:t>
      </w:r>
      <w:proofErr w:type="spellStart"/>
      <w:r>
        <w:rPr>
          <w:rFonts w:ascii="Noto Sans" w:hAnsi="Noto Sans"/>
          <w:color w:val="374151"/>
        </w:rPr>
        <w:t>garbage</w:t>
      </w:r>
      <w:proofErr w:type="spellEnd"/>
      <w:r>
        <w:rPr>
          <w:rFonts w:ascii="Noto Sans" w:hAnsi="Noto Sans"/>
          <w:color w:val="374151"/>
        </w:rPr>
        <w:t xml:space="preserve"> </w:t>
      </w:r>
      <w:proofErr w:type="spellStart"/>
      <w:r>
        <w:rPr>
          <w:rFonts w:ascii="Noto Sans" w:hAnsi="Noto Sans"/>
          <w:color w:val="374151"/>
        </w:rPr>
        <w:t>collector</w:t>
      </w:r>
      <w:proofErr w:type="spellEnd"/>
      <w:r>
        <w:rPr>
          <w:rFonts w:ascii="Noto Sans" w:hAnsi="Noto Sans"/>
          <w:color w:val="374151"/>
        </w:rPr>
        <w:t xml:space="preserve">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un processo che individua e rimuove gli oggetti non pi</w:t>
      </w:r>
      <w:r>
        <w:rPr>
          <w:rFonts w:ascii="Calibri" w:hAnsi="Calibri" w:cs="Calibri"/>
          <w:color w:val="374151"/>
        </w:rPr>
        <w:t>ù</w:t>
      </w:r>
      <w:r>
        <w:rPr>
          <w:rFonts w:ascii="Noto Sans" w:hAnsi="Noto Sans"/>
          <w:color w:val="374151"/>
        </w:rPr>
        <w:t xml:space="preserve"> utilizzati nella memoria dell'applicazione, liberando cos</w:t>
      </w:r>
      <w:r>
        <w:rPr>
          <w:rFonts w:ascii="Calibri" w:hAnsi="Calibri" w:cs="Calibri"/>
          <w:color w:val="374151"/>
        </w:rPr>
        <w:t>ì</w:t>
      </w:r>
      <w:r>
        <w:rPr>
          <w:rFonts w:ascii="Noto Sans" w:hAnsi="Noto Sans"/>
          <w:color w:val="374151"/>
        </w:rPr>
        <w:t xml:space="preserve"> la memoria inutilizzata. Ci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semplificare la gestione della memoria per il programmatore, ma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anche causare un </w:t>
      </w:r>
      <w:proofErr w:type="spellStart"/>
      <w:r>
        <w:rPr>
          <w:rFonts w:ascii="Noto Sans" w:hAnsi="Noto Sans"/>
          <w:color w:val="374151"/>
        </w:rPr>
        <w:t>overhead</w:t>
      </w:r>
      <w:proofErr w:type="spellEnd"/>
      <w:r>
        <w:rPr>
          <w:rFonts w:ascii="Noto Sans" w:hAnsi="Noto Sans"/>
          <w:color w:val="374151"/>
        </w:rPr>
        <w:t xml:space="preserve"> di esecuzione e talvolta problemi di prestazioni.</w:t>
      </w:r>
    </w:p>
    <w:p w:rsidR="00B736B4" w:rsidRDefault="00B736B4" w:rsidP="00B736B4">
      <w:pPr>
        <w:pStyle w:val="Normale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 xml:space="preserve">Si parli del goto. Il goto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un'istruzione che consente di saltare in modo non strutturato a una posizione diversa nel codice. L'uso del goto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rendere il codice difficile da leggere e da comprendere, poich</w:t>
      </w:r>
      <w:r>
        <w:rPr>
          <w:rFonts w:ascii="Calibri" w:hAnsi="Calibri" w:cs="Calibri"/>
          <w:color w:val="374151"/>
        </w:rPr>
        <w:t>é</w:t>
      </w:r>
      <w:r>
        <w:rPr>
          <w:rFonts w:ascii="Noto Sans" w:hAnsi="Noto Sans"/>
          <w:color w:val="374151"/>
        </w:rPr>
        <w:t xml:space="preserve">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rendere difficile determinare l'ordine in cui le istruzioni vengono eseguite. Inoltre, il goto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rendere il codice pi</w:t>
      </w:r>
      <w:r>
        <w:rPr>
          <w:rFonts w:ascii="Calibri" w:hAnsi="Calibri" w:cs="Calibri"/>
          <w:color w:val="374151"/>
        </w:rPr>
        <w:t>ù</w:t>
      </w:r>
      <w:r>
        <w:rPr>
          <w:rFonts w:ascii="Noto Sans" w:hAnsi="Noto Sans"/>
          <w:color w:val="374151"/>
        </w:rPr>
        <w:t xml:space="preserve"> difficile da mantenere e modificare. Per questo motivo, molti linguaggi di programmazione moderni evitano di includere l'istruzione goto.</w:t>
      </w:r>
    </w:p>
    <w:p w:rsidR="00B736B4" w:rsidRDefault="00B736B4" w:rsidP="00B736B4">
      <w:pPr>
        <w:pStyle w:val="Normale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lastRenderedPageBreak/>
        <w:t xml:space="preserve">Si parli dei comandi condizionali. I comandi condizionali consentono di eseguire un blocco di codice solo se una certa condizione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verificata. In molti linguaggi di programmazione, la sintassi dei comandi condizionali prevede l'utilizzo di un'istruzione </w:t>
      </w:r>
      <w:proofErr w:type="spellStart"/>
      <w:r>
        <w:rPr>
          <w:rFonts w:ascii="Noto Sans" w:hAnsi="Noto Sans"/>
          <w:color w:val="374151"/>
        </w:rPr>
        <w:t>if</w:t>
      </w:r>
      <w:proofErr w:type="spellEnd"/>
      <w:r>
        <w:rPr>
          <w:rFonts w:ascii="Noto Sans" w:hAnsi="Noto Sans"/>
          <w:color w:val="374151"/>
        </w:rPr>
        <w:t xml:space="preserve">, seguita dalla condizione da verificare e dal blocco di codice da eseguire se la condizione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vera. In alcuni casi,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essere utilizzato anche un'istruzione else per specificare un blocco di codice da eseguire se la condizione non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vera.</w:t>
      </w:r>
    </w:p>
    <w:p w:rsidR="00B736B4" w:rsidRDefault="00B736B4" w:rsidP="00B736B4">
      <w:pPr>
        <w:pStyle w:val="Normale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>Si parli dei comandi iterativi. I comandi iterativi consentono di eseguire un blocco di codice ripetutamente finch</w:t>
      </w:r>
      <w:r>
        <w:rPr>
          <w:rFonts w:ascii="Calibri" w:hAnsi="Calibri" w:cs="Calibri"/>
          <w:color w:val="374151"/>
        </w:rPr>
        <w:t>é</w:t>
      </w:r>
      <w:r>
        <w:rPr>
          <w:rFonts w:ascii="Noto Sans" w:hAnsi="Noto Sans"/>
          <w:color w:val="374151"/>
        </w:rPr>
        <w:t xml:space="preserve"> una certa condizione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verificata. In molti linguaggi di programmazione, la sintassi dei comandi iterativi prevede l'utilizzo di un'istruzione </w:t>
      </w:r>
      <w:proofErr w:type="spellStart"/>
      <w:r>
        <w:rPr>
          <w:rFonts w:ascii="Noto Sans" w:hAnsi="Noto Sans"/>
          <w:color w:val="374151"/>
        </w:rPr>
        <w:t>while</w:t>
      </w:r>
      <w:proofErr w:type="spellEnd"/>
      <w:r>
        <w:rPr>
          <w:rFonts w:ascii="Noto Sans" w:hAnsi="Noto Sans"/>
          <w:color w:val="374151"/>
        </w:rPr>
        <w:t xml:space="preserve"> o for, seguita dalla condizione da verificare e dal blocco di codice da eseguire finch</w:t>
      </w:r>
      <w:r>
        <w:rPr>
          <w:rFonts w:ascii="Calibri" w:hAnsi="Calibri" w:cs="Calibri"/>
          <w:color w:val="374151"/>
        </w:rPr>
        <w:t>é</w:t>
      </w:r>
      <w:r>
        <w:rPr>
          <w:rFonts w:ascii="Noto Sans" w:hAnsi="Noto Sans"/>
          <w:color w:val="374151"/>
        </w:rPr>
        <w:t xml:space="preserve"> la condizione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vera. In alcuni casi, pu</w:t>
      </w:r>
      <w:r>
        <w:rPr>
          <w:rFonts w:ascii="Calibri" w:hAnsi="Calibri" w:cs="Calibri"/>
          <w:color w:val="374151"/>
        </w:rPr>
        <w:t>ò</w:t>
      </w:r>
      <w:r>
        <w:rPr>
          <w:rFonts w:ascii="Noto Sans" w:hAnsi="Noto Sans"/>
          <w:color w:val="374151"/>
        </w:rPr>
        <w:t xml:space="preserve"> essere utilizzato anche un'istruzione do-</w:t>
      </w:r>
      <w:proofErr w:type="spellStart"/>
      <w:r>
        <w:rPr>
          <w:rFonts w:ascii="Noto Sans" w:hAnsi="Noto Sans"/>
          <w:color w:val="374151"/>
        </w:rPr>
        <w:t>while</w:t>
      </w:r>
      <w:proofErr w:type="spellEnd"/>
      <w:r>
        <w:rPr>
          <w:rFonts w:ascii="Noto Sans" w:hAnsi="Noto Sans"/>
          <w:color w:val="374151"/>
        </w:rPr>
        <w:t xml:space="preserve"> per eseguire il blocco di codice almeno una volta prima di verificare la condizione.</w:t>
      </w:r>
    </w:p>
    <w:p w:rsidR="00B736B4" w:rsidRDefault="00B736B4" w:rsidP="00B736B4">
      <w:pPr>
        <w:pStyle w:val="Normale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>Che cos'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la programmazione strutturata? La programmazione strutturata </w:t>
      </w:r>
      <w:r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un paradigma di programmazione che prevede l'utilizzo di costrutti di controllo strutturati come comandi condizionali e iterativi per scrivere codice in modo ordinato e organizzato. L'obiettivo della programmazione strutturata </w:t>
      </w:r>
      <w:r w:rsidRPr="00072051"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di creare codice leggibile e facilmente comprensibile, evitando le pratiche di programmazione non strutturate come l'uso del goto.</w:t>
      </w:r>
    </w:p>
    <w:p w:rsidR="00B736B4" w:rsidRDefault="00B736B4" w:rsidP="00B736B4">
      <w:pPr>
        <w:pStyle w:val="Normale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Noto Sans" w:hAnsi="Noto Sans"/>
          <w:color w:val="374151"/>
        </w:rPr>
      </w:pPr>
      <w:r>
        <w:rPr>
          <w:rFonts w:ascii="Noto Sans" w:hAnsi="Noto Sans"/>
          <w:color w:val="374151"/>
        </w:rPr>
        <w:t>Che cos'</w:t>
      </w:r>
      <w:r w:rsidRPr="00072051"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la </w:t>
      </w:r>
      <w:proofErr w:type="spellStart"/>
      <w:r>
        <w:rPr>
          <w:rFonts w:ascii="Noto Sans" w:hAnsi="Noto Sans"/>
          <w:color w:val="374151"/>
        </w:rPr>
        <w:t>tail</w:t>
      </w:r>
      <w:proofErr w:type="spellEnd"/>
      <w:r>
        <w:rPr>
          <w:rFonts w:ascii="Noto Sans" w:hAnsi="Noto Sans"/>
          <w:color w:val="374151"/>
        </w:rPr>
        <w:t xml:space="preserve"> </w:t>
      </w:r>
      <w:proofErr w:type="spellStart"/>
      <w:r>
        <w:rPr>
          <w:rFonts w:ascii="Noto Sans" w:hAnsi="Noto Sans"/>
          <w:color w:val="374151"/>
        </w:rPr>
        <w:t>recursion</w:t>
      </w:r>
      <w:proofErr w:type="spellEnd"/>
      <w:r>
        <w:rPr>
          <w:rFonts w:ascii="Noto Sans" w:hAnsi="Noto Sans"/>
          <w:color w:val="374151"/>
        </w:rPr>
        <w:t xml:space="preserve">? La </w:t>
      </w:r>
      <w:proofErr w:type="spellStart"/>
      <w:r>
        <w:rPr>
          <w:rFonts w:ascii="Noto Sans" w:hAnsi="Noto Sans"/>
          <w:color w:val="374151"/>
        </w:rPr>
        <w:t>tail</w:t>
      </w:r>
      <w:proofErr w:type="spellEnd"/>
      <w:r>
        <w:rPr>
          <w:rFonts w:ascii="Noto Sans" w:hAnsi="Noto Sans"/>
          <w:color w:val="374151"/>
        </w:rPr>
        <w:t xml:space="preserve"> </w:t>
      </w:r>
      <w:proofErr w:type="spellStart"/>
      <w:r>
        <w:rPr>
          <w:rFonts w:ascii="Noto Sans" w:hAnsi="Noto Sans"/>
          <w:color w:val="374151"/>
        </w:rPr>
        <w:t>recursion</w:t>
      </w:r>
      <w:proofErr w:type="spellEnd"/>
      <w:r>
        <w:rPr>
          <w:rFonts w:ascii="Noto Sans" w:hAnsi="Noto Sans"/>
          <w:color w:val="374151"/>
        </w:rPr>
        <w:t xml:space="preserve"> </w:t>
      </w:r>
      <w:r w:rsidRPr="00072051"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un tipo di </w:t>
      </w:r>
      <w:proofErr w:type="spellStart"/>
      <w:r>
        <w:rPr>
          <w:rFonts w:ascii="Noto Sans" w:hAnsi="Noto Sans"/>
          <w:color w:val="374151"/>
        </w:rPr>
        <w:t>ricorsione</w:t>
      </w:r>
      <w:proofErr w:type="spellEnd"/>
      <w:r>
        <w:rPr>
          <w:rFonts w:ascii="Noto Sans" w:hAnsi="Noto Sans"/>
          <w:color w:val="374151"/>
        </w:rPr>
        <w:t xml:space="preserve"> in cui la chiamata ricorsiva </w:t>
      </w:r>
      <w:r w:rsidRPr="00072051">
        <w:rPr>
          <w:rFonts w:ascii="Calibri" w:hAnsi="Calibri" w:cs="Calibri"/>
          <w:color w:val="374151"/>
        </w:rPr>
        <w:t>è</w:t>
      </w:r>
      <w:r>
        <w:rPr>
          <w:rFonts w:ascii="Noto Sans" w:hAnsi="Noto Sans"/>
          <w:color w:val="374151"/>
        </w:rPr>
        <w:t xml:space="preserve"> l'ultima </w:t>
      </w:r>
      <w:proofErr w:type="spellStart"/>
      <w:r>
        <w:rPr>
          <w:rFonts w:ascii="Noto Sans" w:hAnsi="Noto Sans"/>
          <w:color w:val="374151"/>
        </w:rPr>
        <w:t>oper</w:t>
      </w:r>
      <w:proofErr w:type="spellEnd"/>
    </w:p>
    <w:p w:rsidR="00B736B4" w:rsidRPr="00072051" w:rsidRDefault="00B736B4" w:rsidP="00B73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azione eseguita all'interno della funzione. In altre parole, la funzione ricorsiva restituisce il risultato della chiamata ricorsiva, senza eseguire altre operazioni. 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tail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recursion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importante perch</w:t>
      </w:r>
      <w:r w:rsidRPr="00072051">
        <w:rPr>
          <w:rFonts w:ascii="Calibri" w:eastAsia="Times New Roman" w:hAnsi="Calibri" w:cs="Calibri"/>
          <w:color w:val="374151"/>
          <w:lang w:eastAsia="it-IT"/>
        </w:rPr>
        <w:t>é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consente di ottimizzare il codice, eliminando la necessit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di mantenere una pila di chiamate ricorsive. In alcuni linguaggi di programmazione, il compilatore pu</w:t>
      </w:r>
      <w:r w:rsidRPr="00072051">
        <w:rPr>
          <w:rFonts w:ascii="Calibri" w:eastAsia="Times New Roman" w:hAnsi="Calibri" w:cs="Calibri"/>
          <w:color w:val="374151"/>
          <w:lang w:eastAsia="it-IT"/>
        </w:rPr>
        <w:t>ò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riconoscere 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tail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recursion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ottimizzare automaticamente il codice per migliorare le prestazioni.</w:t>
      </w:r>
    </w:p>
    <w:p w:rsidR="00B736B4" w:rsidRPr="00072051" w:rsidRDefault="00B736B4" w:rsidP="00B736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>Che differenza c'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tra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ricorsione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iterazione? 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ricorsione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l'iterazione sono due tecniche di programmazione utilizzate per eseguire un blocco di codice ripetutamente. Nella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ricorsione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, una funzione richiama </w:t>
      </w:r>
      <w:proofErr w:type="gramStart"/>
      <w:r w:rsidRPr="00072051">
        <w:rPr>
          <w:rFonts w:ascii="Noto Sans" w:eastAsia="Times New Roman" w:hAnsi="Noto Sans" w:cs="Times New Roman"/>
          <w:color w:val="374151"/>
          <w:lang w:eastAsia="it-IT"/>
        </w:rPr>
        <w:t>se</w:t>
      </w:r>
      <w:proofErr w:type="gram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stessa ripetutamente fino a raggiungere una condizione di uscita. Nell'iterazione, un blocco di codice viene eseguito ripetutamente finch</w:t>
      </w:r>
      <w:r w:rsidRPr="00072051">
        <w:rPr>
          <w:rFonts w:ascii="Calibri" w:eastAsia="Times New Roman" w:hAnsi="Calibri" w:cs="Calibri"/>
          <w:color w:val="374151"/>
          <w:lang w:eastAsia="it-IT"/>
        </w:rPr>
        <w:t>é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una certa condizione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verificata.</w:t>
      </w:r>
    </w:p>
    <w:p w:rsidR="00B736B4" w:rsidRPr="00072051" w:rsidRDefault="00B736B4" w:rsidP="00B73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La differenza principale tra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ricorsione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iterazione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il modo in cui viene gestita la memoria. Nella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ricorsione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>, vengono create nuove istanze della funzione sulla pila di chiamate ricorsive, che pu</w:t>
      </w:r>
      <w:r w:rsidRPr="00072051">
        <w:rPr>
          <w:rFonts w:ascii="Calibri" w:eastAsia="Times New Roman" w:hAnsi="Calibri" w:cs="Calibri"/>
          <w:color w:val="374151"/>
          <w:lang w:eastAsia="it-IT"/>
        </w:rPr>
        <w:t>ò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portare a problemi di memoria se non viene gestita correttamente. Nell'iterazione, invece, viene eseguito un blocco di codice ripetutamente, senza creare nuove istanze di funzioni.</w:t>
      </w:r>
    </w:p>
    <w:p w:rsidR="00B736B4" w:rsidRPr="00072051" w:rsidRDefault="00B736B4" w:rsidP="00B736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>Quando un linguaggio ha first-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class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functions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>? Un linguaggio ha le funzioni di prima classe (o first-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class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functions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>) quando le funzioni possono essere trattate come qualsiasi altro valore del linguaggio. Ci</w:t>
      </w:r>
      <w:r w:rsidRPr="00072051">
        <w:rPr>
          <w:rFonts w:ascii="Calibri" w:eastAsia="Times New Roman" w:hAnsi="Calibri" w:cs="Calibri"/>
          <w:color w:val="374151"/>
          <w:lang w:eastAsia="it-IT"/>
        </w:rPr>
        <w:t>ò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significa che le funzioni possono essere assegnate a variabili, passate come argomenti ad altre funzioni e restituite come risultato di una funzione.</w:t>
      </w:r>
    </w:p>
    <w:p w:rsidR="00B736B4" w:rsidRPr="00072051" w:rsidRDefault="00B736B4" w:rsidP="00B736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Che cosa fa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garbage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collector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perch</w:t>
      </w:r>
      <w:r w:rsidRPr="00072051">
        <w:rPr>
          <w:rFonts w:ascii="Calibri" w:eastAsia="Times New Roman" w:hAnsi="Calibri" w:cs="Calibri"/>
          <w:color w:val="374151"/>
          <w:lang w:eastAsia="it-IT"/>
        </w:rPr>
        <w:t>é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utile?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garbage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collector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un processo che individua e rimuove gli oggetti non pi</w:t>
      </w:r>
      <w:r w:rsidRPr="00072051">
        <w:rPr>
          <w:rFonts w:ascii="Calibri" w:eastAsia="Times New Roman" w:hAnsi="Calibri" w:cs="Calibri"/>
          <w:color w:val="374151"/>
          <w:lang w:eastAsia="it-IT"/>
        </w:rPr>
        <w:t>ù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utilizzati nella memoria dell'applicazione, liberando cos</w:t>
      </w:r>
      <w:r w:rsidRPr="00072051">
        <w:rPr>
          <w:rFonts w:ascii="Calibri" w:eastAsia="Times New Roman" w:hAnsi="Calibri" w:cs="Calibri"/>
          <w:color w:val="374151"/>
          <w:lang w:eastAsia="it-IT"/>
        </w:rPr>
        <w:t>ì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la memoria inutilizzata.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garbage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collector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utile perch</w:t>
      </w:r>
      <w:r w:rsidRPr="00072051">
        <w:rPr>
          <w:rFonts w:ascii="Calibri" w:eastAsia="Times New Roman" w:hAnsi="Calibri" w:cs="Calibri"/>
          <w:color w:val="374151"/>
          <w:lang w:eastAsia="it-IT"/>
        </w:rPr>
        <w:t>é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semplifica la gestione della memoria per il programmatore, consentendo di evitare la necessit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di gestire esplicitamente l'allocazione e la liberazione della memoria dinamica.</w:t>
      </w:r>
    </w:p>
    <w:p w:rsidR="00B736B4" w:rsidRPr="00072051" w:rsidRDefault="00B736B4" w:rsidP="00B736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Si illustrino le due tecniche principali per 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garbage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collection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. Le due tecniche principali per 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garbage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collection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sono 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mark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>-and-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sweep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reference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counting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. Nella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mark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>-and-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sweep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,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garbage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collector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identifica gli oggetti inutilizzati esplorando il grafo degli oggetti e marcando 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lastRenderedPageBreak/>
        <w:t xml:space="preserve">quelli che sono ancora in uso. Successivamente, vengono rimossi tutti gli oggetti non marcati. Nella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reference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counting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,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garbage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collector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tiene traccia del numero di riferimenti ad ogni oggetto e rimuove gli oggetti con un conteggio di riferimenti pari a zero.</w:t>
      </w:r>
    </w:p>
    <w:p w:rsidR="00B736B4" w:rsidRPr="00072051" w:rsidRDefault="00B736B4" w:rsidP="00B736B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>Come sono implementati gli oggetti? Gli oggetti sono implementati come strutture di dati che contengono una serie di attributi o propriet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metodi che consentono di manipolare quegli attributi o propriet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>. In molti linguaggi di programmazione orientati agli oggetti, gli oggetti sono implementati come istanze di classi, che definiscono la struttura e il comportamento degli oggetti.</w:t>
      </w:r>
    </w:p>
    <w:p w:rsidR="00B736B4" w:rsidRPr="00072051" w:rsidRDefault="00B736B4" w:rsidP="000720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Come si svolge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dynamic</w:t>
      </w:r>
      <w:proofErr w:type="spellEnd"/>
      <w:r w:rsid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method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lookup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?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dynamic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method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lookup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il processo mediante il quale viene determinato il metodo da invocare su un oggetto in fase di esecuzione. Nella programmazione orientata agli oggetti, l'oggetto su cui viene eseguita un'operazione pu</w:t>
      </w:r>
      <w:r w:rsidRPr="00072051">
        <w:rPr>
          <w:rFonts w:ascii="Calibri" w:eastAsia="Times New Roman" w:hAnsi="Calibri" w:cs="Calibri"/>
          <w:color w:val="374151"/>
          <w:lang w:eastAsia="it-IT"/>
        </w:rPr>
        <w:t>ò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essere di una classe diversa da quella dichiarata per la variabile che lo contiene. In questo caso,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dynamic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method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lookup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determina quale metodo deve essere chiamato sulla base della classe effettiva dell'oggetto.</w:t>
      </w:r>
    </w:p>
    <w:p w:rsidR="00B736B4" w:rsidRPr="00072051" w:rsidRDefault="00B736B4" w:rsidP="00B73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dynamic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method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lookup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avviene in tempo di esecuzione, a differenza del metodo statico, che avviene in fase di compilazione. Quando viene invocato un metodo su un oggetto,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runtime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del linguaggio esamina la classe effettiva dell'oggetto e cerca il metodo appropriato in quella classe. Se il metodo non viene trovato, viene cercato </w:t>
      </w:r>
      <w:proofErr w:type="gramStart"/>
      <w:r w:rsidRPr="00072051">
        <w:rPr>
          <w:rFonts w:ascii="Noto Sans" w:eastAsia="Times New Roman" w:hAnsi="Noto Sans" w:cs="Times New Roman"/>
          <w:color w:val="374151"/>
          <w:lang w:eastAsia="it-IT"/>
        </w:rPr>
        <w:t>nella superclasse</w:t>
      </w:r>
      <w:proofErr w:type="gram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della classe effettiva, e cos</w:t>
      </w:r>
      <w:r w:rsidRPr="00072051">
        <w:rPr>
          <w:rFonts w:ascii="Calibri" w:eastAsia="Times New Roman" w:hAnsi="Calibri" w:cs="Calibri"/>
          <w:color w:val="374151"/>
          <w:lang w:eastAsia="it-IT"/>
        </w:rPr>
        <w:t>ì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via, fino a quando viene trovato il metodo corretto.</w:t>
      </w:r>
    </w:p>
    <w:p w:rsidR="00B736B4" w:rsidRPr="00072051" w:rsidRDefault="00B736B4" w:rsidP="00B736B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>Come sono rappresentate le classi? Le classi sono rappresentate in diversi modi a seconda del linguaggio di programmazione. In molti linguaggi di programmazione orientati agli oggetti, le classi sono rappresentate come strutture di dati che definiscono la struttura e il comportamento degli oggetti. Le classi contengono un insieme di attributi o propriet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un insieme di metodi che consentono di manipolare quegli attributi o propriet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>.</w:t>
      </w:r>
    </w:p>
    <w:p w:rsidR="00B736B4" w:rsidRPr="00072051" w:rsidRDefault="00B736B4" w:rsidP="00B73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>Nella maggior parte dei linguaggi di programmazione, le classi sono dichiarate in modo esplicito nel codice sorgente, e il compilatore genera il codice per creare gli oggetti delle classi durante l'esecuzione del programma.</w:t>
      </w:r>
    </w:p>
    <w:p w:rsidR="00B736B4" w:rsidRPr="00072051" w:rsidRDefault="00B736B4" w:rsidP="00B736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>Come si invocano i metodi nel caso di ereditariet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singola? Nel caso di ereditariet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singola, i metodi di una classe base possono essere invocati direttamente </w:t>
      </w:r>
      <w:proofErr w:type="gramStart"/>
      <w:r w:rsidRPr="00072051">
        <w:rPr>
          <w:rFonts w:ascii="Noto Sans" w:eastAsia="Times New Roman" w:hAnsi="Noto Sans" w:cs="Times New Roman"/>
          <w:color w:val="374151"/>
          <w:lang w:eastAsia="it-IT"/>
        </w:rPr>
        <w:t>sui</w:t>
      </w:r>
      <w:proofErr w:type="gram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oggetti delle sottoclassi. Ad esempio, se una classe B eredita da una classe A, un oggetto di tipo B pu</w:t>
      </w:r>
      <w:r w:rsidRPr="00072051">
        <w:rPr>
          <w:rFonts w:ascii="Calibri" w:eastAsia="Times New Roman" w:hAnsi="Calibri" w:cs="Calibri"/>
          <w:color w:val="374151"/>
          <w:lang w:eastAsia="it-IT"/>
        </w:rPr>
        <w:t>ò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chiamare direttamente i metodi ereditati dalla classe A.</w:t>
      </w:r>
    </w:p>
    <w:p w:rsidR="00B736B4" w:rsidRPr="00072051" w:rsidRDefault="00B736B4" w:rsidP="00B73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>Se una classe B ridefinisce un metodo ereditato dalla classe A, l'invocazione del metodo su un oggetto di tipo B chiamer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la versione del metodo definita nella classe B, anzich</w:t>
      </w:r>
      <w:r w:rsidRPr="00072051">
        <w:rPr>
          <w:rFonts w:ascii="Calibri" w:eastAsia="Times New Roman" w:hAnsi="Calibri" w:cs="Calibri"/>
          <w:color w:val="374151"/>
          <w:lang w:eastAsia="it-IT"/>
        </w:rPr>
        <w:t>é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la versione nella classe A.</w:t>
      </w:r>
    </w:p>
    <w:p w:rsidR="00B736B4" w:rsidRPr="00072051" w:rsidRDefault="00B736B4" w:rsidP="00B736B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>Che cos'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la programmazione basata su eventi in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JavaFX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? La programmazione basata su eventi in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JavaFX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un paradigma di programmazione utilizzato per creare interfacce utente reattive e interattive. In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JavaFX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>, gli eventi vengono generati quando l'utente interagisce con l'interfaccia utente, ad esempio facendo clic su un pulsante o digitando un tasto sulla tastiera. La programmazione basata su eventi consente di gestire questi eventi e di eseguire codice specifico in risposta a tali eventi.</w:t>
      </w:r>
    </w:p>
    <w:p w:rsidR="00B736B4" w:rsidRPr="00072051" w:rsidRDefault="00B736B4" w:rsidP="000720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Che cosa sono lo stage, </w:t>
      </w:r>
      <w:proofErr w:type="gramStart"/>
      <w:r w:rsidRPr="00072051">
        <w:rPr>
          <w:rFonts w:ascii="Noto Sans" w:eastAsia="Times New Roman" w:hAnsi="Noto Sans" w:cs="Times New Roman"/>
          <w:color w:val="374151"/>
          <w:lang w:eastAsia="it-IT"/>
        </w:rPr>
        <w:t>la scene</w:t>
      </w:r>
      <w:proofErr w:type="gram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,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root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node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i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nodes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in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JavaFX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? In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JavaFX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, uno stage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una finestra principale dell'applicazione che contiene una o pi</w:t>
      </w:r>
      <w:r w:rsidRPr="00072051">
        <w:rPr>
          <w:rFonts w:ascii="Calibri" w:eastAsia="Times New Roman" w:hAnsi="Calibri" w:cs="Calibri"/>
          <w:color w:val="374151"/>
          <w:lang w:eastAsia="it-IT"/>
        </w:rPr>
        <w:t>ù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scene. Una scena rappresenta il 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lastRenderedPageBreak/>
        <w:t xml:space="preserve">contenuto principale dell'interfaccia utente e contiene un albero di nodi. Il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root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node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il nodo principale dell'albero di nodi della scena, a partire dal quale sono</w:t>
      </w:r>
      <w:r w:rsidR="00072051">
        <w:rPr>
          <w:rFonts w:ascii="Noto Sans" w:eastAsia="Times New Roman" w:hAnsi="Noto Sans" w:cs="Times New Roman"/>
          <w:color w:val="374151"/>
          <w:lang w:eastAsia="it-IT"/>
        </w:rPr>
        <w:t xml:space="preserve"> 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>collocati gli altri nodi.</w:t>
      </w:r>
    </w:p>
    <w:p w:rsidR="00B736B4" w:rsidRPr="00072051" w:rsidRDefault="00B736B4" w:rsidP="00B73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I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nodes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in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JavaFX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sono elementi dell'interfaccia utente, come pulsanti, etichette, caselle di testo, immagini, ecc. I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nodes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possono essere posizionati all'interno della scena, manipolati per cambiare la loro posizione, dimensione, aspetto e comportamento, e possono essere resi interattivi mediante la programmazione basata su eventi.</w:t>
      </w:r>
    </w:p>
    <w:p w:rsidR="00B736B4" w:rsidRPr="00072051" w:rsidRDefault="00B736B4" w:rsidP="00B736B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Che cosa sono le lambda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expressions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in Java e come si usano in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JavaFX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? Le lambda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expressions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in Java sono una funzionalit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introdotta in Java 8 che consente di creare oggetti funzionali senza dover definire una classe separata per implementare l'interfaccia funzionale. Le lambda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expressions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in Java possono essere utilizzate per scrivere codice pi</w:t>
      </w:r>
      <w:r w:rsidRPr="00072051">
        <w:rPr>
          <w:rFonts w:ascii="Calibri" w:eastAsia="Times New Roman" w:hAnsi="Calibri" w:cs="Calibri"/>
          <w:color w:val="374151"/>
          <w:lang w:eastAsia="it-IT"/>
        </w:rPr>
        <w:t>ù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conciso e leggibile, riducendo la quantit</w:t>
      </w:r>
      <w:r w:rsidRPr="00072051">
        <w:rPr>
          <w:rFonts w:ascii="Calibri" w:eastAsia="Times New Roman" w:hAnsi="Calibri" w:cs="Calibri"/>
          <w:color w:val="374151"/>
          <w:lang w:eastAsia="it-IT"/>
        </w:rPr>
        <w:t>à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di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boilerplate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code necessario per implementare l'interfaccia funzionale.</w:t>
      </w:r>
    </w:p>
    <w:p w:rsidR="00B736B4" w:rsidRPr="00072051" w:rsidRDefault="00B736B4" w:rsidP="00B736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In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JavaFX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, le lambda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expressions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possono essere utilizzate per gestire gli eventi generati dall'interfaccia utente. Ad esempio,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possibile utilizzare una lambda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expression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per creare un'azione che viene eseguita quando un pulsante viene cliccato. La sintassi per una lambda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expression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in Java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la seguente:</w:t>
      </w:r>
    </w:p>
    <w:p w:rsidR="007C7261" w:rsidRPr="00072051" w:rsidRDefault="00B736B4" w:rsidP="007C7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>(parametri) -&gt; espressione</w:t>
      </w:r>
    </w:p>
    <w:p w:rsidR="00B736B4" w:rsidRPr="00072051" w:rsidRDefault="00B736B4" w:rsidP="007C7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Noto Sans" w:eastAsia="Times New Roman" w:hAnsi="Noto Sans" w:cs="Times New Roman"/>
          <w:color w:val="374151"/>
          <w:lang w:eastAsia="it-IT"/>
        </w:rPr>
      </w:pP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dove i parametri sono gli input della lambda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expression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e l'espressione </w:t>
      </w:r>
      <w:r w:rsidRPr="00072051">
        <w:rPr>
          <w:rFonts w:ascii="Calibri" w:eastAsia="Times New Roman" w:hAnsi="Calibri" w:cs="Calibri"/>
          <w:color w:val="374151"/>
          <w:lang w:eastAsia="it-IT"/>
        </w:rPr>
        <w:t>è</w:t>
      </w:r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il valore restituito dalla lambda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expression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. Le lambda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expressions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in </w:t>
      </w:r>
      <w:proofErr w:type="spellStart"/>
      <w:r w:rsidRPr="00072051">
        <w:rPr>
          <w:rFonts w:ascii="Noto Sans" w:eastAsia="Times New Roman" w:hAnsi="Noto Sans" w:cs="Times New Roman"/>
          <w:color w:val="374151"/>
          <w:lang w:eastAsia="it-IT"/>
        </w:rPr>
        <w:t>JavaFX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 xml:space="preserve"> vengono utilizzate per associare un gestore di eventi ad un nodo dell'interfaccia utente, come ad esempio un pulsante, attraverso l'uso del metodo </w:t>
      </w:r>
      <w:proofErr w:type="spellStart"/>
      <w:proofErr w:type="gramStart"/>
      <w:r w:rsidRPr="00072051">
        <w:rPr>
          <w:rFonts w:ascii="Noto Sans" w:eastAsia="Times New Roman" w:hAnsi="Noto Sans" w:cs="Times New Roman"/>
          <w:color w:val="374151"/>
          <w:lang w:eastAsia="it-IT"/>
        </w:rPr>
        <w:t>setOnAction</w:t>
      </w:r>
      <w:proofErr w:type="spellEnd"/>
      <w:r w:rsidRPr="00072051">
        <w:rPr>
          <w:rFonts w:ascii="Noto Sans" w:eastAsia="Times New Roman" w:hAnsi="Noto Sans" w:cs="Times New Roman"/>
          <w:color w:val="374151"/>
          <w:lang w:eastAsia="it-IT"/>
        </w:rPr>
        <w:t>(</w:t>
      </w:r>
      <w:proofErr w:type="gramEnd"/>
      <w:r w:rsidRPr="00072051">
        <w:rPr>
          <w:rFonts w:ascii="Noto Sans" w:eastAsia="Times New Roman" w:hAnsi="Noto Sans" w:cs="Times New Roman"/>
          <w:color w:val="374151"/>
          <w:lang w:eastAsia="it-IT"/>
        </w:rPr>
        <w:t>).</w:t>
      </w:r>
    </w:p>
    <w:p w:rsidR="007C7261" w:rsidRPr="00072051" w:rsidRDefault="007C7261" w:rsidP="007C7261">
      <w:pPr>
        <w:tabs>
          <w:tab w:val="left" w:pos="1400"/>
        </w:tabs>
        <w:rPr>
          <w:rFonts w:ascii="Noto Sans" w:eastAsia="Times New Roman" w:hAnsi="Noto Sans" w:cs="Times New Roman"/>
          <w:color w:val="374151"/>
          <w:lang w:eastAsia="it-IT"/>
        </w:rPr>
      </w:pPr>
    </w:p>
    <w:sectPr w:rsidR="007C7261" w:rsidRPr="00072051" w:rsidSect="0020508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983"/>
    <w:multiLevelType w:val="multilevel"/>
    <w:tmpl w:val="68A875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3787A"/>
    <w:multiLevelType w:val="multilevel"/>
    <w:tmpl w:val="6F1C06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0074A"/>
    <w:multiLevelType w:val="multilevel"/>
    <w:tmpl w:val="C220D8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F1758"/>
    <w:multiLevelType w:val="multilevel"/>
    <w:tmpl w:val="944802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3335D"/>
    <w:multiLevelType w:val="multilevel"/>
    <w:tmpl w:val="6D4C71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C5143"/>
    <w:multiLevelType w:val="multilevel"/>
    <w:tmpl w:val="9B3E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417DC"/>
    <w:multiLevelType w:val="multilevel"/>
    <w:tmpl w:val="F15E4E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17CEB"/>
    <w:multiLevelType w:val="multilevel"/>
    <w:tmpl w:val="404C21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B4"/>
    <w:rsid w:val="00072051"/>
    <w:rsid w:val="00205082"/>
    <w:rsid w:val="007C7261"/>
    <w:rsid w:val="00B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9E12D"/>
  <w15:chartTrackingRefBased/>
  <w15:docId w15:val="{C0546139-00EA-424D-8E47-408F097D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36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B736B4"/>
    <w:rPr>
      <w:rFonts w:ascii="Courier New" w:eastAsia="Times New Roman" w:hAnsi="Courier New" w:cs="Courier New"/>
      <w:sz w:val="20"/>
      <w:szCs w:val="20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B736B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B736B4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B736B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B736B4"/>
    <w:rPr>
      <w:rFonts w:ascii="Arial" w:eastAsia="Times New Roman" w:hAnsi="Arial" w:cs="Arial"/>
      <w:vanish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0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69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3196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94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8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5682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36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5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05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899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0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77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7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614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996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8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008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8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1084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28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930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915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69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26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80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9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087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119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30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4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93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569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901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12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54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1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6105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08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174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98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8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23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90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8155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814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7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56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71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68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49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1944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sacchetto</dc:creator>
  <cp:keywords/>
  <dc:description/>
  <cp:lastModifiedBy>Tobia sacchetto</cp:lastModifiedBy>
  <cp:revision>3</cp:revision>
  <dcterms:created xsi:type="dcterms:W3CDTF">2023-02-18T10:44:00Z</dcterms:created>
  <dcterms:modified xsi:type="dcterms:W3CDTF">2023-03-05T11:01:00Z</dcterms:modified>
</cp:coreProperties>
</file>