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Gerencia Aumentada: Prototipado de Casos de Uso de IA Generativa de Alto Valor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(... Los capítulos 1 al 12 se mantienen idénticos a las versiones anteriores...)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13: El Modelo del "Second Brain" Corporativo – Arquitectura e Implementación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13.1. Definición y Visión: De la Gestión Documental a la Inteligencia Activa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concepto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"Second Brain" (Segundo Cerebro)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popularizado en la gestión del conocimiento personal, se refiere a un sistema externo diseñado para recordar, organizar y conectar información que nuestro cerebro biológico no puede retener. Llevado al nivel corporativo en una industria pesada (minería/energía), el Second Brain deja de ser un simple repositorio de archivos (como SharePoint o Google Drive) para convertirse en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sistema cognitivo activo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diferencia de una base de datos tradicional que es pasiva (espera a que le preguntes), el Second Brain Corporativo es proactivo. Utiliza IA para "escuchar" las operaciones (reuniones, logs, correos), "entender" el contexto semántico y "actuar" actualizando los sistemas de registro.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objetivo no es solo almacenar datos, sino prevenir la "Amnesia Institucional" y conectar puntos ciegos entre gerencias (ej. una alerta de mantenimiento que debería disparar una acción en compras).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13.2. Los 4 Pilares del Modelo del Second Brain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construir este modelo en una organización compleja, se requieren cuatro componentes arquitectónicos fundamentales interactuando en tiempo real.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La Capa de Ingesta Multimodal (Los Sentidos)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sistema debe ser capaz de capturar información en sus formatos nativos, sin obligar al humano a realizar entrada de datos manual.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Captura de Reuniones (Audio/Video):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canal más rico de información no estructurada. Se utilizan "Note Takers" o agentes que se unen a Teams/Zoom. Gracias a modelos de ventana de contexto larga (como Gemini 1.5 Pro), se puede procesar no solo el texto, sino el tono de voz y lo que se comparte en pantalla.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Ingesta de Documentos Vivos: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Conexión continua a correos electrónicos, informes en PDF y especificaciones técnicas.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Datos Estructurados (IoT/ERP):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Flujos de datos de sensores y transacciones de SAP que dan el "pulso" de la operación.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Núcleo de Memoria (El Cortex)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es donde la información se almacena, pero no en carpetas, sino en estructuras que permiten la asociación de ideas.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de Datos Vectorial (Memoria Semántica):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Convierte textos y conceptos en vectores numéricos (embeddings). Esto permite buscar por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significado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 por palabras clave. Por ejemplo, si un usuario busca "fallas en bombas", el sistema recupera información sobre "cavitación" o "desgaste de impulsor" aunque la palabra "falla" no aparezca.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Grafo de Conocimiento (Knowledge Graph - Memoria Relacional):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Mapea las relaciones explícitas entre entidades. Ejemplo: "La Bomba B-101 (Activo)"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está ubicada 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"Planta Molienda (Ubicación)",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es mantenida por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"Contratista X (Proveedor)" 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tiene un riesgo asociado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"R-204 (Riesgo)". Esto permite a la IA razonar sobre el impacto en cadena de un evento.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El Motor de Razonamiento (El Procesador)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Utiliza Modelos de Lenguaje Grande (LLMs) y arquitecturas RAG (Retrieval-Augmented Generation).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RAG Pipeline: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Cuando un usuario hace una pregunta, el sistema recupera la información relevante de la Memoria Vectorial y el Grafo, y se la entrega al LLM para que genere una respuesta precisa y citada, eliminando alucinaciones.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Agentes Especializados: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hay una sola IA, sino un enjambre. Un "Agente de Riesgos" lee la transcripción buscando peligros; un "Agente de Costos" busca desviaciones presupuestarias. Cada uno tiene instrucciones y "lentes" diferentes sobre los mismos datos.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La Capa de Acción y Sincronización (Las Manos)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Second Brain no solo "sabe", también "hace".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 Calling / Tool 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capacidad del modelo de IA para conectarse a APIs externas. Si se detecta una decisión en una reunión ("Aprobar compra de repuesto"), el Second Brain puede ejecutar una función crear_solicitud_pedido(item="repuesto", sistema="SAP").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Actualización de Sistemas de Registro: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sistema escribe de vuelta en Airtable, Jira, o el ERP, manteniendo los planes de trabajo sincronizados con la realidad hablada.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13.3. Hoja de Ruta de Implementación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Implementar un Second Brain corporativo no es un proyecto de "Big Bang", sino un proceso iterativo.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Acciones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Tecnología (Google AI Studio stack)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Fase 1: La Memoria Pasiva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Capturar y buscar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Implementar captura de reuniones. Crear base de conocimiento (RAG) con manuales y políticas.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Gemini 1.5 Pro (Long Context) para procesar videos de reuniones + Google Drive Connector.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Fase 2: La Inteligencia Analítica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Extraer insights estructurados.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Desplegar agentes que lean las transcripciones y extraigan: Riesgos, Tareas, Decisiones.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Prompt Chaining: Un prompt extrae, otro clasifica, otro resume.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Fase 3: El Cerebro Conectado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Vincular datos aislados.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Implementar el Grafo de Conocimiento. Conectar personas con proyectos y riesgos.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Neo4j o bases de datos gráficas simples integradas con el contexto del LLM.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Fase 4: La Ejecución Autónoma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Cerrar el ciclo (Human-in-the-loop).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Habilitar a la IA para actualizar tableros (Airtable/Jira) y enviar alertas.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Gemini Function Calling + APIs de Airtable/Slack.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13.4. Caso de Estudio Práctico: "Nexus" y Datos para Prototipado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el prototipo en Google AI Studio, simularemos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2 y 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Un sistema que ingesta una reunión compleja de minería, consulta su "memoria" de políticas y proyectos, y genera actualizaciones estructuradas.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de Datos Ficticios para el Prototipo del Second Brain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Necesitamos simular tres componentes: la entrada (Meeting), la memoria (Knowledge Graph/Vector Store) y la salida (Actions).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Datos 1: meeting_transcript_mining.json (La Entrada - Ingesta)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Una transcripción rica y "sucia" (realista) de una reunión operativa.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"meeting_meta"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"MTG-2024-11-15"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"Reunión Semanal de Coordinación - Mina Rajo"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"participants"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"transcript_segments"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Datos 2: corporate_memory.json (La Memoria - Contexto RAG)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Información estática que la IA usa para entender las implicancias de lo que se dice.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"assets"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"Pala 04"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"criticality"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"cost_per_hour_downtime"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"policies"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"strategic_goals"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Datos 3: action_execution_payload.json (La Salida - Function Calling)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 que el Second Brain "decide" hacer en los sistemas externos tras analizar la reunión.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"detected_risks"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"system_updates"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13.5. Interacción del Usuario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Una vez implementado, el Gerente no navega por carpetas. Interactúa con un Chatbot en Google AI Studio: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"¿Qué riesgos operativos salieron de la reunión de hoy sobre la Pala 04?"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Second Brain (IA):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 identificó un riesgo crítico de falla en el rodamiento de giro de la Pala 04.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Conflicto: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Mantenimiento sugiere parar, pero esto afecta la meta estratégica de la Fase 5.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Bloqueo: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hay stock del repuesto (BRG-9900).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Acción Automática: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generado un borrador de pedido de emergencia para el repuesto y he alertado al equipo de Contratos sobre los requisitos de acreditación de seguridad mencionados por el Jefe de Prevención."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modelo transforma la reunión de un evento efímero en un activo de datos estructurado y accionable.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14: Conclusión Estratégica – Implementando la Gerencia Aumentada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(Texto de la conclusión original...)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AI-Driven Invoice Auditing: Real-Time Accuracy &amp; Compliance | GEP ..., accessed on November 17,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https://www.gep.com/blog/technology/ai-agent-driven-real-time-invoice-auditing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p.com/blog/technology/ai-agent-driven-real-time-invoice-audi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