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任务一：</w:t>
      </w:r>
    </w:p>
    <w:bookmarkEnd w:id="0"/>
    <w:p>
      <w:pPr>
        <w:rPr>
          <w:rFonts w:hint="eastAsia"/>
        </w:rPr>
      </w:pPr>
      <w:r>
        <w:rPr>
          <w:rFonts w:hint="eastAsia"/>
        </w:rPr>
        <w:t>一是通过对卷烟社会存销比、动销率、库存周转率等5个指标的监控，构建市场预警模块和响应机制，掌握市场消费特征消费趋势变化和调整营销决策。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存销比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月末库存金额 / 当月销售额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动销售率 = 本月已销品牌数 / 店铺经营的商品总品种数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数据缺失，用90%模拟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库存周转率 = 该期间的出库总金额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该期间的平均库存金额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条包比例 = 条笔数 / 包笔数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单笔销售额 = 总销售额 / 总销售笔数</w:t>
      </w:r>
    </w:p>
    <w:p>
      <w:pPr>
        <w:ind w:left="420" w:leftChars="0"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销售波动率 = 衡量销售数据波动程度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笔均销量 = 总销量 / 总销售笔数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指标平均值波动超过25%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无语，两个文档中的许可证和客户编码混乱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二是围绕客户的基础信息、主销规格、品牌宽度等5类数据，全面掌握、准确诊断客户经营情况，提供针对性经营指导。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如何针对性指导：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哪部分差补哪部分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平级对比，其他相对好的做了什么？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E5CAA"/>
    <w:multiLevelType w:val="singleLevel"/>
    <w:tmpl w:val="3E7E5C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ZGRlOGNkM2ZmNGYzNTBlMGRhNzQ4YWFmZTk3MTUifQ=="/>
  </w:docVars>
  <w:rsids>
    <w:rsidRoot w:val="00000000"/>
    <w:rsid w:val="0B3D0B8E"/>
    <w:rsid w:val="0C5A2393"/>
    <w:rsid w:val="14203602"/>
    <w:rsid w:val="16353C00"/>
    <w:rsid w:val="18C272A1"/>
    <w:rsid w:val="1FA83694"/>
    <w:rsid w:val="2309444A"/>
    <w:rsid w:val="26A43977"/>
    <w:rsid w:val="2A2A5E2A"/>
    <w:rsid w:val="2C29790B"/>
    <w:rsid w:val="2D8A262B"/>
    <w:rsid w:val="32231B73"/>
    <w:rsid w:val="33C608C0"/>
    <w:rsid w:val="3E500D27"/>
    <w:rsid w:val="44870170"/>
    <w:rsid w:val="451A208F"/>
    <w:rsid w:val="463245CE"/>
    <w:rsid w:val="47F210A1"/>
    <w:rsid w:val="483A3BC9"/>
    <w:rsid w:val="4B5C59D5"/>
    <w:rsid w:val="4C215795"/>
    <w:rsid w:val="50715259"/>
    <w:rsid w:val="5E8601B5"/>
    <w:rsid w:val="61866417"/>
    <w:rsid w:val="68DB1139"/>
    <w:rsid w:val="6C223454"/>
    <w:rsid w:val="6DC742B3"/>
    <w:rsid w:val="71702AE2"/>
    <w:rsid w:val="74AF2814"/>
    <w:rsid w:val="778A61BA"/>
    <w:rsid w:val="7C0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theme="minorBidi"/>
      <w:sz w:val="21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2023-02-22T14:10:00Z</dcterms:created>
  <dc:creator>yun</dc:creator>
  <cp:lastModifiedBy>云</cp:lastModifiedBy>
  <dcterms:modified xsi:type="dcterms:W3CDTF">2024-12-24T09:23:07Z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DAACE2A1CA514A67B9F9752A784C23BC</vt:lpwstr>
  </property>
</Properties>
</file>