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29F" w:rsidRDefault="0059129F" w:rsidP="0059129F">
      <w:pPr>
        <w:pStyle w:val="Heading1"/>
        <w:ind w:left="0"/>
      </w:pPr>
      <w:bookmarkStart w:id="0" w:name="_Toc127158212"/>
      <w:bookmarkStart w:id="1" w:name="_GoBack"/>
      <w:bookmarkEnd w:id="1"/>
      <w:r>
        <w:t>Abstract</w:t>
      </w:r>
      <w:bookmarkEnd w:id="0"/>
    </w:p>
    <w:p w:rsidR="0059129F" w:rsidRDefault="0059129F" w:rsidP="0059129F">
      <w:pPr>
        <w:pStyle w:val="Heading1"/>
        <w:ind w:left="0"/>
      </w:pPr>
    </w:p>
    <w:p w:rsidR="00263E40" w:rsidRPr="00F32C11" w:rsidRDefault="00263E40" w:rsidP="0059129F">
      <w:pPr>
        <w:pStyle w:val="BodyText"/>
        <w:spacing w:line="480" w:lineRule="auto"/>
        <w:rPr>
          <w:b/>
        </w:rPr>
      </w:pPr>
      <w:r w:rsidRPr="00263E40">
        <w:rPr>
          <w:bCs/>
        </w:rPr>
        <w:t>Sustainable agriculture plays a pivotal role in achieving food security, addressing hunger, and promoting responsible resource management, as outlined in Sustainable Development Goal 2. Thi</w:t>
      </w:r>
      <w:r w:rsidR="00AA7E53">
        <w:rPr>
          <w:bCs/>
        </w:rPr>
        <w:t xml:space="preserve">s report examines the indicators </w:t>
      </w:r>
      <w:r w:rsidRPr="00263E40">
        <w:rPr>
          <w:bCs/>
        </w:rPr>
        <w:t>of agricultural factor in</w:t>
      </w:r>
      <w:r w:rsidR="00451650">
        <w:rPr>
          <w:bCs/>
        </w:rPr>
        <w:t>come per AWU (Annual Work Unit)</w:t>
      </w:r>
      <w:r w:rsidR="00F32C11">
        <w:rPr>
          <w:bCs/>
        </w:rPr>
        <w:t xml:space="preserve">, </w:t>
      </w:r>
      <w:r w:rsidR="00F32C11" w:rsidRPr="005F1E87">
        <w:rPr>
          <w:rStyle w:val="Strong"/>
          <w:b w:val="0"/>
          <w:color w:val="000000"/>
          <w:bdr w:val="none" w:sz="0" w:space="0" w:color="auto" w:frame="1"/>
          <w:shd w:val="clear" w:color="auto" w:fill="FFFFFF"/>
        </w:rPr>
        <w:t>Area under organic farming (%)</w:t>
      </w:r>
      <w:r w:rsidR="00F32C11">
        <w:rPr>
          <w:rStyle w:val="Strong"/>
          <w:b w:val="0"/>
          <w:color w:val="000000"/>
          <w:bdr w:val="none" w:sz="0" w:space="0" w:color="auto" w:frame="1"/>
          <w:shd w:val="clear" w:color="auto" w:fill="FFFFFF"/>
        </w:rPr>
        <w:t>, and</w:t>
      </w:r>
      <w:r w:rsidR="00F32C11">
        <w:rPr>
          <w:rStyle w:val="Strong"/>
          <w:bCs w:val="0"/>
        </w:rPr>
        <w:t xml:space="preserve"> </w:t>
      </w:r>
      <w:r w:rsidR="00F32C11" w:rsidRPr="0010191A">
        <w:rPr>
          <w:color w:val="000000"/>
        </w:rPr>
        <w:t>Government support to agricultural research and development (R&amp;D)</w:t>
      </w:r>
      <w:r w:rsidR="00F32C11">
        <w:rPr>
          <w:b/>
          <w:color w:val="000000"/>
        </w:rPr>
        <w:t xml:space="preserve"> </w:t>
      </w:r>
      <w:r w:rsidRPr="00263E40">
        <w:rPr>
          <w:bCs/>
        </w:rPr>
        <w:t xml:space="preserve">as a measure of sustainable development in the European context. By leveraging machine learning techniques, including decision trees, k-nearest neighbors, and neural networks, we aim to uncover patterns and relationships within the dataset obtained from </w:t>
      </w:r>
      <w:proofErr w:type="spellStart"/>
      <w:r w:rsidRPr="00263E40">
        <w:rPr>
          <w:bCs/>
        </w:rPr>
        <w:t>Pordata</w:t>
      </w:r>
      <w:proofErr w:type="spellEnd"/>
      <w:r w:rsidRPr="00263E40">
        <w:rPr>
          <w:bCs/>
        </w:rPr>
        <w:t>, which provides information on agricultural factor income across various European countries. The results shed light on the key variables that significantly impact sustainable agriculture, providing valuable insights for policymakers and stakeholders to make informed decisions towards achieving the related Sustainable Development Goals.</w:t>
      </w:r>
    </w:p>
    <w:p w:rsidR="0059129F" w:rsidRPr="00595A50" w:rsidRDefault="0059129F" w:rsidP="0059129F">
      <w:pPr>
        <w:pStyle w:val="BodyText"/>
        <w:spacing w:line="480" w:lineRule="auto"/>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pStyle w:val="BodyText"/>
        <w:rPr>
          <w:sz w:val="20"/>
        </w:rPr>
      </w:pPr>
    </w:p>
    <w:p w:rsidR="0059129F" w:rsidRDefault="0059129F" w:rsidP="0059129F">
      <w:pPr>
        <w:sectPr w:rsidR="0059129F" w:rsidSect="00E871CB">
          <w:pgSz w:w="12240" w:h="15840"/>
          <w:pgMar w:top="1440" w:right="1440" w:bottom="1440" w:left="1440" w:header="720" w:footer="720" w:gutter="0"/>
          <w:pgNumType w:start="1"/>
          <w:cols w:space="720"/>
          <w:docGrid w:linePitch="299"/>
        </w:sectPr>
      </w:pPr>
    </w:p>
    <w:p w:rsidR="0059129F" w:rsidRDefault="0059129F" w:rsidP="0059129F">
      <w:pPr>
        <w:spacing w:before="57"/>
        <w:ind w:right="2390"/>
        <w:jc w:val="center"/>
        <w:rPr>
          <w:b/>
          <w:spacing w:val="-2"/>
          <w:sz w:val="36"/>
        </w:rPr>
      </w:pPr>
      <w:r>
        <w:rPr>
          <w:b/>
          <w:sz w:val="36"/>
        </w:rPr>
        <w:t>Table</w:t>
      </w:r>
      <w:r>
        <w:rPr>
          <w:b/>
          <w:spacing w:val="-3"/>
          <w:sz w:val="36"/>
        </w:rPr>
        <w:t xml:space="preserve"> </w:t>
      </w:r>
      <w:r>
        <w:rPr>
          <w:b/>
          <w:sz w:val="36"/>
        </w:rPr>
        <w:t>of</w:t>
      </w:r>
      <w:r>
        <w:rPr>
          <w:b/>
          <w:spacing w:val="-8"/>
          <w:sz w:val="36"/>
        </w:rPr>
        <w:t xml:space="preserve"> </w:t>
      </w:r>
      <w:r>
        <w:rPr>
          <w:b/>
          <w:spacing w:val="-2"/>
          <w:sz w:val="36"/>
        </w:rPr>
        <w:t>Contents</w:t>
      </w:r>
      <w:r>
        <w:rPr>
          <w:b/>
          <w:spacing w:val="-2"/>
          <w:sz w:val="36"/>
        </w:rPr>
        <w:br/>
      </w:r>
    </w:p>
    <w:p w:rsidR="0059129F" w:rsidRDefault="0059129F" w:rsidP="0059129F">
      <w:pPr>
        <w:spacing w:before="57"/>
        <w:ind w:right="2390"/>
        <w:jc w:val="center"/>
        <w:rPr>
          <w:b/>
          <w:spacing w:val="-2"/>
          <w:sz w:val="36"/>
        </w:rPr>
      </w:pPr>
    </w:p>
    <w:sdt>
      <w:sdtPr>
        <w:id w:val="-1098792217"/>
        <w:docPartObj>
          <w:docPartGallery w:val="Table of Contents"/>
          <w:docPartUnique/>
        </w:docPartObj>
      </w:sdtPr>
      <w:sdtEndPr/>
      <w:sdtContent>
        <w:p w:rsidR="0059129F" w:rsidRDefault="0059129F" w:rsidP="0059129F">
          <w:pPr>
            <w:spacing w:before="57" w:line="480" w:lineRule="auto"/>
            <w:ind w:right="2390"/>
            <w:rPr>
              <w:rFonts w:ascii="Times New Roman" w:hAnsi="Times New Roman" w:cs="Times New Roman"/>
              <w:spacing w:val="-2"/>
              <w:sz w:val="32"/>
              <w:szCs w:val="32"/>
            </w:rPr>
          </w:pPr>
          <w:r>
            <w:rPr>
              <w:rFonts w:ascii="Times New Roman" w:hAnsi="Times New Roman" w:cs="Times New Roman"/>
              <w:spacing w:val="-2"/>
              <w:sz w:val="32"/>
              <w:szCs w:val="32"/>
            </w:rPr>
            <w:t>Abstract……………………………………………...2</w:t>
          </w:r>
        </w:p>
        <w:p w:rsidR="0059129F" w:rsidRDefault="002426CC" w:rsidP="0059129F">
          <w:pPr>
            <w:spacing w:before="57" w:line="480" w:lineRule="auto"/>
            <w:ind w:right="2390"/>
            <w:rPr>
              <w:rFonts w:ascii="Times New Roman" w:hAnsi="Times New Roman" w:cs="Times New Roman"/>
              <w:spacing w:val="-2"/>
              <w:sz w:val="32"/>
              <w:szCs w:val="32"/>
            </w:rPr>
          </w:pPr>
          <w:r>
            <w:rPr>
              <w:rFonts w:ascii="Times New Roman" w:hAnsi="Times New Roman" w:cs="Times New Roman"/>
              <w:spacing w:val="-2"/>
              <w:sz w:val="32"/>
              <w:szCs w:val="32"/>
            </w:rPr>
            <w:t>Introduction ………………………………………</w:t>
          </w:r>
          <w:r w:rsidR="0059129F">
            <w:rPr>
              <w:rFonts w:ascii="Times New Roman" w:hAnsi="Times New Roman" w:cs="Times New Roman"/>
              <w:spacing w:val="-2"/>
              <w:sz w:val="32"/>
              <w:szCs w:val="32"/>
            </w:rPr>
            <w:t>5</w:t>
          </w:r>
          <w:r>
            <w:rPr>
              <w:rFonts w:ascii="Times New Roman" w:hAnsi="Times New Roman" w:cs="Times New Roman"/>
              <w:spacing w:val="-2"/>
              <w:sz w:val="32"/>
              <w:szCs w:val="32"/>
            </w:rPr>
            <w:t>-6</w:t>
          </w:r>
        </w:p>
        <w:p w:rsidR="0059129F" w:rsidRDefault="0018798E" w:rsidP="0059129F">
          <w:pPr>
            <w:spacing w:before="57" w:line="480" w:lineRule="auto"/>
            <w:ind w:right="2390"/>
            <w:rPr>
              <w:rFonts w:ascii="Times New Roman" w:hAnsi="Times New Roman" w:cs="Times New Roman"/>
              <w:spacing w:val="-2"/>
              <w:sz w:val="32"/>
              <w:szCs w:val="32"/>
            </w:rPr>
          </w:pPr>
          <w:r>
            <w:rPr>
              <w:rFonts w:ascii="Times New Roman" w:hAnsi="Times New Roman" w:cs="Times New Roman"/>
              <w:spacing w:val="-2"/>
              <w:sz w:val="32"/>
              <w:szCs w:val="32"/>
            </w:rPr>
            <w:t>Methods……………………………………..……7-12</w:t>
          </w:r>
        </w:p>
        <w:p w:rsidR="0059129F" w:rsidRDefault="0059129F" w:rsidP="0059129F">
          <w:pPr>
            <w:spacing w:before="57" w:line="480" w:lineRule="auto"/>
            <w:ind w:right="2390"/>
            <w:rPr>
              <w:rFonts w:ascii="Times New Roman" w:hAnsi="Times New Roman" w:cs="Times New Roman"/>
              <w:spacing w:val="-2"/>
              <w:sz w:val="32"/>
              <w:szCs w:val="32"/>
            </w:rPr>
          </w:pPr>
          <w:r>
            <w:rPr>
              <w:rFonts w:ascii="Times New Roman" w:hAnsi="Times New Roman" w:cs="Times New Roman"/>
              <w:spacing w:val="-2"/>
              <w:sz w:val="32"/>
              <w:szCs w:val="32"/>
            </w:rPr>
            <w:t>R</w:t>
          </w:r>
          <w:r w:rsidR="006B4062">
            <w:rPr>
              <w:rFonts w:ascii="Times New Roman" w:hAnsi="Times New Roman" w:cs="Times New Roman"/>
              <w:spacing w:val="-2"/>
              <w:sz w:val="32"/>
              <w:szCs w:val="32"/>
            </w:rPr>
            <w:t>esults &amp; Discussion……………………………13-25</w:t>
          </w:r>
        </w:p>
        <w:p w:rsidR="0059129F" w:rsidRDefault="00DE000C" w:rsidP="0059129F">
          <w:pPr>
            <w:spacing w:before="57" w:line="480" w:lineRule="auto"/>
            <w:ind w:right="2390"/>
            <w:rPr>
              <w:rFonts w:ascii="Times New Roman" w:hAnsi="Times New Roman" w:cs="Times New Roman"/>
              <w:spacing w:val="-2"/>
              <w:sz w:val="32"/>
              <w:szCs w:val="32"/>
            </w:rPr>
          </w:pPr>
          <w:r>
            <w:rPr>
              <w:rFonts w:ascii="Times New Roman" w:hAnsi="Times New Roman" w:cs="Times New Roman"/>
              <w:spacing w:val="-2"/>
              <w:sz w:val="32"/>
              <w:szCs w:val="32"/>
            </w:rPr>
            <w:t>Conclusion………………………………………</w:t>
          </w:r>
          <w:r w:rsidR="002A678D">
            <w:rPr>
              <w:rFonts w:ascii="Times New Roman" w:hAnsi="Times New Roman" w:cs="Times New Roman"/>
              <w:spacing w:val="-2"/>
              <w:sz w:val="32"/>
              <w:szCs w:val="32"/>
            </w:rPr>
            <w:t>.</w:t>
          </w:r>
          <w:r>
            <w:rPr>
              <w:rFonts w:ascii="Times New Roman" w:hAnsi="Times New Roman" w:cs="Times New Roman"/>
              <w:spacing w:val="-2"/>
              <w:sz w:val="32"/>
              <w:szCs w:val="32"/>
            </w:rPr>
            <w:t>…26</w:t>
          </w:r>
        </w:p>
        <w:p w:rsidR="0059129F" w:rsidRDefault="00F55117" w:rsidP="0059129F">
          <w:pPr>
            <w:spacing w:before="57" w:line="480" w:lineRule="auto"/>
            <w:ind w:right="2390"/>
            <w:rPr>
              <w:rFonts w:ascii="Times New Roman" w:hAnsi="Times New Roman" w:cs="Times New Roman"/>
              <w:spacing w:val="-2"/>
              <w:sz w:val="32"/>
              <w:szCs w:val="32"/>
            </w:rPr>
          </w:pPr>
          <w:r>
            <w:rPr>
              <w:rFonts w:ascii="Times New Roman" w:hAnsi="Times New Roman" w:cs="Times New Roman"/>
              <w:spacing w:val="-2"/>
              <w:sz w:val="32"/>
              <w:szCs w:val="32"/>
            </w:rPr>
            <w:t>References…………………………………………..27</w:t>
          </w:r>
        </w:p>
        <w:p w:rsidR="0059129F" w:rsidRPr="00F271DE" w:rsidRDefault="00664058" w:rsidP="0059129F">
          <w:pPr>
            <w:spacing w:before="57" w:line="480" w:lineRule="auto"/>
            <w:ind w:right="2390"/>
            <w:rPr>
              <w:rFonts w:ascii="Times New Roman" w:hAnsi="Times New Roman" w:cs="Times New Roman"/>
              <w:spacing w:val="-2"/>
              <w:sz w:val="32"/>
              <w:szCs w:val="32"/>
            </w:rPr>
          </w:pPr>
          <w:r>
            <w:rPr>
              <w:rFonts w:ascii="Times New Roman" w:hAnsi="Times New Roman" w:cs="Times New Roman"/>
              <w:spacing w:val="-2"/>
              <w:sz w:val="32"/>
              <w:szCs w:val="32"/>
            </w:rPr>
            <w:t>Appendix………………………………………28-33</w:t>
          </w:r>
        </w:p>
        <w:p w:rsidR="0059129F" w:rsidRDefault="00540912" w:rsidP="0059129F"/>
      </w:sdtContent>
    </w:sdt>
    <w:p w:rsidR="0059129F" w:rsidRDefault="0059129F" w:rsidP="0059129F">
      <w:pPr>
        <w:spacing w:before="57"/>
        <w:ind w:right="2390"/>
        <w:jc w:val="center"/>
        <w:rPr>
          <w:b/>
          <w:sz w:val="36"/>
        </w:rPr>
      </w:pPr>
    </w:p>
    <w:p w:rsidR="0059129F" w:rsidRDefault="0059129F" w:rsidP="0059129F">
      <w:pPr>
        <w:sectPr w:rsidR="0059129F" w:rsidSect="004B5590">
          <w:pgSz w:w="12240" w:h="15840"/>
          <w:pgMar w:top="1440" w:right="1440" w:bottom="1440" w:left="1440" w:header="720" w:footer="720" w:gutter="0"/>
          <w:pgNumType w:start="4"/>
          <w:cols w:space="720"/>
          <w:docGrid w:linePitch="299"/>
        </w:sectPr>
      </w:pPr>
    </w:p>
    <w:p w:rsidR="0059129F" w:rsidRDefault="0056651A" w:rsidP="0059129F">
      <w:pPr>
        <w:pStyle w:val="Heading1"/>
      </w:pPr>
      <w:bookmarkStart w:id="2" w:name="_Toc127158214"/>
      <w:r>
        <w:t xml:space="preserve">1.0 </w:t>
      </w:r>
      <w:r w:rsidR="0059129F" w:rsidRPr="00537473">
        <w:t>Introduction</w:t>
      </w:r>
      <w:bookmarkEnd w:id="2"/>
    </w:p>
    <w:p w:rsidR="00ED2561" w:rsidRDefault="00ED2561" w:rsidP="0059129F">
      <w:pPr>
        <w:pStyle w:val="Heading1"/>
      </w:pPr>
    </w:p>
    <w:p w:rsidR="00ED2561" w:rsidRPr="00ED2561" w:rsidRDefault="00ED2561" w:rsidP="00ED2561">
      <w:pPr>
        <w:pStyle w:val="Heading1"/>
        <w:spacing w:line="480" w:lineRule="auto"/>
        <w:rPr>
          <w:b w:val="0"/>
          <w:sz w:val="24"/>
          <w:szCs w:val="24"/>
        </w:rPr>
      </w:pPr>
      <w:r w:rsidRPr="00ED2561">
        <w:rPr>
          <w:b w:val="0"/>
          <w:sz w:val="24"/>
          <w:szCs w:val="24"/>
        </w:rPr>
        <w:t>Achieving sustainable agriculture is crucial for ensuring food security, addressing malnutrition, and promoting responsible resource management. This report investigates the indicator</w:t>
      </w:r>
      <w:r w:rsidR="00451650">
        <w:rPr>
          <w:b w:val="0"/>
          <w:sz w:val="24"/>
          <w:szCs w:val="24"/>
        </w:rPr>
        <w:t>s</w:t>
      </w:r>
      <w:r w:rsidRPr="00ED2561">
        <w:rPr>
          <w:b w:val="0"/>
          <w:sz w:val="24"/>
          <w:szCs w:val="24"/>
        </w:rPr>
        <w:t xml:space="preserve"> of agricultural factor income per AWU</w:t>
      </w:r>
      <w:r w:rsidR="00451650">
        <w:rPr>
          <w:b w:val="0"/>
          <w:sz w:val="24"/>
          <w:szCs w:val="24"/>
        </w:rPr>
        <w:t>,</w:t>
      </w:r>
      <w:r w:rsidR="00451650" w:rsidRPr="00451650">
        <w:rPr>
          <w:rStyle w:val="Strong"/>
          <w:b/>
          <w:color w:val="000000"/>
          <w:sz w:val="24"/>
          <w:szCs w:val="24"/>
          <w:bdr w:val="none" w:sz="0" w:space="0" w:color="auto" w:frame="1"/>
          <w:shd w:val="clear" w:color="auto" w:fill="FFFFFF"/>
        </w:rPr>
        <w:t xml:space="preserve"> </w:t>
      </w:r>
      <w:r w:rsidR="00851AC6">
        <w:rPr>
          <w:rStyle w:val="Strong"/>
          <w:color w:val="000000"/>
          <w:sz w:val="24"/>
          <w:szCs w:val="24"/>
          <w:bdr w:val="none" w:sz="0" w:space="0" w:color="auto" w:frame="1"/>
          <w:shd w:val="clear" w:color="auto" w:fill="FFFFFF"/>
        </w:rPr>
        <w:t xml:space="preserve">Area </w:t>
      </w:r>
      <w:r w:rsidR="008F58CE">
        <w:rPr>
          <w:rStyle w:val="Strong"/>
          <w:color w:val="000000"/>
          <w:sz w:val="24"/>
          <w:szCs w:val="24"/>
          <w:bdr w:val="none" w:sz="0" w:space="0" w:color="auto" w:frame="1"/>
          <w:shd w:val="clear" w:color="auto" w:fill="FFFFFF"/>
        </w:rPr>
        <w:t>under organic farming</w:t>
      </w:r>
      <w:r w:rsidR="00451650" w:rsidRPr="00451650">
        <w:rPr>
          <w:rStyle w:val="Strong"/>
          <w:color w:val="000000"/>
          <w:sz w:val="24"/>
          <w:szCs w:val="24"/>
          <w:bdr w:val="none" w:sz="0" w:space="0" w:color="auto" w:frame="1"/>
          <w:shd w:val="clear" w:color="auto" w:fill="FFFFFF"/>
        </w:rPr>
        <w:t>, and</w:t>
      </w:r>
      <w:r w:rsidR="00451650" w:rsidRPr="00451650">
        <w:rPr>
          <w:rStyle w:val="Strong"/>
          <w:bCs/>
          <w:sz w:val="24"/>
          <w:szCs w:val="24"/>
        </w:rPr>
        <w:t xml:space="preserve"> </w:t>
      </w:r>
      <w:r w:rsidR="00451650" w:rsidRPr="00451650">
        <w:rPr>
          <w:b w:val="0"/>
          <w:color w:val="000000"/>
          <w:sz w:val="24"/>
          <w:szCs w:val="24"/>
        </w:rPr>
        <w:t>Government support to agricultural research and development (R&amp;D)</w:t>
      </w:r>
      <w:r w:rsidRPr="00451650">
        <w:rPr>
          <w:b w:val="0"/>
          <w:sz w:val="24"/>
          <w:szCs w:val="24"/>
        </w:rPr>
        <w:t xml:space="preserve"> </w:t>
      </w:r>
      <w:r w:rsidRPr="00ED2561">
        <w:rPr>
          <w:b w:val="0"/>
          <w:sz w:val="24"/>
          <w:szCs w:val="24"/>
        </w:rPr>
        <w:t xml:space="preserve">as a measure of sustainable development in the European context. By analyzing the dataset obtained from </w:t>
      </w:r>
      <w:proofErr w:type="spellStart"/>
      <w:r w:rsidRPr="00ED2561">
        <w:rPr>
          <w:b w:val="0"/>
          <w:sz w:val="24"/>
          <w:szCs w:val="24"/>
        </w:rPr>
        <w:t>Pordata</w:t>
      </w:r>
      <w:proofErr w:type="spellEnd"/>
      <w:r w:rsidRPr="00ED2561">
        <w:rPr>
          <w:b w:val="0"/>
          <w:sz w:val="24"/>
          <w:szCs w:val="24"/>
        </w:rPr>
        <w:t xml:space="preserve">, which provides information on agricultural factor income across various European countries, we aim to identify the factors that significantly impact this indicator. Understanding these factors is essential for policymakers and stakeholders to make informed decisions </w:t>
      </w:r>
      <w:r w:rsidR="00B554D4">
        <w:rPr>
          <w:b w:val="0"/>
          <w:sz w:val="24"/>
          <w:szCs w:val="24"/>
        </w:rPr>
        <w:t>toward</w:t>
      </w:r>
      <w:r w:rsidRPr="00ED2561">
        <w:rPr>
          <w:b w:val="0"/>
          <w:sz w:val="24"/>
          <w:szCs w:val="24"/>
        </w:rPr>
        <w:t xml:space="preserve"> promoting sustainable agriculture and achieving the related Sustainable Development Goals.</w:t>
      </w:r>
    </w:p>
    <w:p w:rsidR="0059129F" w:rsidRDefault="0059129F" w:rsidP="0059129F">
      <w:pPr>
        <w:pStyle w:val="Heading1"/>
        <w:ind w:left="0"/>
      </w:pPr>
      <w:bookmarkStart w:id="3" w:name="_Toc127158215"/>
    </w:p>
    <w:p w:rsidR="001139B9" w:rsidRPr="001139B9" w:rsidRDefault="00587CFF" w:rsidP="001139B9">
      <w:pPr>
        <w:pStyle w:val="Heading1"/>
        <w:spacing w:line="480" w:lineRule="auto"/>
        <w:rPr>
          <w:sz w:val="28"/>
          <w:szCs w:val="28"/>
        </w:rPr>
      </w:pPr>
      <w:r>
        <w:rPr>
          <w:sz w:val="28"/>
          <w:szCs w:val="28"/>
        </w:rPr>
        <w:t xml:space="preserve">1.1 </w:t>
      </w:r>
      <w:r w:rsidR="001139B9" w:rsidRPr="001139B9">
        <w:rPr>
          <w:sz w:val="28"/>
          <w:szCs w:val="28"/>
        </w:rPr>
        <w:t>Data Description:</w:t>
      </w:r>
    </w:p>
    <w:p w:rsidR="005F1E87" w:rsidRDefault="001139B9" w:rsidP="001139B9">
      <w:pPr>
        <w:pStyle w:val="Heading1"/>
        <w:spacing w:line="480" w:lineRule="auto"/>
        <w:ind w:left="0"/>
        <w:rPr>
          <w:b w:val="0"/>
          <w:sz w:val="24"/>
          <w:szCs w:val="24"/>
        </w:rPr>
      </w:pPr>
      <w:r w:rsidRPr="001139B9">
        <w:rPr>
          <w:b w:val="0"/>
          <w:sz w:val="24"/>
          <w:szCs w:val="24"/>
        </w:rPr>
        <w:t>The dataset used in this anal</w:t>
      </w:r>
      <w:r w:rsidR="00697715">
        <w:rPr>
          <w:b w:val="0"/>
          <w:sz w:val="24"/>
          <w:szCs w:val="24"/>
        </w:rPr>
        <w:t xml:space="preserve">ysis covers Europe, including  </w:t>
      </w:r>
      <w:r w:rsidRPr="001139B9">
        <w:rPr>
          <w:b w:val="0"/>
          <w:sz w:val="24"/>
          <w:szCs w:val="24"/>
        </w:rPr>
        <w:t xml:space="preserve">Austria, Belgium, Bulgaria, Cyprus, Croatia, Denmark, Slovakia, Slovenia, Spain, Estonia, Finland, France, Greece, Hungary, Ireland, Italy, Latvia, Lithuania, Luxembourg, Malta, Netherlands, Poland, Portugal, Czech Republic, Romania, Sweden, Iceland, Norway, United Kingdom, and Switzerland. It provides information on agricultural factor income per AWU, measured as an index number with </w:t>
      </w:r>
      <w:r w:rsidR="001A29E7">
        <w:rPr>
          <w:b w:val="0"/>
          <w:sz w:val="24"/>
          <w:szCs w:val="24"/>
        </w:rPr>
        <w:t>the</w:t>
      </w:r>
      <w:r w:rsidRPr="001139B9">
        <w:rPr>
          <w:b w:val="0"/>
          <w:sz w:val="24"/>
          <w:szCs w:val="24"/>
        </w:rPr>
        <w:t xml:space="preserve"> base year of 2010. The utilization of the Annual Work Unit (AWU) concept enables standardized measurement of labor input across countries.</w:t>
      </w:r>
      <w:r w:rsidR="00B22950">
        <w:rPr>
          <w:b w:val="0"/>
          <w:sz w:val="24"/>
          <w:szCs w:val="24"/>
        </w:rPr>
        <w:t xml:space="preserve"> In order to have </w:t>
      </w:r>
      <w:r w:rsidR="00B37E67">
        <w:rPr>
          <w:b w:val="0"/>
          <w:sz w:val="24"/>
          <w:szCs w:val="24"/>
        </w:rPr>
        <w:t>more conclusions, I included two</w:t>
      </w:r>
      <w:r w:rsidR="00B22950">
        <w:rPr>
          <w:b w:val="0"/>
          <w:sz w:val="24"/>
          <w:szCs w:val="24"/>
        </w:rPr>
        <w:t xml:space="preserve"> more indicator</w:t>
      </w:r>
      <w:r w:rsidR="00B37E67">
        <w:rPr>
          <w:b w:val="0"/>
          <w:sz w:val="24"/>
          <w:szCs w:val="24"/>
        </w:rPr>
        <w:t>s which are</w:t>
      </w:r>
      <w:r w:rsidR="005F1E87">
        <w:rPr>
          <w:b w:val="0"/>
          <w:sz w:val="24"/>
          <w:szCs w:val="24"/>
        </w:rPr>
        <w:t>:</w:t>
      </w:r>
    </w:p>
    <w:p w:rsidR="005F1E87" w:rsidRPr="005F1E87" w:rsidRDefault="001A29E7" w:rsidP="005F1E87">
      <w:pPr>
        <w:pStyle w:val="Heading1"/>
        <w:numPr>
          <w:ilvl w:val="0"/>
          <w:numId w:val="5"/>
        </w:numPr>
        <w:spacing w:line="480" w:lineRule="auto"/>
        <w:rPr>
          <w:rStyle w:val="Strong"/>
          <w:bCs/>
          <w:sz w:val="24"/>
          <w:szCs w:val="24"/>
        </w:rPr>
      </w:pPr>
      <w:r w:rsidRPr="005F1E87">
        <w:rPr>
          <w:rStyle w:val="Strong"/>
          <w:b/>
          <w:color w:val="000000"/>
          <w:sz w:val="24"/>
          <w:szCs w:val="24"/>
          <w:bdr w:val="none" w:sz="0" w:space="0" w:color="auto" w:frame="1"/>
          <w:shd w:val="clear" w:color="auto" w:fill="FFFFFF"/>
        </w:rPr>
        <w:t>Area under organic farming (%)</w:t>
      </w:r>
      <w:r w:rsidR="00B37E67" w:rsidRPr="005F1E87">
        <w:rPr>
          <w:rStyle w:val="Strong"/>
          <w:b/>
          <w:color w:val="000000"/>
          <w:sz w:val="24"/>
          <w:szCs w:val="24"/>
          <w:bdr w:val="none" w:sz="0" w:space="0" w:color="auto" w:frame="1"/>
          <w:shd w:val="clear" w:color="auto" w:fill="FFFFFF"/>
        </w:rPr>
        <w:t>:</w:t>
      </w:r>
      <w:r w:rsidR="00B37E67">
        <w:rPr>
          <w:rStyle w:val="Strong"/>
          <w:color w:val="000000"/>
          <w:sz w:val="24"/>
          <w:szCs w:val="24"/>
          <w:bdr w:val="none" w:sz="0" w:space="0" w:color="auto" w:frame="1"/>
          <w:shd w:val="clear" w:color="auto" w:fill="FFFFFF"/>
        </w:rPr>
        <w:t xml:space="preserve"> </w:t>
      </w:r>
      <w:r w:rsidR="00B37E67" w:rsidRPr="00B37E67">
        <w:rPr>
          <w:rStyle w:val="Strong"/>
          <w:color w:val="000000"/>
          <w:sz w:val="24"/>
          <w:szCs w:val="24"/>
          <w:bdr w:val="none" w:sz="0" w:space="0" w:color="auto" w:frame="1"/>
          <w:shd w:val="clear" w:color="auto" w:fill="FFFFFF"/>
        </w:rPr>
        <w:t xml:space="preserve">The indicator measures the share of total </w:t>
      </w:r>
      <w:proofErr w:type="spellStart"/>
      <w:r w:rsidR="00B37E67" w:rsidRPr="00B37E67">
        <w:rPr>
          <w:rStyle w:val="Strong"/>
          <w:color w:val="000000"/>
          <w:sz w:val="24"/>
          <w:szCs w:val="24"/>
          <w:bdr w:val="none" w:sz="0" w:space="0" w:color="auto" w:frame="1"/>
          <w:shd w:val="clear" w:color="auto" w:fill="FFFFFF"/>
        </w:rPr>
        <w:t>utilised</w:t>
      </w:r>
      <w:proofErr w:type="spellEnd"/>
      <w:r w:rsidR="00B37E67" w:rsidRPr="00B37E67">
        <w:rPr>
          <w:rStyle w:val="Strong"/>
          <w:color w:val="000000"/>
          <w:sz w:val="24"/>
          <w:szCs w:val="24"/>
          <w:bdr w:val="none" w:sz="0" w:space="0" w:color="auto" w:frame="1"/>
          <w:shd w:val="clear" w:color="auto" w:fill="FFFFFF"/>
        </w:rPr>
        <w:t xml:space="preserve"> agricultural area (UAA) occupied by organic farming (existing organically-farmed areas and areas in process of conversion).</w:t>
      </w:r>
      <w:r w:rsidR="00B37E67">
        <w:rPr>
          <w:rStyle w:val="Strong"/>
          <w:color w:val="000000"/>
          <w:sz w:val="24"/>
          <w:szCs w:val="24"/>
          <w:bdr w:val="none" w:sz="0" w:space="0" w:color="auto" w:frame="1"/>
          <w:shd w:val="clear" w:color="auto" w:fill="FFFFFF"/>
        </w:rPr>
        <w:t xml:space="preserve"> </w:t>
      </w:r>
    </w:p>
    <w:p w:rsidR="005F1E87" w:rsidRPr="005F1E87" w:rsidRDefault="005F1E87" w:rsidP="005F1E87">
      <w:pPr>
        <w:pStyle w:val="Heading1"/>
        <w:spacing w:line="480" w:lineRule="auto"/>
        <w:ind w:left="780"/>
        <w:rPr>
          <w:rStyle w:val="Strong"/>
          <w:bCs/>
          <w:sz w:val="24"/>
          <w:szCs w:val="24"/>
        </w:rPr>
      </w:pPr>
      <w:r w:rsidRPr="005F1E87">
        <w:rPr>
          <w:rStyle w:val="Strong"/>
          <w:bCs/>
          <w:sz w:val="24"/>
          <w:szCs w:val="24"/>
        </w:rPr>
        <w:t xml:space="preserve">Area under organic farming during the calendar year / Total </w:t>
      </w:r>
      <w:proofErr w:type="spellStart"/>
      <w:r w:rsidRPr="005F1E87">
        <w:rPr>
          <w:rStyle w:val="Strong"/>
          <w:bCs/>
          <w:sz w:val="24"/>
          <w:szCs w:val="24"/>
        </w:rPr>
        <w:t>utilised</w:t>
      </w:r>
      <w:proofErr w:type="spellEnd"/>
      <w:r w:rsidRPr="005F1E87">
        <w:rPr>
          <w:rStyle w:val="Strong"/>
          <w:bCs/>
          <w:sz w:val="24"/>
          <w:szCs w:val="24"/>
        </w:rPr>
        <w:t xml:space="preserve"> agricultural area during the calendar year) * 100</w:t>
      </w:r>
    </w:p>
    <w:p w:rsidR="005F1E87" w:rsidRDefault="005F1E87" w:rsidP="005F1E87">
      <w:pPr>
        <w:pStyle w:val="Heading1"/>
        <w:spacing w:line="480" w:lineRule="auto"/>
        <w:ind w:left="780"/>
        <w:rPr>
          <w:rStyle w:val="Strong"/>
          <w:b/>
          <w:color w:val="000000"/>
          <w:sz w:val="24"/>
          <w:szCs w:val="24"/>
          <w:bdr w:val="none" w:sz="0" w:space="0" w:color="auto" w:frame="1"/>
          <w:shd w:val="clear" w:color="auto" w:fill="FFFFFF"/>
        </w:rPr>
      </w:pPr>
    </w:p>
    <w:p w:rsidR="005C6F80" w:rsidRPr="00C67DFE" w:rsidRDefault="005C6F80" w:rsidP="00C67DFE">
      <w:pPr>
        <w:pStyle w:val="Heading2"/>
        <w:numPr>
          <w:ilvl w:val="0"/>
          <w:numId w:val="5"/>
        </w:numPr>
        <w:shd w:val="clear" w:color="auto" w:fill="FFFFFF"/>
        <w:spacing w:before="0" w:line="480" w:lineRule="auto"/>
        <w:textAlignment w:val="top"/>
        <w:rPr>
          <w:rFonts w:ascii="Times New Roman" w:hAnsi="Times New Roman" w:cs="Times New Roman"/>
          <w:color w:val="000000"/>
          <w:sz w:val="24"/>
          <w:szCs w:val="24"/>
        </w:rPr>
      </w:pPr>
      <w:r w:rsidRPr="005C6F80">
        <w:rPr>
          <w:rFonts w:ascii="Times New Roman" w:hAnsi="Times New Roman" w:cs="Times New Roman"/>
          <w:b/>
          <w:color w:val="000000"/>
          <w:sz w:val="24"/>
          <w:szCs w:val="24"/>
        </w:rPr>
        <w:t>Government support to agricultural research and development (R&amp;D)</w:t>
      </w:r>
      <w:r>
        <w:rPr>
          <w:rFonts w:ascii="Times New Roman" w:hAnsi="Times New Roman" w:cs="Times New Roman"/>
          <w:b/>
          <w:color w:val="000000"/>
          <w:sz w:val="24"/>
          <w:szCs w:val="24"/>
        </w:rPr>
        <w:t>:</w:t>
      </w:r>
      <w:r w:rsidR="00C67DFE">
        <w:rPr>
          <w:rFonts w:ascii="Times New Roman" w:hAnsi="Times New Roman" w:cs="Times New Roman"/>
          <w:b/>
          <w:color w:val="000000"/>
          <w:sz w:val="24"/>
          <w:szCs w:val="24"/>
        </w:rPr>
        <w:t xml:space="preserve"> </w:t>
      </w:r>
      <w:r w:rsidR="00C67DFE" w:rsidRPr="00C67DFE">
        <w:rPr>
          <w:rFonts w:ascii="Times New Roman" w:hAnsi="Times New Roman" w:cs="Times New Roman"/>
          <w:color w:val="000000"/>
          <w:sz w:val="24"/>
          <w:szCs w:val="24"/>
        </w:rPr>
        <w:t>The indicator refers to data measure government support to research and development (R&amp;D) activities, or, in other words, how much priority governments place on the public funding of R&amp;D.</w:t>
      </w:r>
    </w:p>
    <w:p w:rsidR="005F1E87" w:rsidRDefault="005F1E87" w:rsidP="005F1E87">
      <w:pPr>
        <w:pStyle w:val="Heading1"/>
        <w:spacing w:line="480" w:lineRule="auto"/>
        <w:ind w:left="780"/>
        <w:rPr>
          <w:rStyle w:val="Strong"/>
          <w:b/>
          <w:color w:val="000000"/>
          <w:sz w:val="24"/>
          <w:szCs w:val="24"/>
          <w:bdr w:val="none" w:sz="0" w:space="0" w:color="auto" w:frame="1"/>
          <w:shd w:val="clear" w:color="auto" w:fill="FFFFFF"/>
        </w:rPr>
      </w:pPr>
    </w:p>
    <w:p w:rsidR="0059129F" w:rsidRDefault="0059129F" w:rsidP="0059129F">
      <w:pPr>
        <w:pStyle w:val="Heading1"/>
        <w:ind w:left="0"/>
      </w:pPr>
    </w:p>
    <w:p w:rsidR="0059129F" w:rsidRDefault="0059129F"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ED754C" w:rsidRDefault="00ED754C" w:rsidP="0059129F">
      <w:pPr>
        <w:pStyle w:val="Heading1"/>
        <w:ind w:left="0"/>
      </w:pPr>
    </w:p>
    <w:p w:rsidR="0059129F" w:rsidRDefault="009038C4" w:rsidP="0059129F">
      <w:pPr>
        <w:pStyle w:val="Heading1"/>
        <w:ind w:left="0"/>
      </w:pPr>
      <w:r>
        <w:t xml:space="preserve">2.0 </w:t>
      </w:r>
      <w:r w:rsidR="0059129F">
        <w:t>Methods</w:t>
      </w:r>
      <w:bookmarkEnd w:id="3"/>
    </w:p>
    <w:p w:rsidR="0059129F" w:rsidRPr="009446FD" w:rsidRDefault="0059129F" w:rsidP="0059129F">
      <w:pPr>
        <w:pStyle w:val="Heading1"/>
        <w:ind w:left="0"/>
      </w:pPr>
    </w:p>
    <w:p w:rsidR="004E77B4" w:rsidRDefault="00E076D5" w:rsidP="004E77B4">
      <w:pPr>
        <w:pStyle w:val="Heading1"/>
        <w:spacing w:line="480" w:lineRule="auto"/>
        <w:rPr>
          <w:b w:val="0"/>
          <w:bCs w:val="0"/>
          <w:color w:val="000000"/>
          <w:sz w:val="24"/>
          <w:szCs w:val="24"/>
        </w:rPr>
      </w:pPr>
      <w:bookmarkStart w:id="4" w:name="_Toc127158216"/>
      <w:r w:rsidRPr="00E076D5">
        <w:rPr>
          <w:b w:val="0"/>
          <w:bCs w:val="0"/>
          <w:color w:val="000000"/>
          <w:sz w:val="24"/>
          <w:szCs w:val="24"/>
        </w:rPr>
        <w:t>To identify the key variables impacting agricu</w:t>
      </w:r>
      <w:r w:rsidR="00A2679A">
        <w:rPr>
          <w:b w:val="0"/>
          <w:bCs w:val="0"/>
          <w:color w:val="000000"/>
          <w:sz w:val="24"/>
          <w:szCs w:val="24"/>
        </w:rPr>
        <w:t>ltural factor income per AWU, I</w:t>
      </w:r>
      <w:r w:rsidRPr="00E076D5">
        <w:rPr>
          <w:b w:val="0"/>
          <w:bCs w:val="0"/>
          <w:color w:val="000000"/>
          <w:sz w:val="24"/>
          <w:szCs w:val="24"/>
        </w:rPr>
        <w:t xml:space="preserve"> employ machine learning techniques, including decision trees, k-nearest neighbors, and neural n</w:t>
      </w:r>
      <w:r w:rsidR="00A2679A">
        <w:rPr>
          <w:b w:val="0"/>
          <w:bCs w:val="0"/>
          <w:color w:val="000000"/>
          <w:sz w:val="24"/>
          <w:szCs w:val="24"/>
        </w:rPr>
        <w:t>etworks. These methods allow for uncovering</w:t>
      </w:r>
      <w:r w:rsidRPr="00E076D5">
        <w:rPr>
          <w:b w:val="0"/>
          <w:bCs w:val="0"/>
          <w:color w:val="000000"/>
          <w:sz w:val="24"/>
          <w:szCs w:val="24"/>
        </w:rPr>
        <w:t xml:space="preserve"> patterns and relationships within the dataset, facilitating an understanding of the factors influencing sustainable agriculture. By leveraging t</w:t>
      </w:r>
      <w:r w:rsidR="00A2679A">
        <w:rPr>
          <w:b w:val="0"/>
          <w:bCs w:val="0"/>
          <w:color w:val="000000"/>
          <w:sz w:val="24"/>
          <w:szCs w:val="24"/>
        </w:rPr>
        <w:t>he power of machine learning, I</w:t>
      </w:r>
      <w:r w:rsidRPr="00E076D5">
        <w:rPr>
          <w:b w:val="0"/>
          <w:bCs w:val="0"/>
          <w:color w:val="000000"/>
          <w:sz w:val="24"/>
          <w:szCs w:val="24"/>
        </w:rPr>
        <w:t xml:space="preserve"> can provide valuable insights for policymakers and stakeholders seeking to make informed decisions in support of sustainable agriculture and the related Sustainable Development Goals.</w:t>
      </w:r>
    </w:p>
    <w:p w:rsidR="00361B16" w:rsidRDefault="00361B16" w:rsidP="004E77B4">
      <w:pPr>
        <w:pStyle w:val="Heading1"/>
        <w:spacing w:line="480" w:lineRule="auto"/>
        <w:rPr>
          <w:b w:val="0"/>
          <w:bCs w:val="0"/>
          <w:color w:val="000000"/>
          <w:sz w:val="24"/>
          <w:szCs w:val="24"/>
        </w:rPr>
      </w:pPr>
    </w:p>
    <w:p w:rsidR="0092559F" w:rsidRDefault="00BE68DE" w:rsidP="000805FE">
      <w:pPr>
        <w:pStyle w:val="BodyText"/>
        <w:rPr>
          <w:b/>
          <w:sz w:val="28"/>
          <w:szCs w:val="28"/>
        </w:rPr>
      </w:pPr>
      <w:r>
        <w:rPr>
          <w:b/>
          <w:sz w:val="28"/>
          <w:szCs w:val="28"/>
        </w:rPr>
        <w:t xml:space="preserve">2.1 </w:t>
      </w:r>
      <w:r w:rsidR="00CD7FB0" w:rsidRPr="00CD7FB0">
        <w:rPr>
          <w:b/>
          <w:sz w:val="28"/>
          <w:szCs w:val="28"/>
        </w:rPr>
        <w:t>Goal 2 Targets:</w:t>
      </w:r>
    </w:p>
    <w:p w:rsidR="00E16626" w:rsidRDefault="00E16626" w:rsidP="000805FE">
      <w:pPr>
        <w:pStyle w:val="BodyText"/>
        <w:rPr>
          <w:b/>
          <w:sz w:val="28"/>
          <w:szCs w:val="28"/>
        </w:rPr>
      </w:pPr>
    </w:p>
    <w:p w:rsidR="00CD7FB0" w:rsidRDefault="009B26EE" w:rsidP="00CD7FB0">
      <w:pPr>
        <w:pStyle w:val="BodyText"/>
        <w:spacing w:line="480" w:lineRule="auto"/>
      </w:pPr>
      <w:r w:rsidRPr="00E70019">
        <w:rPr>
          <w:b/>
        </w:rPr>
        <w:t>Annual Work Unit (AWU)-</w:t>
      </w:r>
      <w:r w:rsidR="0015762B">
        <w:rPr>
          <w:b/>
          <w:bCs/>
        </w:rPr>
        <w:t>2.2</w:t>
      </w:r>
      <w:r w:rsidR="00A23421" w:rsidRPr="008D7573">
        <w:t> By 2030, end hunger and ensure access by all people, in particular the poor and people in vulnerable situations, including infants, to safe, nutritious and sufficient food all year round.</w:t>
      </w:r>
    </w:p>
    <w:p w:rsidR="00B43650" w:rsidRDefault="00B43650" w:rsidP="00B43650">
      <w:pPr>
        <w:pStyle w:val="Heading1"/>
        <w:spacing w:line="480" w:lineRule="auto"/>
        <w:ind w:left="0"/>
        <w:rPr>
          <w:rStyle w:val="Strong"/>
          <w:b/>
          <w:color w:val="000000"/>
          <w:sz w:val="24"/>
          <w:szCs w:val="24"/>
          <w:bdr w:val="none" w:sz="0" w:space="0" w:color="auto" w:frame="1"/>
          <w:shd w:val="clear" w:color="auto" w:fill="FFFFFF"/>
        </w:rPr>
      </w:pPr>
    </w:p>
    <w:p w:rsidR="00BA0F7F" w:rsidRPr="00BA0F7F" w:rsidRDefault="00B43650" w:rsidP="00B43650">
      <w:pPr>
        <w:pStyle w:val="BodyText"/>
        <w:spacing w:line="480" w:lineRule="auto"/>
        <w:rPr>
          <w:b/>
          <w:bCs/>
        </w:rPr>
      </w:pPr>
      <w:r w:rsidRPr="005C6F80">
        <w:rPr>
          <w:b/>
          <w:color w:val="000000"/>
        </w:rPr>
        <w:t>Government support to agricultural research and development (R&amp;D)</w:t>
      </w:r>
      <w:r>
        <w:rPr>
          <w:b/>
          <w:color w:val="000000"/>
        </w:rPr>
        <w:t>-</w:t>
      </w:r>
      <w:r w:rsidR="003A2E2E">
        <w:rPr>
          <w:b/>
          <w:bCs/>
        </w:rPr>
        <w:t xml:space="preserve">2.3 </w:t>
      </w:r>
      <w:r w:rsidR="00BA0F7F" w:rsidRPr="00BA0F7F">
        <w:t>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r w:rsidR="00BA0F7F" w:rsidRPr="008D7573">
        <w:rPr>
          <w:rFonts w:ascii="Helvetica" w:hAnsi="Helvetica" w:cs="Helvetica"/>
          <w:color w:val="4E5057"/>
        </w:rPr>
        <w:t>.</w:t>
      </w:r>
    </w:p>
    <w:p w:rsidR="003A2E2E" w:rsidRPr="00CD7FB0" w:rsidRDefault="003A2E2E" w:rsidP="00CD7FB0">
      <w:pPr>
        <w:pStyle w:val="BodyText"/>
        <w:spacing w:line="480" w:lineRule="auto"/>
      </w:pPr>
    </w:p>
    <w:p w:rsidR="006E0356" w:rsidRDefault="0015762B" w:rsidP="00C64DD3">
      <w:pPr>
        <w:pStyle w:val="BodyText"/>
        <w:spacing w:line="480" w:lineRule="auto"/>
      </w:pPr>
      <w:r>
        <w:rPr>
          <w:b/>
        </w:rPr>
        <w:t>Area under organic farming</w:t>
      </w:r>
      <w:r w:rsidR="00E16626">
        <w:rPr>
          <w:b/>
        </w:rPr>
        <w:t>-2.</w:t>
      </w:r>
      <w:r>
        <w:rPr>
          <w:b/>
        </w:rPr>
        <w:t>4</w:t>
      </w:r>
      <w:r w:rsidR="00B43650">
        <w:rPr>
          <w:b/>
        </w:rPr>
        <w:t xml:space="preserve"> (AUOF)</w:t>
      </w:r>
      <w:r w:rsidR="00FF1753">
        <w:rPr>
          <w:b/>
        </w:rPr>
        <w:t xml:space="preserve">: </w:t>
      </w:r>
      <w:r w:rsidR="00CD7FB0" w:rsidRPr="00CD7FB0">
        <w:t>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rsidR="00154787" w:rsidRDefault="00154787" w:rsidP="00C64DD3">
      <w:pPr>
        <w:pStyle w:val="BodyText"/>
        <w:spacing w:line="480" w:lineRule="auto"/>
      </w:pPr>
    </w:p>
    <w:p w:rsidR="009D5808" w:rsidRPr="006A06CF" w:rsidRDefault="00154787" w:rsidP="00C64DD3">
      <w:pPr>
        <w:pStyle w:val="BodyText"/>
        <w:spacing w:line="480" w:lineRule="auto"/>
        <w:rPr>
          <w:b/>
        </w:rPr>
      </w:pPr>
      <w:r w:rsidRPr="006A06CF">
        <w:rPr>
          <w:b/>
        </w:rPr>
        <w:t>2.2 CODE:</w:t>
      </w:r>
    </w:p>
    <w:p w:rsidR="00697715" w:rsidRDefault="00697715" w:rsidP="00C64DD3">
      <w:pPr>
        <w:pStyle w:val="BodyText"/>
        <w:spacing w:line="480" w:lineRule="auto"/>
      </w:pPr>
      <w:r>
        <w:t>This is the step by step algorithm of the R-studio code used:</w:t>
      </w:r>
    </w:p>
    <w:p w:rsidR="007665F8" w:rsidRDefault="007665F8" w:rsidP="00C64DD3">
      <w:pPr>
        <w:pStyle w:val="BodyText"/>
        <w:spacing w:line="480" w:lineRule="auto"/>
        <w:rPr>
          <w:b/>
        </w:rPr>
      </w:pPr>
    </w:p>
    <w:p w:rsidR="00C37AD6" w:rsidRDefault="00C37AD6" w:rsidP="00C64DD3">
      <w:pPr>
        <w:pStyle w:val="BodyText"/>
        <w:spacing w:line="480" w:lineRule="auto"/>
        <w:rPr>
          <w:b/>
        </w:rPr>
      </w:pPr>
      <w:r>
        <w:rPr>
          <w:b/>
        </w:rPr>
        <w:t>Step 1: Load the Libraries</w:t>
      </w:r>
    </w:p>
    <w:p w:rsidR="00EB6BF6" w:rsidRDefault="00C37AD6" w:rsidP="00C37AD6">
      <w:pPr>
        <w:pStyle w:val="SourceCode"/>
      </w:pPr>
      <w:proofErr w:type="gramStart"/>
      <w:r>
        <w:rPr>
          <w:rStyle w:val="FunctionTok"/>
        </w:rPr>
        <w:t>library</w:t>
      </w:r>
      <w:r>
        <w:rPr>
          <w:rStyle w:val="NormalTok"/>
        </w:rPr>
        <w:t>(</w:t>
      </w:r>
      <w:proofErr w:type="gramEnd"/>
      <w:r>
        <w:rPr>
          <w:rStyle w:val="NormalTok"/>
        </w:rPr>
        <w:t xml:space="preserve">ggplot2)  </w:t>
      </w:r>
      <w:r>
        <w:rPr>
          <w:rStyle w:val="CommentTok"/>
        </w:rPr>
        <w:t># for graphics</w:t>
      </w:r>
      <w:r>
        <w:br/>
      </w:r>
      <w:r>
        <w:rPr>
          <w:rStyle w:val="FunctionTok"/>
        </w:rPr>
        <w:t>library</w:t>
      </w:r>
      <w:r>
        <w:rPr>
          <w:rStyle w:val="NormalTok"/>
        </w:rPr>
        <w:t>(</w:t>
      </w:r>
      <w:proofErr w:type="spellStart"/>
      <w:r>
        <w:rPr>
          <w:rStyle w:val="NormalTok"/>
        </w:rPr>
        <w:t>dplyr</w:t>
      </w:r>
      <w:proofErr w:type="spellEnd"/>
      <w:r>
        <w:rPr>
          <w:rStyle w:val="NormalTok"/>
        </w:rPr>
        <w:t xml:space="preserve">) </w:t>
      </w:r>
      <w:r>
        <w:rPr>
          <w:rStyle w:val="CommentTok"/>
        </w:rPr>
        <w:t># For piping function</w:t>
      </w:r>
    </w:p>
    <w:p w:rsidR="00C37AD6" w:rsidRDefault="00C37AD6" w:rsidP="00C37AD6">
      <w:pPr>
        <w:pStyle w:val="SourceCode"/>
      </w:pPr>
      <w:proofErr w:type="gramStart"/>
      <w:r>
        <w:rPr>
          <w:rStyle w:val="FunctionTok"/>
        </w:rPr>
        <w:t>library</w:t>
      </w:r>
      <w:r>
        <w:rPr>
          <w:rStyle w:val="NormalTok"/>
        </w:rPr>
        <w:t>(</w:t>
      </w:r>
      <w:proofErr w:type="spellStart"/>
      <w:proofErr w:type="gramEnd"/>
      <w:r>
        <w:rPr>
          <w:rStyle w:val="NormalTok"/>
        </w:rPr>
        <w:t>rpart</w:t>
      </w:r>
      <w:proofErr w:type="spellEnd"/>
      <w:r>
        <w:rPr>
          <w:rStyle w:val="NormalTok"/>
        </w:rPr>
        <w:t xml:space="preserve">)        </w:t>
      </w:r>
      <w:r>
        <w:rPr>
          <w:rStyle w:val="CommentTok"/>
        </w:rPr>
        <w:t># For decision trees</w:t>
      </w:r>
      <w:r>
        <w:br/>
      </w:r>
      <w:r>
        <w:rPr>
          <w:rStyle w:val="FunctionTok"/>
        </w:rPr>
        <w:t>library</w:t>
      </w:r>
      <w:r>
        <w:rPr>
          <w:rStyle w:val="NormalTok"/>
        </w:rPr>
        <w:t xml:space="preserve">(class)        </w:t>
      </w:r>
      <w:r>
        <w:rPr>
          <w:rStyle w:val="CommentTok"/>
        </w:rPr>
        <w:t># For k-NN</w:t>
      </w:r>
      <w:r>
        <w:br/>
      </w:r>
      <w:r>
        <w:rPr>
          <w:rStyle w:val="FunctionTok"/>
        </w:rPr>
        <w:t>library</w:t>
      </w:r>
      <w:r>
        <w:rPr>
          <w:rStyle w:val="NormalTok"/>
        </w:rPr>
        <w:t>(</w:t>
      </w:r>
      <w:proofErr w:type="spellStart"/>
      <w:r>
        <w:rPr>
          <w:rStyle w:val="NormalTok"/>
        </w:rPr>
        <w:t>neuralnet</w:t>
      </w:r>
      <w:proofErr w:type="spellEnd"/>
      <w:r>
        <w:rPr>
          <w:rStyle w:val="NormalTok"/>
        </w:rPr>
        <w:t xml:space="preserve">)    </w:t>
      </w:r>
      <w:r>
        <w:rPr>
          <w:rStyle w:val="CommentTok"/>
        </w:rPr>
        <w:t># For neural networks</w:t>
      </w:r>
    </w:p>
    <w:p w:rsidR="00C37AD6" w:rsidRDefault="00C37AD6" w:rsidP="00C37AD6">
      <w:pPr>
        <w:pStyle w:val="SourceCode"/>
      </w:pPr>
      <w:r>
        <w:rPr>
          <w:rStyle w:val="CommentTok"/>
        </w:rPr>
        <w:t>#</w:t>
      </w:r>
      <w:proofErr w:type="spellStart"/>
      <w:proofErr w:type="gramStart"/>
      <w:r>
        <w:rPr>
          <w:rStyle w:val="CommentTok"/>
        </w:rPr>
        <w:t>install.packages</w:t>
      </w:r>
      <w:proofErr w:type="spellEnd"/>
      <w:r>
        <w:rPr>
          <w:rStyle w:val="CommentTok"/>
        </w:rPr>
        <w:t>(</w:t>
      </w:r>
      <w:proofErr w:type="gramEnd"/>
      <w:r>
        <w:rPr>
          <w:rStyle w:val="CommentTok"/>
        </w:rPr>
        <w:t>'</w:t>
      </w:r>
      <w:proofErr w:type="spellStart"/>
      <w:r>
        <w:rPr>
          <w:rStyle w:val="CommentTok"/>
        </w:rPr>
        <w:t>caTools</w:t>
      </w:r>
      <w:proofErr w:type="spellEnd"/>
      <w:r>
        <w:rPr>
          <w:rStyle w:val="CommentTok"/>
        </w:rPr>
        <w:t>')</w:t>
      </w:r>
      <w:r>
        <w:br/>
      </w:r>
      <w:r>
        <w:rPr>
          <w:rStyle w:val="CommentTok"/>
        </w:rPr>
        <w:t>#</w:t>
      </w:r>
      <w:proofErr w:type="spellStart"/>
      <w:r>
        <w:rPr>
          <w:rStyle w:val="CommentTok"/>
        </w:rPr>
        <w:t>install.packages</w:t>
      </w:r>
      <w:proofErr w:type="spellEnd"/>
      <w:r>
        <w:rPr>
          <w:rStyle w:val="CommentTok"/>
        </w:rPr>
        <w:t>('party')</w:t>
      </w:r>
      <w:r>
        <w:br/>
      </w:r>
      <w:r>
        <w:rPr>
          <w:rStyle w:val="CommentTok"/>
        </w:rPr>
        <w:t>#</w:t>
      </w:r>
      <w:proofErr w:type="spellStart"/>
      <w:r>
        <w:rPr>
          <w:rStyle w:val="CommentTok"/>
        </w:rPr>
        <w:t>install.packages</w:t>
      </w:r>
      <w:proofErr w:type="spellEnd"/>
      <w:r>
        <w:rPr>
          <w:rStyle w:val="CommentTok"/>
        </w:rPr>
        <w:t>('</w:t>
      </w:r>
      <w:proofErr w:type="spellStart"/>
      <w:r>
        <w:rPr>
          <w:rStyle w:val="CommentTok"/>
        </w:rPr>
        <w:t>magrittr</w:t>
      </w:r>
      <w:proofErr w:type="spellEnd"/>
      <w:r>
        <w:rPr>
          <w:rStyle w:val="Comment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rpart.plot</w:t>
      </w:r>
      <w:proofErr w:type="spellEnd"/>
      <w:r>
        <w:rPr>
          <w:rStyle w:val="CommentTok"/>
        </w:rPr>
        <w:t>')</w:t>
      </w:r>
      <w:r>
        <w:br/>
      </w:r>
      <w:r>
        <w:rPr>
          <w:rStyle w:val="FunctionTok"/>
        </w:rPr>
        <w:t>library</w:t>
      </w:r>
      <w:r>
        <w:rPr>
          <w:rStyle w:val="NormalTok"/>
        </w:rPr>
        <w:t>(</w:t>
      </w:r>
      <w:proofErr w:type="spellStart"/>
      <w:r>
        <w:rPr>
          <w:rStyle w:val="NormalTok"/>
        </w:rPr>
        <w:t>caTools</w:t>
      </w:r>
      <w:proofErr w:type="spellEnd"/>
      <w:r>
        <w:rPr>
          <w:rStyle w:val="NormalTok"/>
        </w:rPr>
        <w:t>)</w:t>
      </w:r>
    </w:p>
    <w:p w:rsidR="00C37AD6" w:rsidRDefault="00C37AD6" w:rsidP="00C37AD6">
      <w:pPr>
        <w:pStyle w:val="SourceCode"/>
      </w:pPr>
      <w:proofErr w:type="gramStart"/>
      <w:r>
        <w:rPr>
          <w:rStyle w:val="FunctionTok"/>
        </w:rPr>
        <w:t>library</w:t>
      </w:r>
      <w:r>
        <w:rPr>
          <w:rStyle w:val="NormalTok"/>
        </w:rPr>
        <w:t>(</w:t>
      </w:r>
      <w:proofErr w:type="spellStart"/>
      <w:proofErr w:type="gramEnd"/>
      <w:r>
        <w:rPr>
          <w:rStyle w:val="NormalTok"/>
        </w:rPr>
        <w:t>magrittr</w:t>
      </w:r>
      <w:proofErr w:type="spellEnd"/>
      <w:r>
        <w:rPr>
          <w:rStyle w:val="NormalTok"/>
        </w:rPr>
        <w:t>)</w:t>
      </w:r>
      <w:r>
        <w:br/>
      </w:r>
      <w:r>
        <w:rPr>
          <w:rStyle w:val="FunctionTok"/>
        </w:rPr>
        <w:t>library</w:t>
      </w:r>
      <w:r>
        <w:rPr>
          <w:rStyle w:val="NormalTok"/>
        </w:rPr>
        <w:t>(</w:t>
      </w:r>
      <w:proofErr w:type="spellStart"/>
      <w:r>
        <w:rPr>
          <w:rStyle w:val="NormalTok"/>
        </w:rPr>
        <w:t>rpart.plot</w:t>
      </w:r>
      <w:proofErr w:type="spellEnd"/>
      <w:r>
        <w:rPr>
          <w:rStyle w:val="NormalTok"/>
        </w:rPr>
        <w:t>)</w:t>
      </w:r>
    </w:p>
    <w:p w:rsidR="00C37AD6" w:rsidRDefault="00C37AD6" w:rsidP="00C37AD6">
      <w:pPr>
        <w:pStyle w:val="SourceCode"/>
      </w:pPr>
      <w:proofErr w:type="gramStart"/>
      <w:r>
        <w:rPr>
          <w:rStyle w:val="FunctionTok"/>
        </w:rPr>
        <w:t>library</w:t>
      </w:r>
      <w:r>
        <w:rPr>
          <w:rStyle w:val="NormalTok"/>
        </w:rPr>
        <w:t>(</w:t>
      </w:r>
      <w:proofErr w:type="gramEnd"/>
      <w:r>
        <w:rPr>
          <w:rStyle w:val="NormalTok"/>
        </w:rPr>
        <w:t>caret)</w:t>
      </w:r>
    </w:p>
    <w:p w:rsidR="00C37AD6" w:rsidRDefault="00C37AD6" w:rsidP="00C37AD6">
      <w:pPr>
        <w:pStyle w:val="SourceCode"/>
      </w:pPr>
      <w:r>
        <w:rPr>
          <w:rStyle w:val="CommentTok"/>
        </w:rPr>
        <w:t>#install.packages(</w:t>
      </w:r>
      <w:proofErr w:type="gramStart"/>
      <w:r>
        <w:rPr>
          <w:rStyle w:val="CommentTok"/>
        </w:rPr>
        <w:t>c(</w:t>
      </w:r>
      <w:proofErr w:type="gramEnd"/>
      <w:r>
        <w:rPr>
          <w:rStyle w:val="CommentTok"/>
        </w:rPr>
        <w:t>'neuralnet','keras','tensorflow'),dependencies = T)</w:t>
      </w:r>
    </w:p>
    <w:p w:rsidR="007665F8" w:rsidRDefault="007665F8" w:rsidP="00C64DD3">
      <w:pPr>
        <w:pStyle w:val="BodyText"/>
        <w:spacing w:line="480" w:lineRule="auto"/>
      </w:pPr>
    </w:p>
    <w:p w:rsidR="00D92486" w:rsidRPr="00D92486" w:rsidRDefault="00D92486" w:rsidP="00D92486">
      <w:pPr>
        <w:pStyle w:val="BodyText"/>
        <w:spacing w:line="480" w:lineRule="auto"/>
        <w:rPr>
          <w:b/>
        </w:rPr>
      </w:pPr>
      <w:r w:rsidRPr="00D92486">
        <w:rPr>
          <w:b/>
        </w:rPr>
        <w:t xml:space="preserve">Step 2: Load </w:t>
      </w:r>
      <w:proofErr w:type="gramStart"/>
      <w:r w:rsidRPr="00D92486">
        <w:rPr>
          <w:b/>
        </w:rPr>
        <w:t>The</w:t>
      </w:r>
      <w:proofErr w:type="gramEnd"/>
      <w:r w:rsidRPr="00D92486">
        <w:rPr>
          <w:b/>
        </w:rPr>
        <w:t xml:space="preserve"> Dataset</w:t>
      </w:r>
    </w:p>
    <w:p w:rsidR="00D92486" w:rsidRDefault="00D92486" w:rsidP="00D92486">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"AWU.csv"</w:t>
      </w:r>
      <w:r>
        <w:rPr>
          <w:rStyle w:val="NormalTok"/>
        </w:rPr>
        <w:t>,</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df</w:t>
      </w:r>
      <w:proofErr w:type="spellEnd"/>
      <w:r>
        <w:rPr>
          <w:rStyle w:val="NormalTok"/>
        </w:rPr>
        <w:t>)</w:t>
      </w:r>
      <w:r>
        <w:br/>
      </w:r>
      <w:r>
        <w:rPr>
          <w:rStyle w:val="FunctionTok"/>
        </w:rPr>
        <w:t>head</w:t>
      </w:r>
      <w:r>
        <w:rPr>
          <w:rStyle w:val="NormalTok"/>
        </w:rPr>
        <w:t>(</w:t>
      </w:r>
      <w:proofErr w:type="spellStart"/>
      <w:r>
        <w:rPr>
          <w:rStyle w:val="NormalTok"/>
        </w:rPr>
        <w:t>df</w:t>
      </w:r>
      <w:proofErr w:type="spellEnd"/>
      <w:r>
        <w:rPr>
          <w:rStyle w:val="NormalTok"/>
        </w:rPr>
        <w:t>)</w:t>
      </w:r>
    </w:p>
    <w:p w:rsidR="00D92486" w:rsidRPr="00D92486" w:rsidRDefault="00D92486" w:rsidP="00C64DD3">
      <w:pPr>
        <w:pStyle w:val="BodyText"/>
        <w:spacing w:line="480" w:lineRule="auto"/>
      </w:pPr>
    </w:p>
    <w:p w:rsidR="00D92486" w:rsidRDefault="00CB51C1" w:rsidP="00C64DD3">
      <w:pPr>
        <w:pStyle w:val="BodyText"/>
        <w:spacing w:line="480" w:lineRule="auto"/>
        <w:rPr>
          <w:b/>
        </w:rPr>
      </w:pPr>
      <w:r w:rsidRPr="00CB51C1">
        <w:rPr>
          <w:b/>
        </w:rPr>
        <w:t>Step 3: Clean data by removing all empty cell</w:t>
      </w:r>
    </w:p>
    <w:p w:rsidR="0091195D" w:rsidRDefault="0091195D" w:rsidP="0091195D">
      <w:pPr>
        <w:pStyle w:val="SourceCode"/>
      </w:pPr>
      <w:r>
        <w:rPr>
          <w:rStyle w:val="CommentTok"/>
        </w:rPr>
        <w:t># remove all rows with (x   Not available   )</w:t>
      </w:r>
      <w:r>
        <w:br/>
      </w: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df</w:t>
      </w:r>
      <w:proofErr w:type="spellEnd"/>
      <w:r>
        <w:rPr>
          <w:rStyle w:val="NormalTok"/>
        </w:rPr>
        <w:t xml:space="preserve">, </w:t>
      </w:r>
      <w:r>
        <w:rPr>
          <w:rStyle w:val="SpecialCharTok"/>
        </w:rPr>
        <w:t>!</w:t>
      </w:r>
      <w:r>
        <w:rPr>
          <w:rStyle w:val="FunctionTok"/>
        </w:rPr>
        <w:t>apply</w:t>
      </w:r>
      <w:r>
        <w:rPr>
          <w:rStyle w:val="NormalTok"/>
        </w:rPr>
        <w:t>(</w:t>
      </w:r>
      <w:proofErr w:type="spellStart"/>
      <w:r>
        <w:rPr>
          <w:rStyle w:val="NormalTok"/>
        </w:rPr>
        <w:t>df</w:t>
      </w:r>
      <w:proofErr w:type="spellEnd"/>
      <w:r>
        <w:rPr>
          <w:rStyle w:val="NormalTok"/>
        </w:rPr>
        <w:t xml:space="preserve"> </w:t>
      </w:r>
      <w:r>
        <w:rPr>
          <w:rStyle w:val="SpecialCharTok"/>
        </w:rPr>
        <w:t>==</w:t>
      </w:r>
      <w:r>
        <w:rPr>
          <w:rStyle w:val="NormalTok"/>
        </w:rPr>
        <w:t xml:space="preserve"> </w:t>
      </w:r>
      <w:r>
        <w:rPr>
          <w:rStyle w:val="StringTok"/>
        </w:rPr>
        <w:t>"x"</w:t>
      </w:r>
      <w:r>
        <w:rPr>
          <w:rStyle w:val="NormalTok"/>
        </w:rPr>
        <w:t xml:space="preserve">, </w:t>
      </w:r>
      <w:r>
        <w:rPr>
          <w:rStyle w:val="DecValTok"/>
        </w:rPr>
        <w:t>1</w:t>
      </w:r>
      <w:r>
        <w:rPr>
          <w:rStyle w:val="NormalTok"/>
        </w:rPr>
        <w:t>, any))</w:t>
      </w:r>
      <w:r>
        <w:br/>
      </w:r>
      <w:r>
        <w:br/>
      </w:r>
      <w:proofErr w:type="spellStart"/>
      <w:r>
        <w:rPr>
          <w:rStyle w:val="NormalTok"/>
        </w:rPr>
        <w:t>df</w:t>
      </w:r>
      <w:proofErr w:type="spellEnd"/>
      <w:r>
        <w:rPr>
          <w:rStyle w:val="NormalTok"/>
        </w:rPr>
        <w:t>[</w:t>
      </w:r>
      <w:r>
        <w:rPr>
          <w:rStyle w:val="StringTok"/>
        </w:rPr>
        <w:t>"Target"</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r>
        <w:rPr>
          <w:rStyle w:val="AttributeTok"/>
        </w:rPr>
        <w:t>x=</w:t>
      </w:r>
      <w:proofErr w:type="spellStart"/>
      <w:r>
        <w:rPr>
          <w:rStyle w:val="NormalTok"/>
        </w:rPr>
        <w:t>df</w:t>
      </w:r>
      <w:r>
        <w:rPr>
          <w:rStyle w:val="SpecialCharTok"/>
        </w:rPr>
        <w:t>$</w:t>
      </w:r>
      <w:r>
        <w:rPr>
          <w:rStyle w:val="NormalTok"/>
        </w:rPr>
        <w:t>Target</w:t>
      </w:r>
      <w:proofErr w:type="spellEnd"/>
      <w:r>
        <w:rPr>
          <w:rStyle w:val="NormalTok"/>
        </w:rPr>
        <w:t>)</w:t>
      </w:r>
      <w:r>
        <w:br/>
      </w:r>
      <w:proofErr w:type="spellStart"/>
      <w:r>
        <w:rPr>
          <w:rStyle w:val="FunctionTok"/>
        </w:rPr>
        <w:t>str</w:t>
      </w:r>
      <w:proofErr w:type="spellEnd"/>
      <w:r>
        <w:rPr>
          <w:rStyle w:val="NormalTok"/>
        </w:rPr>
        <w:t>(</w:t>
      </w:r>
      <w:proofErr w:type="spellStart"/>
      <w:r>
        <w:rPr>
          <w:rStyle w:val="NormalTok"/>
        </w:rPr>
        <w:t>df</w:t>
      </w:r>
      <w:proofErr w:type="spellEnd"/>
      <w:r>
        <w:rPr>
          <w:rStyle w:val="NormalTok"/>
        </w:rPr>
        <w:t xml:space="preserve">)  </w:t>
      </w:r>
      <w:r>
        <w:rPr>
          <w:rStyle w:val="CommentTok"/>
        </w:rPr>
        <w:t># check the structure of the cleaned data</w:t>
      </w:r>
    </w:p>
    <w:p w:rsidR="0091195D" w:rsidRDefault="0091195D" w:rsidP="0091195D">
      <w:pPr>
        <w:pStyle w:val="SourceCode"/>
      </w:pPr>
      <w:proofErr w:type="gramStart"/>
      <w:r>
        <w:rPr>
          <w:rStyle w:val="FunctionTok"/>
        </w:rPr>
        <w:t>sum</w:t>
      </w:r>
      <w:r>
        <w:rPr>
          <w:rStyle w:val="NormalTok"/>
        </w:rPr>
        <w:t>(</w:t>
      </w:r>
      <w:proofErr w:type="gramEnd"/>
      <w:r>
        <w:rPr>
          <w:rStyle w:val="FunctionTok"/>
        </w:rPr>
        <w:t>is.na</w:t>
      </w:r>
      <w:r>
        <w:rPr>
          <w:rStyle w:val="NormalTok"/>
        </w:rPr>
        <w:t>(</w:t>
      </w:r>
      <w:proofErr w:type="spellStart"/>
      <w:r>
        <w:rPr>
          <w:rStyle w:val="NormalTok"/>
        </w:rPr>
        <w:t>df</w:t>
      </w:r>
      <w:proofErr w:type="spellEnd"/>
      <w:r>
        <w:rPr>
          <w:rStyle w:val="NormalTok"/>
        </w:rPr>
        <w:t>))</w:t>
      </w:r>
    </w:p>
    <w:p w:rsidR="00CB51C1" w:rsidRPr="00CB51C1" w:rsidRDefault="00CB51C1" w:rsidP="00C64DD3">
      <w:pPr>
        <w:pStyle w:val="BodyText"/>
        <w:spacing w:line="480" w:lineRule="auto"/>
        <w:rPr>
          <w:b/>
        </w:rPr>
      </w:pPr>
    </w:p>
    <w:p w:rsidR="004E77B4" w:rsidRPr="00215820" w:rsidRDefault="009913A9" w:rsidP="009913A9">
      <w:pPr>
        <w:pStyle w:val="Heading1"/>
        <w:spacing w:line="480" w:lineRule="auto"/>
        <w:ind w:left="0"/>
        <w:rPr>
          <w:bCs w:val="0"/>
          <w:color w:val="000000"/>
          <w:sz w:val="24"/>
          <w:szCs w:val="24"/>
        </w:rPr>
      </w:pPr>
      <w:r w:rsidRPr="00215820">
        <w:rPr>
          <w:bCs w:val="0"/>
          <w:color w:val="000000"/>
          <w:sz w:val="24"/>
          <w:szCs w:val="24"/>
        </w:rPr>
        <w:t xml:space="preserve">Step </w:t>
      </w:r>
      <w:proofErr w:type="gramStart"/>
      <w:r w:rsidRPr="00215820">
        <w:rPr>
          <w:bCs w:val="0"/>
          <w:color w:val="000000"/>
          <w:sz w:val="24"/>
          <w:szCs w:val="24"/>
        </w:rPr>
        <w:t>4 :</w:t>
      </w:r>
      <w:proofErr w:type="gramEnd"/>
      <w:r w:rsidRPr="00215820">
        <w:rPr>
          <w:bCs w:val="0"/>
          <w:color w:val="000000"/>
          <w:sz w:val="24"/>
          <w:szCs w:val="24"/>
        </w:rPr>
        <w:t xml:space="preserve"> Statistical Summaries</w:t>
      </w:r>
    </w:p>
    <w:p w:rsidR="009913A9" w:rsidRDefault="009913A9" w:rsidP="009913A9">
      <w:pPr>
        <w:pStyle w:val="SourceCode"/>
      </w:pPr>
      <w:proofErr w:type="gramStart"/>
      <w:r>
        <w:rPr>
          <w:rStyle w:val="FunctionTok"/>
        </w:rPr>
        <w:t>summary</w:t>
      </w:r>
      <w:r>
        <w:rPr>
          <w:rStyle w:val="NormalTok"/>
        </w:rPr>
        <w:t>(</w:t>
      </w:r>
      <w:proofErr w:type="spellStart"/>
      <w:proofErr w:type="gramEnd"/>
      <w:r>
        <w:rPr>
          <w:rStyle w:val="NormalTok"/>
        </w:rPr>
        <w:t>df</w:t>
      </w:r>
      <w:proofErr w:type="spellEnd"/>
      <w:r>
        <w:rPr>
          <w:rStyle w:val="NormalTok"/>
        </w:rPr>
        <w:t>)</w:t>
      </w:r>
    </w:p>
    <w:p w:rsidR="009913A9" w:rsidRDefault="009913A9" w:rsidP="009913A9">
      <w:pPr>
        <w:pStyle w:val="Heading1"/>
        <w:spacing w:line="480" w:lineRule="auto"/>
        <w:ind w:left="0"/>
        <w:rPr>
          <w:b w:val="0"/>
          <w:bCs w:val="0"/>
          <w:color w:val="000000"/>
          <w:sz w:val="24"/>
          <w:szCs w:val="24"/>
        </w:rPr>
      </w:pPr>
    </w:p>
    <w:p w:rsidR="00BC161B" w:rsidRDefault="00BC161B" w:rsidP="0059129F">
      <w:pPr>
        <w:pStyle w:val="Heading1"/>
        <w:rPr>
          <w:b w:val="0"/>
          <w:bCs w:val="0"/>
          <w:color w:val="000000"/>
          <w:sz w:val="24"/>
          <w:szCs w:val="24"/>
        </w:rPr>
      </w:pPr>
      <w:r w:rsidRPr="00BC161B">
        <w:rPr>
          <w:bCs w:val="0"/>
          <w:color w:val="000000"/>
          <w:sz w:val="24"/>
          <w:szCs w:val="24"/>
        </w:rPr>
        <w:t>Step 5:</w:t>
      </w:r>
      <w:r w:rsidRPr="00BC161B">
        <w:rPr>
          <w:b w:val="0"/>
          <w:bCs w:val="0"/>
          <w:color w:val="000000"/>
          <w:sz w:val="24"/>
          <w:szCs w:val="24"/>
        </w:rPr>
        <w:t xml:space="preserve"> </w:t>
      </w:r>
      <w:r w:rsidRPr="00BC161B">
        <w:rPr>
          <w:sz w:val="24"/>
          <w:szCs w:val="24"/>
        </w:rPr>
        <w:t>Graphs For Few Selected countries</w:t>
      </w:r>
    </w:p>
    <w:p w:rsidR="00BC161B" w:rsidRDefault="00BC161B" w:rsidP="0059129F">
      <w:pPr>
        <w:pStyle w:val="Heading1"/>
        <w:rPr>
          <w:b w:val="0"/>
          <w:bCs w:val="0"/>
          <w:color w:val="000000"/>
          <w:sz w:val="24"/>
          <w:szCs w:val="24"/>
        </w:rPr>
      </w:pPr>
    </w:p>
    <w:p w:rsidR="004E77B4" w:rsidRPr="00BC161B" w:rsidRDefault="00BC161B" w:rsidP="0059129F">
      <w:pPr>
        <w:pStyle w:val="Heading1"/>
        <w:rPr>
          <w:b w:val="0"/>
          <w:bCs w:val="0"/>
          <w:color w:val="000000"/>
          <w:sz w:val="24"/>
          <w:szCs w:val="24"/>
        </w:rPr>
      </w:pPr>
      <w:r w:rsidRPr="00BC161B">
        <w:rPr>
          <w:b w:val="0"/>
          <w:sz w:val="24"/>
          <w:szCs w:val="24"/>
        </w:rPr>
        <w:t>Visualize the trend of indicators over time for Austria</w:t>
      </w:r>
    </w:p>
    <w:p w:rsidR="004E77B4" w:rsidRDefault="004E77B4" w:rsidP="00040528">
      <w:pPr>
        <w:pStyle w:val="Heading1"/>
        <w:ind w:left="0"/>
        <w:rPr>
          <w:b w:val="0"/>
          <w:bCs w:val="0"/>
          <w:color w:val="000000"/>
          <w:sz w:val="24"/>
          <w:szCs w:val="24"/>
        </w:rPr>
      </w:pP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 Austria,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Austria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4E77B4" w:rsidRDefault="004E77B4" w:rsidP="0059129F">
      <w:pPr>
        <w:pStyle w:val="Heading1"/>
        <w:rPr>
          <w:b w:val="0"/>
          <w:bCs w:val="0"/>
          <w:color w:val="000000"/>
          <w:sz w:val="24"/>
          <w:szCs w:val="24"/>
        </w:rPr>
      </w:pPr>
    </w:p>
    <w:p w:rsidR="00040528" w:rsidRPr="007915CA" w:rsidRDefault="00040528" w:rsidP="007915CA">
      <w:pPr>
        <w:rPr>
          <w:rFonts w:ascii="Times New Roman" w:hAnsi="Times New Roman" w:cs="Times New Roman"/>
          <w:sz w:val="24"/>
          <w:szCs w:val="24"/>
        </w:rPr>
      </w:pPr>
      <w:bookmarkStart w:id="5" w:name="X07b9ea216c3efda39dd70d7c60cdc1faef5f5de"/>
      <w:r w:rsidRPr="007915CA">
        <w:rPr>
          <w:rFonts w:ascii="Times New Roman" w:hAnsi="Times New Roman" w:cs="Times New Roman"/>
          <w:sz w:val="24"/>
          <w:szCs w:val="24"/>
        </w:rPr>
        <w:t>Visualize the trend of indicators over time for Belgium</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Belgium,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Belgium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10771B" w:rsidRDefault="00040528" w:rsidP="0010771B">
      <w:pPr>
        <w:pStyle w:val="FirstParagraph"/>
        <w:rPr>
          <w:rFonts w:ascii="Times New Roman" w:hAnsi="Times New Roman" w:cs="Times New Roman"/>
        </w:rPr>
      </w:pPr>
      <w:bookmarkStart w:id="6" w:name="Xf256b72f8a73ef25f0b2b440e8dde6107776b3f"/>
      <w:bookmarkEnd w:id="5"/>
      <w:r w:rsidRPr="0010771B">
        <w:rPr>
          <w:rFonts w:ascii="Times New Roman" w:hAnsi="Times New Roman" w:cs="Times New Roman"/>
        </w:rPr>
        <w:t>Visualize the trend of indicators over time for United Kingdom</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w:t>
      </w:r>
      <w:proofErr w:type="spellStart"/>
      <w:r>
        <w:rPr>
          <w:rStyle w:val="NormalTok"/>
        </w:rPr>
        <w:t>UnitedKingdom</w:t>
      </w:r>
      <w:proofErr w:type="spellEnd"/>
      <w:r>
        <w:rPr>
          <w:rStyle w:val="NormalTok"/>
        </w:rPr>
        <w:t xml:space="preserve">,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United Kingdom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10771B" w:rsidRDefault="00040528" w:rsidP="0010771B">
      <w:pPr>
        <w:pStyle w:val="FirstParagraph"/>
        <w:rPr>
          <w:rFonts w:ascii="Times New Roman" w:hAnsi="Times New Roman" w:cs="Times New Roman"/>
        </w:rPr>
      </w:pPr>
      <w:bookmarkStart w:id="7" w:name="Xe8afc4edf7271a629a197b4754d014f948986c8"/>
      <w:bookmarkEnd w:id="6"/>
      <w:r w:rsidRPr="0010771B">
        <w:rPr>
          <w:rFonts w:ascii="Times New Roman" w:hAnsi="Times New Roman" w:cs="Times New Roman"/>
        </w:rPr>
        <w:t>Visualize the trend of indicators over time for Spain</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Spain,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Spain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10771B" w:rsidRDefault="00040528" w:rsidP="0010771B">
      <w:pPr>
        <w:pStyle w:val="FirstParagraph"/>
        <w:rPr>
          <w:rFonts w:ascii="Times New Roman" w:hAnsi="Times New Roman" w:cs="Times New Roman"/>
        </w:rPr>
      </w:pPr>
      <w:bookmarkStart w:id="8" w:name="X125d9c84fba3d86294cb674afb7c785e784378a"/>
      <w:bookmarkEnd w:id="7"/>
      <w:r w:rsidRPr="0010771B">
        <w:rPr>
          <w:rFonts w:ascii="Times New Roman" w:hAnsi="Times New Roman" w:cs="Times New Roman"/>
        </w:rPr>
        <w:t>Visualize the trend of indicators over time for Hungary</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Hungary,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Hungary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EA30B3" w:rsidRDefault="00040528" w:rsidP="00EA30B3">
      <w:pPr>
        <w:pStyle w:val="FirstParagraph"/>
        <w:rPr>
          <w:rFonts w:ascii="Times New Roman" w:hAnsi="Times New Roman" w:cs="Times New Roman"/>
        </w:rPr>
      </w:pPr>
      <w:bookmarkStart w:id="9" w:name="Xb0cd1b5cbdbee58025f3dc19f9f39e76b5108c2"/>
      <w:bookmarkEnd w:id="8"/>
      <w:r w:rsidRPr="00EA30B3">
        <w:rPr>
          <w:rFonts w:ascii="Times New Roman" w:hAnsi="Times New Roman" w:cs="Times New Roman"/>
        </w:rPr>
        <w:t>Visualize the trend of indicators over time for Finland</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Finland,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Finland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EA30B3" w:rsidRDefault="00040528" w:rsidP="00EA30B3">
      <w:pPr>
        <w:pStyle w:val="FirstParagraph"/>
        <w:rPr>
          <w:rFonts w:ascii="Times New Roman" w:hAnsi="Times New Roman" w:cs="Times New Roman"/>
        </w:rPr>
      </w:pPr>
      <w:bookmarkStart w:id="10" w:name="X677feb8a9e55d34ba57a12666b4d9ff774a115b"/>
      <w:bookmarkEnd w:id="9"/>
      <w:r w:rsidRPr="00EA30B3">
        <w:rPr>
          <w:rFonts w:ascii="Times New Roman" w:hAnsi="Times New Roman" w:cs="Times New Roman"/>
        </w:rPr>
        <w:t>Visualize the trend of indicators over time for France</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France,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France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5F1444" w:rsidRDefault="00040528" w:rsidP="005F1444">
      <w:pPr>
        <w:pStyle w:val="FirstParagraph"/>
        <w:rPr>
          <w:rFonts w:ascii="Times New Roman" w:hAnsi="Times New Roman" w:cs="Times New Roman"/>
        </w:rPr>
      </w:pPr>
      <w:bookmarkStart w:id="11" w:name="X423b67541d0dc071dfb5e4b63bb16b8adc2c69d"/>
      <w:bookmarkEnd w:id="10"/>
      <w:r w:rsidRPr="005F1444">
        <w:rPr>
          <w:rFonts w:ascii="Times New Roman" w:hAnsi="Times New Roman" w:cs="Times New Roman"/>
        </w:rPr>
        <w:t>Visualize the trend of indicators over time for Portugal</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Portugal,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Portugal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5F1444" w:rsidRDefault="00040528" w:rsidP="005F1444">
      <w:pPr>
        <w:pStyle w:val="FirstParagraph"/>
        <w:rPr>
          <w:rFonts w:ascii="Times New Roman" w:hAnsi="Times New Roman" w:cs="Times New Roman"/>
        </w:rPr>
      </w:pPr>
      <w:bookmarkStart w:id="12" w:name="Xd430cfab4d45bc856bafddff078a774c8c78eb4"/>
      <w:bookmarkEnd w:id="11"/>
      <w:r w:rsidRPr="005F1444">
        <w:rPr>
          <w:rFonts w:ascii="Times New Roman" w:hAnsi="Times New Roman" w:cs="Times New Roman"/>
        </w:rPr>
        <w:t xml:space="preserve">Visualize the trend of indicators over time for </w:t>
      </w:r>
      <w:proofErr w:type="spellStart"/>
      <w:r w:rsidRPr="005F1444">
        <w:rPr>
          <w:rFonts w:ascii="Times New Roman" w:hAnsi="Times New Roman" w:cs="Times New Roman"/>
        </w:rPr>
        <w:t>CzechRepublic</w:t>
      </w:r>
      <w:proofErr w:type="spellEnd"/>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proofErr w:type="spellStart"/>
      <w:r>
        <w:rPr>
          <w:rStyle w:val="NormalTok"/>
        </w:rPr>
        <w:t>CzechRepublic</w:t>
      </w:r>
      <w:proofErr w:type="spellEnd"/>
      <w:r>
        <w:rPr>
          <w:rStyle w:val="NormalTok"/>
        </w:rPr>
        <w:t xml:space="preserve">,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"Sustainable Development Goal 2 For </w:t>
      </w:r>
      <w:proofErr w:type="spellStart"/>
      <w:r>
        <w:rPr>
          <w:rStyle w:val="StringTok"/>
        </w:rPr>
        <w:t>CzechRepublic</w:t>
      </w:r>
      <w:proofErr w:type="spellEnd"/>
      <w:r>
        <w:rPr>
          <w:rStyle w:val="StringTok"/>
        </w:rPr>
        <w:t xml:space="preserve">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pPr>
    </w:p>
    <w:p w:rsidR="00040528" w:rsidRPr="005F1444" w:rsidRDefault="00040528" w:rsidP="005F1444">
      <w:pPr>
        <w:pStyle w:val="FirstParagraph"/>
        <w:rPr>
          <w:rFonts w:ascii="Times New Roman" w:hAnsi="Times New Roman" w:cs="Times New Roman"/>
        </w:rPr>
      </w:pPr>
      <w:bookmarkStart w:id="13" w:name="X31559b5d8200d2bc63411c55827f855430ebdbc"/>
      <w:bookmarkEnd w:id="12"/>
      <w:r w:rsidRPr="005F1444">
        <w:rPr>
          <w:rFonts w:ascii="Times New Roman" w:hAnsi="Times New Roman" w:cs="Times New Roman"/>
        </w:rPr>
        <w:t>Visualize the trend of indicators over time for Poland</w:t>
      </w:r>
    </w:p>
    <w:p w:rsidR="00040528" w:rsidRDefault="00040528" w:rsidP="00040528">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Years , </w:t>
      </w:r>
      <w:r>
        <w:rPr>
          <w:rStyle w:val="AttributeTok"/>
        </w:rPr>
        <w:t>y =</w:t>
      </w:r>
      <w:r>
        <w:rPr>
          <w:rStyle w:val="NormalTok"/>
        </w:rPr>
        <w:t xml:space="preserve">Poland, </w:t>
      </w:r>
      <w:r>
        <w:rPr>
          <w:rStyle w:val="AttributeTok"/>
        </w:rPr>
        <w:t>color =</w:t>
      </w:r>
      <w:r>
        <w:rPr>
          <w:rStyle w:val="NormalTok"/>
        </w:rPr>
        <w:t xml:space="preserve"> Target))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"Sustainable Development Goal 2 For Poland Over The Years"</w:t>
      </w:r>
      <w:r>
        <w:rPr>
          <w:rStyle w:val="NormalTok"/>
        </w:rPr>
        <w:t xml:space="preserve">, </w:t>
      </w:r>
      <w:r>
        <w:rPr>
          <w:rStyle w:val="AttributeTok"/>
        </w:rPr>
        <w:t>x =</w:t>
      </w:r>
      <w:r>
        <w:rPr>
          <w:rStyle w:val="NormalTok"/>
        </w:rPr>
        <w:t xml:space="preserve"> </w:t>
      </w:r>
      <w:r>
        <w:rPr>
          <w:rStyle w:val="StringTok"/>
        </w:rPr>
        <w:t>"Years"</w:t>
      </w:r>
      <w:r>
        <w:rPr>
          <w:rStyle w:val="NormalTok"/>
        </w:rPr>
        <w:t xml:space="preserve">, </w:t>
      </w:r>
      <w:r>
        <w:rPr>
          <w:rStyle w:val="AttributeTok"/>
        </w:rPr>
        <w:t>y =</w:t>
      </w:r>
      <w:r>
        <w:rPr>
          <w:rStyle w:val="NormalTok"/>
        </w:rPr>
        <w:t xml:space="preserve"> </w:t>
      </w:r>
      <w:r>
        <w:rPr>
          <w:rStyle w:val="StringTok"/>
        </w:rPr>
        <w:t>"Selected Indicators"</w:t>
      </w:r>
      <w:r>
        <w:rPr>
          <w:rStyle w:val="NormalTok"/>
        </w:rPr>
        <w:t>)</w:t>
      </w:r>
    </w:p>
    <w:p w:rsidR="00040528" w:rsidRDefault="00040528" w:rsidP="00040528">
      <w:pPr>
        <w:pStyle w:val="FirstParagraph"/>
        <w:rPr>
          <w:noProof/>
        </w:rPr>
      </w:pPr>
    </w:p>
    <w:p w:rsidR="006D15A2" w:rsidRDefault="006D15A2" w:rsidP="006D15A2">
      <w:pPr>
        <w:pStyle w:val="BodyText"/>
      </w:pPr>
    </w:p>
    <w:p w:rsidR="006D15A2" w:rsidRDefault="006D15A2" w:rsidP="006D15A2">
      <w:pPr>
        <w:pStyle w:val="BodyText"/>
      </w:pPr>
    </w:p>
    <w:p w:rsidR="002D7330" w:rsidRPr="002D7330" w:rsidRDefault="002D7330" w:rsidP="006D15A2">
      <w:pPr>
        <w:pStyle w:val="BodyText"/>
        <w:rPr>
          <w:b/>
        </w:rPr>
      </w:pPr>
      <w:r w:rsidRPr="002D7330">
        <w:rPr>
          <w:b/>
        </w:rPr>
        <w:t xml:space="preserve">Step 6: Models Training </w:t>
      </w:r>
    </w:p>
    <w:p w:rsidR="002D7330" w:rsidRDefault="002D7330" w:rsidP="006D15A2">
      <w:pPr>
        <w:pStyle w:val="BodyText"/>
      </w:pPr>
    </w:p>
    <w:p w:rsidR="002D7330" w:rsidRDefault="002D7330" w:rsidP="002D7330">
      <w:pPr>
        <w:pStyle w:val="SourceCode"/>
      </w:pPr>
      <w:proofErr w:type="spellStart"/>
      <w:r>
        <w:rPr>
          <w:rStyle w:val="FunctionTok"/>
        </w:rPr>
        <w:t>set.seed</w:t>
      </w:r>
      <w:proofErr w:type="spellEnd"/>
      <w:r>
        <w:rPr>
          <w:rStyle w:val="NormalTok"/>
        </w:rPr>
        <w:t>(</w:t>
      </w:r>
      <w:r>
        <w:rPr>
          <w:rStyle w:val="DecValTok"/>
        </w:rPr>
        <w:t>123</w:t>
      </w:r>
      <w:r>
        <w:rPr>
          <w:rStyle w:val="NormalTok"/>
        </w:rPr>
        <w:t xml:space="preserve">)  </w:t>
      </w:r>
      <w:r>
        <w:rPr>
          <w:rStyle w:val="CommentTok"/>
        </w:rPr>
        <w:t># For reproducibility</w:t>
      </w:r>
      <w:r>
        <w:br/>
      </w:r>
      <w:proofErr w:type="spellStart"/>
      <w:r>
        <w:rPr>
          <w:rStyle w:val="NormalTok"/>
        </w:rPr>
        <w:t>train_indices</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df</w:t>
      </w:r>
      <w:proofErr w:type="spellEnd"/>
      <w:r>
        <w:rPr>
          <w:rStyle w:val="NormalTok"/>
        </w:rPr>
        <w:t>))</w:t>
      </w:r>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[train_indices,</w:t>
      </w:r>
      <w:r>
        <w:rPr>
          <w:rStyle w:val="DecValTok"/>
        </w:rPr>
        <w:t>2</w:t>
      </w:r>
      <w:r>
        <w:rPr>
          <w:rStyle w:val="SpecialCharTok"/>
        </w:rPr>
        <w:t>:</w:t>
      </w:r>
      <w:r>
        <w:rPr>
          <w:rStyle w:val="DecValTok"/>
        </w:rPr>
        <w:t>30</w:t>
      </w:r>
      <w:r>
        <w:rPr>
          <w:rStyle w:val="NormalTok"/>
        </w:rPr>
        <w:t xml:space="preserve">]  </w:t>
      </w:r>
      <w:r>
        <w:rPr>
          <w:rStyle w:val="CommentTok"/>
        </w:rPr>
        <w:t># shuffle the dataset excluding the years</w:t>
      </w:r>
      <w:r>
        <w:br/>
      </w:r>
      <w:r>
        <w:br/>
      </w:r>
      <w:r>
        <w:rPr>
          <w:rStyle w:val="CommentTok"/>
        </w:rPr>
        <w:t># Split data into training and testing sets</w:t>
      </w:r>
      <w:r>
        <w:br/>
      </w:r>
      <w:proofErr w:type="spellStart"/>
      <w:r>
        <w:rPr>
          <w:rStyle w:val="NormalTok"/>
        </w:rPr>
        <w:t>create_train_test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 xml:space="preserve">(data, </w:t>
      </w:r>
      <w:r>
        <w:rPr>
          <w:rStyle w:val="AttributeTok"/>
        </w:rPr>
        <w:t>size =</w:t>
      </w:r>
      <w:r>
        <w:rPr>
          <w:rStyle w:val="NormalTok"/>
        </w:rPr>
        <w:t xml:space="preserve"> </w:t>
      </w:r>
      <w:r>
        <w:rPr>
          <w:rStyle w:val="FloatTok"/>
        </w:rPr>
        <w:t>0.8</w:t>
      </w:r>
      <w:r>
        <w:rPr>
          <w:rStyle w:val="NormalTok"/>
        </w:rPr>
        <w:t xml:space="preserve">, </w:t>
      </w:r>
      <w:r>
        <w:rPr>
          <w:rStyle w:val="AttributeTok"/>
        </w:rPr>
        <w:t>train =</w:t>
      </w:r>
      <w:r>
        <w:rPr>
          <w:rStyle w:val="NormalTok"/>
        </w:rPr>
        <w:t xml:space="preserve"> </w:t>
      </w:r>
      <w:r>
        <w:rPr>
          <w:rStyle w:val="ConstantTok"/>
        </w:rPr>
        <w:t>TRUE</w:t>
      </w:r>
      <w:r>
        <w:rPr>
          <w:rStyle w:val="NormalTok"/>
        </w:rPr>
        <w:t>) {</w:t>
      </w:r>
      <w:r>
        <w:br/>
      </w:r>
      <w:r>
        <w:rPr>
          <w:rStyle w:val="NormalTok"/>
        </w:rPr>
        <w:t xml:space="preserve">    </w:t>
      </w:r>
      <w:proofErr w:type="spellStart"/>
      <w:r>
        <w:rPr>
          <w:rStyle w:val="NormalTok"/>
        </w:rPr>
        <w:t>n_row</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(data)</w:t>
      </w:r>
      <w:r>
        <w:br/>
      </w:r>
      <w:r>
        <w:rPr>
          <w:rStyle w:val="NormalTok"/>
        </w:rPr>
        <w:t xml:space="preserve">    </w:t>
      </w:r>
      <w:proofErr w:type="spellStart"/>
      <w:r>
        <w:rPr>
          <w:rStyle w:val="NormalTok"/>
        </w:rPr>
        <w:t>total_row</w:t>
      </w:r>
      <w:proofErr w:type="spellEnd"/>
      <w:r>
        <w:rPr>
          <w:rStyle w:val="NormalTok"/>
        </w:rPr>
        <w:t xml:space="preserve"> </w:t>
      </w:r>
      <w:r>
        <w:rPr>
          <w:rStyle w:val="OtherTok"/>
        </w:rPr>
        <w:t>=</w:t>
      </w:r>
      <w:r>
        <w:rPr>
          <w:rStyle w:val="NormalTok"/>
        </w:rPr>
        <w:t xml:space="preserve"> size </w:t>
      </w:r>
      <w:r>
        <w:rPr>
          <w:rStyle w:val="SpecialCharTok"/>
        </w:rPr>
        <w:t>*</w:t>
      </w:r>
      <w:r>
        <w:rPr>
          <w:rStyle w:val="NormalTok"/>
        </w:rPr>
        <w:t xml:space="preserve"> </w:t>
      </w:r>
      <w:proofErr w:type="spellStart"/>
      <w:r>
        <w:rPr>
          <w:rStyle w:val="NormalTok"/>
        </w:rPr>
        <w:t>n_row</w:t>
      </w:r>
      <w:proofErr w:type="spellEnd"/>
      <w:r>
        <w:br/>
      </w:r>
      <w:r>
        <w:rPr>
          <w:rStyle w:val="NormalTok"/>
        </w:rPr>
        <w:t xml:space="preserve">    </w:t>
      </w:r>
      <w:proofErr w:type="spellStart"/>
      <w:r>
        <w:rPr>
          <w:rStyle w:val="NormalTok"/>
        </w:rPr>
        <w:t>train_sample</w:t>
      </w:r>
      <w:proofErr w:type="spellEnd"/>
      <w:r>
        <w:rPr>
          <w:rStyle w:val="NormalTok"/>
        </w:rPr>
        <w:t xml:space="preserve"> </w:t>
      </w:r>
      <w:r>
        <w:rPr>
          <w:rStyle w:val="OtherTok"/>
        </w:rPr>
        <w:t>&lt;-</w:t>
      </w:r>
      <w:r>
        <w:rPr>
          <w:rStyle w:val="NormalTok"/>
        </w:rPr>
        <w:t xml:space="preserve"> </w:t>
      </w:r>
      <w:r>
        <w:rPr>
          <w:rStyle w:val="DecValTok"/>
        </w:rPr>
        <w:t>1</w:t>
      </w:r>
      <w:r>
        <w:rPr>
          <w:rStyle w:val="SpecialCharTok"/>
        </w:rPr>
        <w:t>:</w:t>
      </w:r>
      <w:r>
        <w:rPr>
          <w:rStyle w:val="NormalTok"/>
        </w:rPr>
        <w:t xml:space="preserve"> </w:t>
      </w:r>
      <w:proofErr w:type="spellStart"/>
      <w:r>
        <w:rPr>
          <w:rStyle w:val="NormalTok"/>
        </w:rPr>
        <w:t>total_row</w:t>
      </w:r>
      <w:proofErr w:type="spellEnd"/>
      <w:r>
        <w:br/>
      </w:r>
      <w:r>
        <w:rPr>
          <w:rStyle w:val="NormalTok"/>
        </w:rPr>
        <w:t xml:space="preserve">    </w:t>
      </w:r>
      <w:r>
        <w:rPr>
          <w:rStyle w:val="ControlFlowTok"/>
        </w:rPr>
        <w:t>if</w:t>
      </w:r>
      <w:r>
        <w:rPr>
          <w:rStyle w:val="NormalTok"/>
        </w:rPr>
        <w:t xml:space="preserve"> (train </w:t>
      </w:r>
      <w:r>
        <w:rPr>
          <w:rStyle w:val="SpecialCharTok"/>
        </w:rPr>
        <w:t>==</w:t>
      </w:r>
      <w:r>
        <w:rPr>
          <w:rStyle w:val="NormalTok"/>
        </w:rPr>
        <w:t xml:space="preserve"> </w:t>
      </w:r>
      <w:r>
        <w:rPr>
          <w:rStyle w:val="ConstantTok"/>
        </w:rPr>
        <w:t>TRUE</w:t>
      </w:r>
      <w:r>
        <w:rPr>
          <w:rStyle w:val="NormalTok"/>
        </w:rPr>
        <w:t>) {</w:t>
      </w:r>
      <w:r>
        <w:br/>
      </w:r>
      <w:r>
        <w:rPr>
          <w:rStyle w:val="NormalTok"/>
        </w:rPr>
        <w:t xml:space="preserve">        </w:t>
      </w:r>
      <w:r>
        <w:rPr>
          <w:rStyle w:val="FunctionTok"/>
        </w:rPr>
        <w:t>return</w:t>
      </w:r>
      <w:r>
        <w:rPr>
          <w:rStyle w:val="NormalTok"/>
        </w:rPr>
        <w:t xml:space="preserve"> (data[</w:t>
      </w:r>
      <w:proofErr w:type="spellStart"/>
      <w:r>
        <w:rPr>
          <w:rStyle w:val="NormalTok"/>
        </w:rPr>
        <w:t>train_sample</w:t>
      </w:r>
      <w:proofErr w:type="spellEnd"/>
      <w:r>
        <w:rPr>
          <w:rStyle w:val="NormalTok"/>
        </w:rPr>
        <w:t>,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 xml:space="preserve"> (data[</w:t>
      </w:r>
      <w:r>
        <w:rPr>
          <w:rStyle w:val="SpecialCharTok"/>
        </w:rPr>
        <w:t>-</w:t>
      </w:r>
      <w:proofErr w:type="spellStart"/>
      <w:r>
        <w:rPr>
          <w:rStyle w:val="NormalTok"/>
        </w:rPr>
        <w:t>train_sample</w:t>
      </w:r>
      <w:proofErr w:type="spellEnd"/>
      <w:r>
        <w:rPr>
          <w:rStyle w:val="NormalTok"/>
        </w:rPr>
        <w:t>, ])</w:t>
      </w:r>
      <w:r>
        <w:br/>
      </w:r>
      <w:r>
        <w:rPr>
          <w:rStyle w:val="NormalTok"/>
        </w:rPr>
        <w:t xml:space="preserve">    }</w:t>
      </w:r>
      <w:r>
        <w:br/>
      </w:r>
      <w:r>
        <w:rPr>
          <w:rStyle w:val="NormalTok"/>
        </w:rPr>
        <w:t>}</w:t>
      </w:r>
      <w:r w:rsidR="007F0EC3">
        <w:br/>
      </w:r>
      <w:r>
        <w:br/>
      </w:r>
      <w:r>
        <w:rPr>
          <w:rStyle w:val="CommentTok"/>
        </w:rPr>
        <w:t xml:space="preserve"># feature scaling </w:t>
      </w:r>
      <w:r>
        <w:br/>
      </w:r>
      <w:proofErr w:type="spellStart"/>
      <w:r>
        <w:rPr>
          <w:rStyle w:val="NormalTok"/>
        </w:rPr>
        <w:t>train_data</w:t>
      </w:r>
      <w:proofErr w:type="spellEnd"/>
      <w:r>
        <w:rPr>
          <w:rStyle w:val="NormalTok"/>
        </w:rPr>
        <w:t xml:space="preserve"> </w:t>
      </w:r>
      <w:r>
        <w:rPr>
          <w:rStyle w:val="OtherTok"/>
        </w:rPr>
        <w:t>&lt;-</w:t>
      </w:r>
      <w:r>
        <w:rPr>
          <w:rStyle w:val="NormalTok"/>
        </w:rPr>
        <w:t xml:space="preserve"> </w:t>
      </w:r>
      <w:proofErr w:type="spellStart"/>
      <w:r>
        <w:rPr>
          <w:rStyle w:val="FunctionTok"/>
        </w:rPr>
        <w:t>create_train_test</w:t>
      </w:r>
      <w:proofErr w:type="spellEnd"/>
      <w:r>
        <w:rPr>
          <w:rStyle w:val="NormalTok"/>
        </w:rPr>
        <w:t>(</w:t>
      </w:r>
      <w:proofErr w:type="spellStart"/>
      <w:r>
        <w:rPr>
          <w:rStyle w:val="NormalTok"/>
        </w:rPr>
        <w:t>df</w:t>
      </w:r>
      <w:proofErr w:type="spellEnd"/>
      <w:r>
        <w:rPr>
          <w:rStyle w:val="NormalTok"/>
        </w:rPr>
        <w:t xml:space="preserve">, </w:t>
      </w:r>
      <w:r>
        <w:rPr>
          <w:rStyle w:val="FloatTok"/>
        </w:rPr>
        <w:t>0.8</w:t>
      </w:r>
      <w:r>
        <w:rPr>
          <w:rStyle w:val="NormalTok"/>
        </w:rPr>
        <w:t xml:space="preserve">, </w:t>
      </w:r>
      <w:r>
        <w:rPr>
          <w:rStyle w:val="AttributeTok"/>
        </w:rPr>
        <w:t>train =</w:t>
      </w:r>
      <w:r>
        <w:rPr>
          <w:rStyle w:val="NormalTok"/>
        </w:rPr>
        <w:t xml:space="preserve"> </w:t>
      </w:r>
      <w:r>
        <w:rPr>
          <w:rStyle w:val="ConstantTok"/>
        </w:rPr>
        <w:t>TRUE</w:t>
      </w:r>
      <w:r>
        <w:rPr>
          <w:rStyle w:val="NormalTok"/>
        </w:rPr>
        <w:t>)</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proofErr w:type="spellStart"/>
      <w:r>
        <w:rPr>
          <w:rStyle w:val="FunctionTok"/>
        </w:rPr>
        <w:t>create_train_test</w:t>
      </w:r>
      <w:proofErr w:type="spellEnd"/>
      <w:r>
        <w:rPr>
          <w:rStyle w:val="NormalTok"/>
        </w:rPr>
        <w:t>(</w:t>
      </w:r>
      <w:proofErr w:type="spellStart"/>
      <w:r>
        <w:rPr>
          <w:rStyle w:val="NormalTok"/>
        </w:rPr>
        <w:t>df</w:t>
      </w:r>
      <w:proofErr w:type="spellEnd"/>
      <w:r>
        <w:rPr>
          <w:rStyle w:val="NormalTok"/>
        </w:rPr>
        <w:t xml:space="preserve">, </w:t>
      </w:r>
      <w:r>
        <w:rPr>
          <w:rStyle w:val="FloatTok"/>
        </w:rPr>
        <w:t>0.8</w:t>
      </w:r>
      <w:r>
        <w:rPr>
          <w:rStyle w:val="NormalTok"/>
        </w:rPr>
        <w:t xml:space="preserve">, </w:t>
      </w:r>
      <w:r>
        <w:rPr>
          <w:rStyle w:val="AttributeTok"/>
        </w:rPr>
        <w:t>train =</w:t>
      </w:r>
      <w:r>
        <w:rPr>
          <w:rStyle w:val="NormalTok"/>
        </w:rPr>
        <w:t xml:space="preserve"> </w:t>
      </w:r>
      <w:r>
        <w:rPr>
          <w:rStyle w:val="ConstantTok"/>
        </w:rPr>
        <w:t>FALSE</w:t>
      </w:r>
      <w:r>
        <w:rPr>
          <w:rStyle w:val="NormalTok"/>
        </w:rPr>
        <w:t>)</w:t>
      </w:r>
      <w:r w:rsidR="007F0EC3">
        <w:br/>
      </w:r>
      <w:r>
        <w:br/>
      </w:r>
      <w:proofErr w:type="spellStart"/>
      <w:r>
        <w:rPr>
          <w:rStyle w:val="NormalTok"/>
        </w:rPr>
        <w:t>train_data</w:t>
      </w:r>
      <w:proofErr w:type="spellEnd"/>
      <w:r>
        <w:rPr>
          <w:rStyle w:val="NormalTok"/>
        </w:rPr>
        <w:t>[,</w:t>
      </w:r>
      <w:r>
        <w:rPr>
          <w:rStyle w:val="DecValTok"/>
        </w:rPr>
        <w:t>2</w:t>
      </w:r>
      <w:r>
        <w:rPr>
          <w:rStyle w:val="SpecialCharTok"/>
        </w:rPr>
        <w:t>:</w:t>
      </w:r>
      <w:r>
        <w:rPr>
          <w:rStyle w:val="DecValTok"/>
        </w:rPr>
        <w:t>29</w:t>
      </w:r>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scale</w:t>
      </w:r>
      <w:r>
        <w:rPr>
          <w:rStyle w:val="NormalTok"/>
        </w:rPr>
        <w:t>(</w:t>
      </w:r>
      <w:proofErr w:type="spellStart"/>
      <w:r>
        <w:rPr>
          <w:rStyle w:val="NormalTok"/>
        </w:rPr>
        <w:t>train_data</w:t>
      </w:r>
      <w:proofErr w:type="spellEnd"/>
      <w:r>
        <w:rPr>
          <w:rStyle w:val="NormalTok"/>
        </w:rPr>
        <w:t>[,</w:t>
      </w:r>
      <w:r>
        <w:rPr>
          <w:rStyle w:val="DecValTok"/>
        </w:rPr>
        <w:t>2</w:t>
      </w:r>
      <w:r>
        <w:rPr>
          <w:rStyle w:val="SpecialCharTok"/>
        </w:rPr>
        <w:t>:</w:t>
      </w:r>
      <w:r>
        <w:rPr>
          <w:rStyle w:val="DecValTok"/>
        </w:rPr>
        <w:t>29</w:t>
      </w:r>
      <w:r>
        <w:rPr>
          <w:rStyle w:val="NormalTok"/>
        </w:rPr>
        <w:t>]))</w:t>
      </w:r>
      <w:r>
        <w:br/>
      </w:r>
      <w:proofErr w:type="spellStart"/>
      <w:r>
        <w:rPr>
          <w:rStyle w:val="NormalTok"/>
        </w:rPr>
        <w:t>test_data</w:t>
      </w:r>
      <w:proofErr w:type="spellEnd"/>
      <w:r>
        <w:rPr>
          <w:rStyle w:val="NormalTok"/>
        </w:rPr>
        <w:t>[,</w:t>
      </w:r>
      <w:r>
        <w:rPr>
          <w:rStyle w:val="DecValTok"/>
        </w:rPr>
        <w:t>2</w:t>
      </w:r>
      <w:r>
        <w:rPr>
          <w:rStyle w:val="SpecialCharTok"/>
        </w:rPr>
        <w:t>:</w:t>
      </w:r>
      <w:r>
        <w:rPr>
          <w:rStyle w:val="DecValTok"/>
        </w:rPr>
        <w:t>29</w:t>
      </w:r>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scale</w:t>
      </w:r>
      <w:r>
        <w:rPr>
          <w:rStyle w:val="NormalTok"/>
        </w:rPr>
        <w:t>(</w:t>
      </w:r>
      <w:proofErr w:type="spellStart"/>
      <w:r>
        <w:rPr>
          <w:rStyle w:val="NormalTok"/>
        </w:rPr>
        <w:t>test_data</w:t>
      </w:r>
      <w:proofErr w:type="spellEnd"/>
      <w:r>
        <w:rPr>
          <w:rStyle w:val="NormalTok"/>
        </w:rPr>
        <w:t>[,</w:t>
      </w:r>
      <w:r>
        <w:rPr>
          <w:rStyle w:val="DecValTok"/>
        </w:rPr>
        <w:t>2</w:t>
      </w:r>
      <w:r>
        <w:rPr>
          <w:rStyle w:val="SpecialCharTok"/>
        </w:rPr>
        <w:t>:</w:t>
      </w:r>
      <w:r>
        <w:rPr>
          <w:rStyle w:val="DecValTok"/>
        </w:rPr>
        <w:t>29</w:t>
      </w:r>
      <w:r>
        <w:rPr>
          <w:rStyle w:val="NormalTok"/>
        </w:rPr>
        <w:t>]))</w:t>
      </w:r>
      <w:r>
        <w:br/>
      </w:r>
      <w:r>
        <w:br/>
      </w:r>
      <w:r>
        <w:br/>
      </w:r>
      <w:r>
        <w:rPr>
          <w:rStyle w:val="CommentTok"/>
        </w:rPr>
        <w:t xml:space="preserve"># Check the dimension of the data </w:t>
      </w:r>
      <w:r>
        <w:br/>
      </w:r>
      <w:r>
        <w:rPr>
          <w:rStyle w:val="FunctionTok"/>
        </w:rPr>
        <w:t>dim</w:t>
      </w:r>
      <w:r>
        <w:rPr>
          <w:rStyle w:val="NormalTok"/>
        </w:rPr>
        <w:t>(</w:t>
      </w:r>
      <w:proofErr w:type="spellStart"/>
      <w:r>
        <w:rPr>
          <w:rStyle w:val="NormalTok"/>
        </w:rPr>
        <w:t>train_data</w:t>
      </w:r>
      <w:proofErr w:type="spellEnd"/>
      <w:r>
        <w:rPr>
          <w:rStyle w:val="NormalTok"/>
        </w:rPr>
        <w:t>)</w:t>
      </w:r>
    </w:p>
    <w:p w:rsidR="002D7330" w:rsidRDefault="002D7330" w:rsidP="002D7330">
      <w:pPr>
        <w:pStyle w:val="SourceCode"/>
      </w:pPr>
      <w:proofErr w:type="gramStart"/>
      <w:r>
        <w:rPr>
          <w:rStyle w:val="FunctionTok"/>
        </w:rPr>
        <w:t>dim</w:t>
      </w:r>
      <w:r>
        <w:rPr>
          <w:rStyle w:val="NormalTok"/>
        </w:rPr>
        <w:t>(</w:t>
      </w:r>
      <w:proofErr w:type="spellStart"/>
      <w:proofErr w:type="gramEnd"/>
      <w:r>
        <w:rPr>
          <w:rStyle w:val="NormalTok"/>
        </w:rPr>
        <w:t>test_data</w:t>
      </w:r>
      <w:proofErr w:type="spellEnd"/>
      <w:r>
        <w:rPr>
          <w:rStyle w:val="NormalTok"/>
        </w:rPr>
        <w:t>)</w:t>
      </w:r>
    </w:p>
    <w:p w:rsidR="002D7330" w:rsidRDefault="002D7330" w:rsidP="002D7330">
      <w:pPr>
        <w:pStyle w:val="SourceCode"/>
      </w:pPr>
      <w:proofErr w:type="spellStart"/>
      <w:proofErr w:type="gramStart"/>
      <w:r>
        <w:rPr>
          <w:rStyle w:val="FunctionTok"/>
        </w:rPr>
        <w:t>prop.table</w:t>
      </w:r>
      <w:proofErr w:type="spellEnd"/>
      <w:r>
        <w:rPr>
          <w:rStyle w:val="NormalTok"/>
        </w:rPr>
        <w:t>(</w:t>
      </w:r>
      <w:proofErr w:type="gramEnd"/>
      <w:r>
        <w:rPr>
          <w:rStyle w:val="FunctionTok"/>
        </w:rPr>
        <w:t>table</w:t>
      </w:r>
      <w:r>
        <w:rPr>
          <w:rStyle w:val="NormalTok"/>
        </w:rPr>
        <w:t>(</w:t>
      </w:r>
      <w:proofErr w:type="spellStart"/>
      <w:r>
        <w:rPr>
          <w:rStyle w:val="NormalTok"/>
        </w:rPr>
        <w:t>train_data</w:t>
      </w:r>
      <w:r>
        <w:rPr>
          <w:rStyle w:val="SpecialCharTok"/>
        </w:rPr>
        <w:t>$</w:t>
      </w:r>
      <w:r>
        <w:rPr>
          <w:rStyle w:val="NormalTok"/>
        </w:rPr>
        <w:t>Target</w:t>
      </w:r>
      <w:proofErr w:type="spellEnd"/>
      <w:r>
        <w:rPr>
          <w:rStyle w:val="NormalTok"/>
        </w:rPr>
        <w:t>))</w:t>
      </w:r>
    </w:p>
    <w:p w:rsidR="002D7330" w:rsidRDefault="002D7330" w:rsidP="002D7330">
      <w:pPr>
        <w:pStyle w:val="SourceCode"/>
      </w:pPr>
      <w:r>
        <w:rPr>
          <w:rStyle w:val="CommentTok"/>
        </w:rPr>
        <w:t xml:space="preserve"># Check for possible NA's </w:t>
      </w:r>
      <w:r>
        <w:br/>
      </w:r>
      <w:proofErr w:type="gramStart"/>
      <w:r>
        <w:rPr>
          <w:rStyle w:val="FunctionTok"/>
        </w:rPr>
        <w:t>sum</w:t>
      </w:r>
      <w:r>
        <w:rPr>
          <w:rStyle w:val="NormalTok"/>
        </w:rPr>
        <w:t>(</w:t>
      </w:r>
      <w:proofErr w:type="gramEnd"/>
      <w:r>
        <w:rPr>
          <w:rStyle w:val="FunctionTok"/>
        </w:rPr>
        <w:t>is.na</w:t>
      </w:r>
      <w:r>
        <w:rPr>
          <w:rStyle w:val="NormalTok"/>
        </w:rPr>
        <w:t>(</w:t>
      </w:r>
      <w:proofErr w:type="spellStart"/>
      <w:r>
        <w:rPr>
          <w:rStyle w:val="NormalTok"/>
        </w:rPr>
        <w:t>train_data</w:t>
      </w:r>
      <w:proofErr w:type="spellEnd"/>
      <w:r>
        <w:rPr>
          <w:rStyle w:val="NormalTok"/>
        </w:rPr>
        <w:t>))</w:t>
      </w:r>
    </w:p>
    <w:p w:rsidR="002D7330" w:rsidRDefault="002D7330" w:rsidP="002D7330">
      <w:pPr>
        <w:pStyle w:val="SourceCode"/>
      </w:pPr>
      <w:proofErr w:type="gramStart"/>
      <w:r>
        <w:rPr>
          <w:rStyle w:val="FunctionTok"/>
        </w:rPr>
        <w:t>sum</w:t>
      </w:r>
      <w:r>
        <w:rPr>
          <w:rStyle w:val="NormalTok"/>
        </w:rPr>
        <w:t>(</w:t>
      </w:r>
      <w:proofErr w:type="gramEnd"/>
      <w:r>
        <w:rPr>
          <w:rStyle w:val="FunctionTok"/>
        </w:rPr>
        <w:t>is.na</w:t>
      </w:r>
      <w:r>
        <w:rPr>
          <w:rStyle w:val="NormalTok"/>
        </w:rPr>
        <w:t>(</w:t>
      </w:r>
      <w:proofErr w:type="spellStart"/>
      <w:r>
        <w:rPr>
          <w:rStyle w:val="NormalTok"/>
        </w:rPr>
        <w:t>test_data</w:t>
      </w:r>
      <w:proofErr w:type="spellEnd"/>
      <w:r>
        <w:rPr>
          <w:rStyle w:val="NormalTok"/>
        </w:rPr>
        <w:t>))</w:t>
      </w:r>
    </w:p>
    <w:p w:rsidR="002D7330" w:rsidRDefault="002D7330" w:rsidP="002D7330">
      <w:pPr>
        <w:pStyle w:val="SourceCode"/>
      </w:pPr>
      <w:proofErr w:type="gramStart"/>
      <w:r>
        <w:rPr>
          <w:rStyle w:val="FunctionTok"/>
        </w:rPr>
        <w:t>head</w:t>
      </w:r>
      <w:r>
        <w:rPr>
          <w:rStyle w:val="NormalTok"/>
        </w:rPr>
        <w:t>(</w:t>
      </w:r>
      <w:proofErr w:type="spellStart"/>
      <w:proofErr w:type="gramEnd"/>
      <w:r>
        <w:rPr>
          <w:rStyle w:val="NormalTok"/>
        </w:rPr>
        <w:t>train_data</w:t>
      </w:r>
      <w:proofErr w:type="spellEnd"/>
      <w:r>
        <w:rPr>
          <w:rStyle w:val="NormalTok"/>
        </w:rPr>
        <w:t>)</w:t>
      </w:r>
    </w:p>
    <w:p w:rsidR="002D7330" w:rsidRDefault="002D7330" w:rsidP="006D15A2">
      <w:pPr>
        <w:pStyle w:val="BodyText"/>
      </w:pPr>
    </w:p>
    <w:p w:rsidR="006D15A2" w:rsidRDefault="006D15A2" w:rsidP="006D15A2">
      <w:pPr>
        <w:pStyle w:val="BodyText"/>
      </w:pPr>
    </w:p>
    <w:bookmarkEnd w:id="13"/>
    <w:p w:rsidR="004E77B4" w:rsidRPr="0041760C" w:rsidRDefault="0041760C" w:rsidP="007F0EC3">
      <w:pPr>
        <w:pStyle w:val="Heading1"/>
        <w:ind w:left="0"/>
        <w:rPr>
          <w:bCs w:val="0"/>
          <w:sz w:val="24"/>
          <w:szCs w:val="24"/>
        </w:rPr>
      </w:pPr>
      <w:r w:rsidRPr="0041760C">
        <w:rPr>
          <w:bCs w:val="0"/>
          <w:sz w:val="24"/>
          <w:szCs w:val="24"/>
        </w:rPr>
        <w:t>Decision Trees:</w:t>
      </w:r>
    </w:p>
    <w:p w:rsidR="00760FAD" w:rsidRDefault="00760FAD" w:rsidP="00760FAD">
      <w:pPr>
        <w:pStyle w:val="Heading4"/>
      </w:pPr>
      <w:bookmarkStart w:id="14" w:name="decision-tree"/>
    </w:p>
    <w:p w:rsidR="00760FAD" w:rsidRDefault="00760FAD" w:rsidP="00760FAD">
      <w:pPr>
        <w:pStyle w:val="SourceCode"/>
      </w:pPr>
      <w:r>
        <w:rPr>
          <w:rStyle w:val="CommentTok"/>
        </w:rPr>
        <w:t># Decision Tree</w:t>
      </w:r>
      <w:r>
        <w:br/>
      </w:r>
      <w:proofErr w:type="spellStart"/>
      <w:r>
        <w:rPr>
          <w:rStyle w:val="NormalTok"/>
        </w:rPr>
        <w:t>tree_model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rpart</w:t>
      </w:r>
      <w:proofErr w:type="spellEnd"/>
      <w:r>
        <w:rPr>
          <w:rStyle w:val="NormalTok"/>
        </w:rPr>
        <w:t>(</w:t>
      </w:r>
      <w:proofErr w:type="gramEnd"/>
      <w:r>
        <w:rPr>
          <w:rStyle w:val="NormalTok"/>
        </w:rPr>
        <w:t>Target</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 </w:t>
      </w:r>
      <w:r>
        <w:rPr>
          <w:rStyle w:val="AttributeTok"/>
        </w:rPr>
        <w:t>control =</w:t>
      </w:r>
      <w:r>
        <w:rPr>
          <w:rStyle w:val="NormalTok"/>
        </w:rPr>
        <w:t xml:space="preserve"> </w:t>
      </w:r>
      <w:proofErr w:type="spellStart"/>
      <w:r>
        <w:rPr>
          <w:rStyle w:val="FunctionTok"/>
        </w:rPr>
        <w:t>rpart.control</w:t>
      </w:r>
      <w:proofErr w:type="spellEnd"/>
      <w:r>
        <w:rPr>
          <w:rStyle w:val="NormalTok"/>
        </w:rPr>
        <w:t>(</w:t>
      </w:r>
      <w:proofErr w:type="spellStart"/>
      <w:r>
        <w:rPr>
          <w:rStyle w:val="AttributeTok"/>
        </w:rPr>
        <w:t>maxdepth</w:t>
      </w:r>
      <w:proofErr w:type="spellEnd"/>
      <w:r>
        <w:rPr>
          <w:rStyle w:val="AttributeTok"/>
        </w:rPr>
        <w:t xml:space="preserve"> =</w:t>
      </w:r>
      <w:r>
        <w:rPr>
          <w:rStyle w:val="NormalTok"/>
        </w:rPr>
        <w:t xml:space="preserve"> </w:t>
      </w:r>
      <w:r>
        <w:rPr>
          <w:rStyle w:val="DecValTok"/>
        </w:rPr>
        <w:t>30</w:t>
      </w:r>
      <w:r>
        <w:rPr>
          <w:rStyle w:val="NormalTok"/>
        </w:rPr>
        <w:t>,</w:t>
      </w:r>
      <w:r>
        <w:rPr>
          <w:rStyle w:val="AttributeTok"/>
        </w:rPr>
        <w:t>minsplit =</w:t>
      </w:r>
      <w:r>
        <w:rPr>
          <w:rStyle w:val="NormalTok"/>
        </w:rPr>
        <w:t xml:space="preserve"> </w:t>
      </w:r>
      <w:r>
        <w:rPr>
          <w:rStyle w:val="DecValTok"/>
        </w:rPr>
        <w:t>1</w:t>
      </w:r>
      <w:r>
        <w:rPr>
          <w:rStyle w:val="NormalTok"/>
        </w:rPr>
        <w:t>))</w:t>
      </w:r>
      <w:r>
        <w:br/>
      </w:r>
      <w:proofErr w:type="spellStart"/>
      <w:r>
        <w:rPr>
          <w:rStyle w:val="FunctionTok"/>
        </w:rPr>
        <w:t>rpart.plot</w:t>
      </w:r>
      <w:proofErr w:type="spellEnd"/>
      <w:r>
        <w:rPr>
          <w:rStyle w:val="NormalTok"/>
        </w:rPr>
        <w:t>(</w:t>
      </w:r>
      <w:proofErr w:type="spellStart"/>
      <w:r>
        <w:rPr>
          <w:rStyle w:val="NormalTok"/>
        </w:rPr>
        <w:t>tree_model</w:t>
      </w:r>
      <w:proofErr w:type="spellEnd"/>
      <w:r>
        <w:rPr>
          <w:rStyle w:val="NormalTok"/>
        </w:rPr>
        <w:t>)</w:t>
      </w:r>
    </w:p>
    <w:p w:rsidR="00760FAD" w:rsidRDefault="00760FAD" w:rsidP="00760FAD">
      <w:pPr>
        <w:pStyle w:val="SourceCode"/>
      </w:pPr>
      <w:proofErr w:type="gramStart"/>
      <w:r>
        <w:rPr>
          <w:rStyle w:val="FunctionTok"/>
        </w:rPr>
        <w:t>summary</w:t>
      </w:r>
      <w:r>
        <w:rPr>
          <w:rStyle w:val="NormalTok"/>
        </w:rPr>
        <w:t>(</w:t>
      </w:r>
      <w:proofErr w:type="spellStart"/>
      <w:proofErr w:type="gramEnd"/>
      <w:r>
        <w:rPr>
          <w:rStyle w:val="NormalTok"/>
        </w:rPr>
        <w:t>tree_model</w:t>
      </w:r>
      <w:proofErr w:type="spellEnd"/>
      <w:r>
        <w:rPr>
          <w:rStyle w:val="NormalTok"/>
        </w:rPr>
        <w:t>)</w:t>
      </w:r>
    </w:p>
    <w:p w:rsidR="00760FAD" w:rsidRDefault="00760FAD" w:rsidP="00760FAD">
      <w:pPr>
        <w:pStyle w:val="SourceCode"/>
      </w:pPr>
      <w:proofErr w:type="spellStart"/>
      <w:r>
        <w:rPr>
          <w:rStyle w:val="NormalTok"/>
        </w:rPr>
        <w:t>tree_model</w:t>
      </w:r>
      <w:r>
        <w:rPr>
          <w:rStyle w:val="SpecialCharTok"/>
        </w:rPr>
        <w:t>$</w:t>
      </w:r>
      <w:r>
        <w:rPr>
          <w:rStyle w:val="NormalTok"/>
        </w:rPr>
        <w:t>variable.importance</w:t>
      </w:r>
      <w:proofErr w:type="spellEnd"/>
    </w:p>
    <w:p w:rsidR="004E77B4" w:rsidRPr="00760FAD" w:rsidRDefault="00760FAD" w:rsidP="00760FAD">
      <w:pPr>
        <w:pStyle w:val="SourceCode"/>
      </w:pPr>
      <w:r>
        <w:rPr>
          <w:rStyle w:val="CommentTok"/>
        </w:rPr>
        <w:t># Performance Evaluation</w:t>
      </w:r>
      <w:r>
        <w:br/>
      </w:r>
      <w:proofErr w:type="spellStart"/>
      <w:r>
        <w:rPr>
          <w:rStyle w:val="NormalTok"/>
        </w:rPr>
        <w:t>tree_predictions</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tree_model</w:t>
      </w:r>
      <w:proofErr w:type="spellEnd"/>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tree_accuracy</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tree_predictions</w:t>
      </w:r>
      <w:proofErr w:type="spellEnd"/>
      <w:r>
        <w:rPr>
          <w:rStyle w:val="NormalTok"/>
        </w:rPr>
        <w:t xml:space="preserve"> </w:t>
      </w:r>
      <w:r>
        <w:rPr>
          <w:rStyle w:val="SpecialCharTok"/>
        </w:rPr>
        <w:t>==</w:t>
      </w:r>
      <w:r>
        <w:rPr>
          <w:rStyle w:val="NormalTok"/>
        </w:rPr>
        <w:t xml:space="preserve"> </w:t>
      </w:r>
      <w:proofErr w:type="spellStart"/>
      <w:r>
        <w:rPr>
          <w:rStyle w:val="NormalTok"/>
        </w:rPr>
        <w:t>test_data</w:t>
      </w:r>
      <w:r>
        <w:rPr>
          <w:rStyle w:val="SpecialCharTok"/>
        </w:rPr>
        <w:t>$</w:t>
      </w:r>
      <w:r>
        <w:rPr>
          <w:rStyle w:val="NormalTok"/>
        </w:rPr>
        <w:t>Target</w:t>
      </w:r>
      <w:proofErr w:type="spellEnd"/>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test_data</w:t>
      </w:r>
      <w:proofErr w:type="spellEnd"/>
      <w:r>
        <w:rPr>
          <w:rStyle w:val="NormalTok"/>
        </w:rPr>
        <w:t xml:space="preserve">)) </w:t>
      </w:r>
      <w:r>
        <w:rPr>
          <w:rStyle w:val="SpecialCharTok"/>
        </w:rPr>
        <w:t>*</w:t>
      </w:r>
      <w:r>
        <w:rPr>
          <w:rStyle w:val="NormalTok"/>
        </w:rPr>
        <w:t xml:space="preserve"> </w:t>
      </w:r>
      <w:r>
        <w:rPr>
          <w:rStyle w:val="DecValTok"/>
        </w:rPr>
        <w:t>100</w:t>
      </w:r>
      <w:r>
        <w:br/>
      </w:r>
      <w:r>
        <w:rPr>
          <w:rStyle w:val="CommentTok"/>
        </w:rPr>
        <w:t># Print the metrics</w:t>
      </w:r>
      <w:r>
        <w:br/>
      </w:r>
      <w:r>
        <w:rPr>
          <w:rStyle w:val="FunctionTok"/>
        </w:rPr>
        <w:t>cat</w:t>
      </w:r>
      <w:r>
        <w:rPr>
          <w:rStyle w:val="NormalTok"/>
        </w:rPr>
        <w:t>(</w:t>
      </w:r>
      <w:r>
        <w:rPr>
          <w:rStyle w:val="StringTok"/>
        </w:rPr>
        <w:t>"Decision Tree Accuracy:"</w:t>
      </w:r>
      <w:r>
        <w:rPr>
          <w:rStyle w:val="NormalTok"/>
        </w:rPr>
        <w:t xml:space="preserve">, </w:t>
      </w:r>
      <w:proofErr w:type="spellStart"/>
      <w:r>
        <w:rPr>
          <w:rStyle w:val="NormalTok"/>
        </w:rPr>
        <w:t>tree_accuracy</w:t>
      </w:r>
      <w:proofErr w:type="spellEnd"/>
      <w:r>
        <w:rPr>
          <w:rStyle w:val="NormalTok"/>
        </w:rPr>
        <w:t xml:space="preserve">, </w:t>
      </w:r>
      <w:r>
        <w:rPr>
          <w:rStyle w:val="StringTok"/>
        </w:rPr>
        <w:t xml:space="preserve">"% </w:t>
      </w:r>
      <w:r>
        <w:rPr>
          <w:rStyle w:val="SpecialCharTok"/>
        </w:rPr>
        <w:t>\n</w:t>
      </w:r>
      <w:r>
        <w:rPr>
          <w:rStyle w:val="StringTok"/>
        </w:rPr>
        <w:t>"</w:t>
      </w:r>
      <w:r>
        <w:rPr>
          <w:rStyle w:val="NormalTok"/>
        </w:rPr>
        <w:t>)</w:t>
      </w:r>
      <w:bookmarkEnd w:id="14"/>
    </w:p>
    <w:p w:rsidR="003A5AD8" w:rsidRPr="006B084E" w:rsidRDefault="003A5AD8" w:rsidP="006B084E">
      <w:pPr>
        <w:pStyle w:val="FirstParagraph"/>
        <w:rPr>
          <w:b/>
        </w:rPr>
      </w:pPr>
      <w:r w:rsidRPr="003A5AD8">
        <w:rPr>
          <w:rFonts w:ascii="Times New Roman" w:hAnsi="Times New Roman" w:cs="Times New Roman"/>
          <w:b/>
        </w:rPr>
        <w:t>K nearest neighbors:</w:t>
      </w:r>
    </w:p>
    <w:p w:rsidR="003A5AD8" w:rsidRDefault="003A5AD8" w:rsidP="003A5AD8">
      <w:pPr>
        <w:pStyle w:val="SourceCode"/>
      </w:pPr>
      <w:r>
        <w:rPr>
          <w:rStyle w:val="CommentTok"/>
        </w:rPr>
        <w:t>#</w:t>
      </w:r>
      <w:r w:rsidR="006B084E">
        <w:rPr>
          <w:rStyle w:val="CommentTok"/>
        </w:rPr>
        <w:t xml:space="preserve"> Choose the </w:t>
      </w:r>
      <w:r>
        <w:rPr>
          <w:rStyle w:val="CommentTok"/>
        </w:rPr>
        <w:t>K-Value for model accuracy.</w:t>
      </w:r>
      <w:r>
        <w:br/>
      </w:r>
      <w:r>
        <w:br/>
      </w:r>
      <w:proofErr w:type="spellStart"/>
      <w:r>
        <w:rPr>
          <w:rStyle w:val="NormalTok"/>
        </w:rPr>
        <w:t>trainControl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w:t>
      </w:r>
      <w:r>
        <w:rPr>
          <w:rStyle w:val="StringTok"/>
        </w:rPr>
        <w:t>"</w:t>
      </w:r>
      <w:proofErr w:type="spellStart"/>
      <w:r>
        <w:rPr>
          <w:rStyle w:val="StringTok"/>
        </w:rPr>
        <w:t>repeatedcv</w:t>
      </w:r>
      <w:proofErr w:type="spellEnd"/>
      <w:r>
        <w:rPr>
          <w:rStyle w:val="StringTok"/>
        </w:rPr>
        <w:t>"</w:t>
      </w:r>
      <w:r>
        <w:rPr>
          <w:rStyle w:val="NormalTok"/>
        </w:rPr>
        <w:t xml:space="preserve">, </w:t>
      </w:r>
      <w:r>
        <w:rPr>
          <w:rStyle w:val="AttributeTok"/>
        </w:rPr>
        <w:t>number=</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 xml:space="preserve">metric </w:t>
      </w:r>
      <w:r>
        <w:rPr>
          <w:rStyle w:val="OtherTok"/>
        </w:rPr>
        <w:t>&lt;-</w:t>
      </w:r>
      <w:r>
        <w:rPr>
          <w:rStyle w:val="NormalTok"/>
        </w:rPr>
        <w:t xml:space="preserve"> </w:t>
      </w:r>
      <w:r>
        <w:rPr>
          <w:rStyle w:val="StringTok"/>
        </w:rPr>
        <w:t>"Accuracy"</w:t>
      </w:r>
      <w:r>
        <w:br/>
      </w:r>
      <w:r>
        <w:br/>
      </w:r>
      <w:proofErr w:type="spellStart"/>
      <w:r>
        <w:rPr>
          <w:rStyle w:val="FunctionTok"/>
        </w:rPr>
        <w:t>set.seed</w:t>
      </w:r>
      <w:proofErr w:type="spellEnd"/>
      <w:r>
        <w:rPr>
          <w:rStyle w:val="NormalTok"/>
        </w:rPr>
        <w:t>(</w:t>
      </w:r>
      <w:r>
        <w:rPr>
          <w:rStyle w:val="DecValTok"/>
        </w:rPr>
        <w:t>7</w:t>
      </w:r>
      <w:r>
        <w:rPr>
          <w:rStyle w:val="NormalTok"/>
        </w:rPr>
        <w:t>)</w:t>
      </w:r>
      <w:r>
        <w:br/>
      </w:r>
      <w:r>
        <w:rPr>
          <w:rStyle w:val="NormalTok"/>
        </w:rPr>
        <w:t xml:space="preserve">grid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.k=</w:t>
      </w:r>
      <w:proofErr w:type="spellStart"/>
      <w:r>
        <w:rPr>
          <w:rStyle w:val="FunctionTok"/>
        </w:rPr>
        <w:t>seq</w:t>
      </w:r>
      <w:proofErr w:type="spellEnd"/>
      <w:r>
        <w:rPr>
          <w:rStyle w:val="NormalTok"/>
        </w:rPr>
        <w:t>(</w:t>
      </w:r>
      <w:r>
        <w:rPr>
          <w:rStyle w:val="DecValTok"/>
        </w:rPr>
        <w:t>1</w:t>
      </w:r>
      <w:r>
        <w:rPr>
          <w:rStyle w:val="NormalTok"/>
        </w:rPr>
        <w:t>,</w:t>
      </w:r>
      <w:r>
        <w:rPr>
          <w:rStyle w:val="DecValTok"/>
        </w:rPr>
        <w:t>25</w:t>
      </w:r>
      <w:r>
        <w:rPr>
          <w:rStyle w:val="NormalTok"/>
        </w:rPr>
        <w:t>,</w:t>
      </w:r>
      <w:r>
        <w:rPr>
          <w:rStyle w:val="AttributeTok"/>
        </w:rPr>
        <w:t>by=</w:t>
      </w:r>
      <w:r>
        <w:rPr>
          <w:rStyle w:val="DecValTok"/>
        </w:rPr>
        <w:t>1</w:t>
      </w:r>
      <w:r>
        <w:rPr>
          <w:rStyle w:val="NormalTok"/>
        </w:rPr>
        <w:t>))</w:t>
      </w:r>
      <w:r>
        <w:br/>
      </w:r>
      <w:proofErr w:type="spellStart"/>
      <w:r>
        <w:rPr>
          <w:rStyle w:val="NormalTok"/>
        </w:rPr>
        <w:t>fit.knn</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(Target</w:t>
      </w:r>
      <w:r>
        <w:rPr>
          <w:rStyle w:val="SpecialCharTok"/>
        </w:rPr>
        <w:t>~</w:t>
      </w:r>
      <w:r>
        <w:rPr>
          <w:rStyle w:val="NormalTok"/>
        </w:rPr>
        <w:t xml:space="preserve">., </w:t>
      </w:r>
      <w:r>
        <w:rPr>
          <w:rStyle w:val="AttributeTok"/>
        </w:rPr>
        <w:t>data=</w:t>
      </w:r>
      <w:proofErr w:type="spellStart"/>
      <w:r>
        <w:rPr>
          <w:rStyle w:val="NormalTok"/>
        </w:rPr>
        <w:t>train_data</w:t>
      </w:r>
      <w:proofErr w:type="spellEnd"/>
      <w:r>
        <w:rPr>
          <w:rStyle w:val="NormalTok"/>
        </w:rPr>
        <w:t xml:space="preserve">, </w:t>
      </w:r>
      <w:r>
        <w:rPr>
          <w:rStyle w:val="AttributeTok"/>
        </w:rPr>
        <w:t>method=</w:t>
      </w:r>
      <w:r>
        <w:rPr>
          <w:rStyle w:val="StringTok"/>
        </w:rPr>
        <w:t>"</w:t>
      </w:r>
      <w:proofErr w:type="spellStart"/>
      <w:r>
        <w:rPr>
          <w:rStyle w:val="StringTok"/>
        </w:rPr>
        <w:t>knn</w:t>
      </w:r>
      <w:proofErr w:type="spellEnd"/>
      <w:r>
        <w:rPr>
          <w:rStyle w:val="StringTok"/>
        </w:rPr>
        <w:t>"</w:t>
      </w:r>
      <w:r>
        <w:rPr>
          <w:rStyle w:val="NormalTok"/>
        </w:rPr>
        <w:t xml:space="preserve">, </w:t>
      </w:r>
      <w:r>
        <w:br/>
      </w:r>
      <w:r>
        <w:rPr>
          <w:rStyle w:val="NormalTok"/>
        </w:rPr>
        <w:t xml:space="preserve">                 </w:t>
      </w:r>
      <w:r>
        <w:rPr>
          <w:rStyle w:val="AttributeTok"/>
        </w:rPr>
        <w:t>metric=</w:t>
      </w:r>
      <w:r>
        <w:rPr>
          <w:rStyle w:val="NormalTok"/>
        </w:rPr>
        <w:t xml:space="preserve">metric, </w:t>
      </w:r>
      <w:proofErr w:type="spellStart"/>
      <w:r>
        <w:rPr>
          <w:rStyle w:val="AttributeTok"/>
        </w:rPr>
        <w:t>tuneGrid</w:t>
      </w:r>
      <w:proofErr w:type="spellEnd"/>
      <w:r>
        <w:rPr>
          <w:rStyle w:val="AttributeTok"/>
        </w:rPr>
        <w:t>=</w:t>
      </w:r>
      <w:r>
        <w:rPr>
          <w:rStyle w:val="NormalTok"/>
        </w:rPr>
        <w:t xml:space="preserve">grid, </w:t>
      </w:r>
      <w:proofErr w:type="spellStart"/>
      <w:r>
        <w:rPr>
          <w:rStyle w:val="AttributeTok"/>
        </w:rPr>
        <w:t>trControl</w:t>
      </w:r>
      <w:proofErr w:type="spellEnd"/>
      <w:r>
        <w:rPr>
          <w:rStyle w:val="AttributeTok"/>
        </w:rPr>
        <w:t>=</w:t>
      </w:r>
      <w:proofErr w:type="spellStart"/>
      <w:r>
        <w:rPr>
          <w:rStyle w:val="NormalTok"/>
        </w:rPr>
        <w:t>trainControl</w:t>
      </w:r>
      <w:proofErr w:type="spellEnd"/>
      <w:r>
        <w:rPr>
          <w:rStyle w:val="NormalTok"/>
        </w:rPr>
        <w:t>)</w:t>
      </w:r>
    </w:p>
    <w:p w:rsidR="003A5AD8" w:rsidRDefault="003A5AD8" w:rsidP="003A5AD8">
      <w:pPr>
        <w:pStyle w:val="SourceCode"/>
      </w:pPr>
      <w:r>
        <w:rPr>
          <w:rStyle w:val="NormalTok"/>
        </w:rPr>
        <w:t xml:space="preserve">knn.k2 </w:t>
      </w:r>
      <w:r>
        <w:rPr>
          <w:rStyle w:val="OtherTok"/>
        </w:rPr>
        <w:t>&lt;-</w:t>
      </w:r>
      <w:r>
        <w:rPr>
          <w:rStyle w:val="NormalTok"/>
        </w:rPr>
        <w:t xml:space="preserve"> </w:t>
      </w:r>
      <w:proofErr w:type="spellStart"/>
      <w:r>
        <w:rPr>
          <w:rStyle w:val="NormalTok"/>
        </w:rPr>
        <w:t>fit.knn</w:t>
      </w:r>
      <w:r>
        <w:rPr>
          <w:rStyle w:val="SpecialCharTok"/>
        </w:rPr>
        <w:t>$</w:t>
      </w:r>
      <w:r>
        <w:rPr>
          <w:rStyle w:val="NormalTok"/>
        </w:rPr>
        <w:t>bestTune</w:t>
      </w:r>
      <w:proofErr w:type="spellEnd"/>
      <w:r>
        <w:br/>
      </w:r>
      <w:r>
        <w:br/>
      </w:r>
      <w:proofErr w:type="gramStart"/>
      <w:r>
        <w:rPr>
          <w:rStyle w:val="FunctionTok"/>
        </w:rPr>
        <w:t>print</w:t>
      </w:r>
      <w:r>
        <w:rPr>
          <w:rStyle w:val="NormalTok"/>
        </w:rPr>
        <w:t>(</w:t>
      </w:r>
      <w:proofErr w:type="spellStart"/>
      <w:proofErr w:type="gramEnd"/>
      <w:r>
        <w:rPr>
          <w:rStyle w:val="NormalTok"/>
        </w:rPr>
        <w:t>fit.knn</w:t>
      </w:r>
      <w:proofErr w:type="spellEnd"/>
      <w:r>
        <w:rPr>
          <w:rStyle w:val="NormalTok"/>
        </w:rPr>
        <w:t>)</w:t>
      </w:r>
    </w:p>
    <w:p w:rsidR="003A5AD8" w:rsidRDefault="003A5AD8" w:rsidP="003A5AD8">
      <w:pPr>
        <w:pStyle w:val="SourceCode"/>
      </w:pPr>
      <w:proofErr w:type="gramStart"/>
      <w:r>
        <w:rPr>
          <w:rStyle w:val="FunctionTok"/>
        </w:rPr>
        <w:t>plot</w:t>
      </w:r>
      <w:r>
        <w:rPr>
          <w:rStyle w:val="NormalTok"/>
        </w:rPr>
        <w:t>(</w:t>
      </w:r>
      <w:proofErr w:type="spellStart"/>
      <w:proofErr w:type="gramEnd"/>
      <w:r>
        <w:rPr>
          <w:rStyle w:val="NormalTok"/>
        </w:rPr>
        <w:t>fit.knn</w:t>
      </w:r>
      <w:proofErr w:type="spellEnd"/>
      <w:r>
        <w:rPr>
          <w:rStyle w:val="NormalTok"/>
        </w:rPr>
        <w:t>)</w:t>
      </w:r>
    </w:p>
    <w:p w:rsidR="006C2A11" w:rsidRDefault="006C2A11" w:rsidP="003A5AD8">
      <w:pPr>
        <w:pStyle w:val="BodyText"/>
      </w:pPr>
    </w:p>
    <w:p w:rsidR="003A5AD8" w:rsidRDefault="003A5AD8" w:rsidP="003A5AD8">
      <w:pPr>
        <w:pStyle w:val="BodyText"/>
      </w:pPr>
      <w:r>
        <w:t>Using the fit model to predict class for our test set, and print out the confusion matrix:</w:t>
      </w:r>
    </w:p>
    <w:p w:rsidR="004E77B4" w:rsidRPr="00ED0A24" w:rsidRDefault="003A5AD8" w:rsidP="00ED0A24">
      <w:pPr>
        <w:pStyle w:val="SourceCode"/>
      </w:pPr>
      <w:proofErr w:type="spellStart"/>
      <w:proofErr w:type="gramStart"/>
      <w:r>
        <w:rPr>
          <w:rStyle w:val="FunctionTok"/>
        </w:rPr>
        <w:t>set.seed</w:t>
      </w:r>
      <w:proofErr w:type="spellEnd"/>
      <w:r>
        <w:rPr>
          <w:rStyle w:val="NormalTok"/>
        </w:rPr>
        <w:t>(</w:t>
      </w:r>
      <w:proofErr w:type="gramEnd"/>
      <w:r>
        <w:rPr>
          <w:rStyle w:val="DecValTok"/>
        </w:rPr>
        <w:t>7</w:t>
      </w:r>
      <w:r>
        <w:rPr>
          <w:rStyle w:val="NormalTok"/>
        </w:rPr>
        <w:t>)</w:t>
      </w:r>
      <w:r>
        <w:br/>
      </w:r>
      <w:r>
        <w:rPr>
          <w:rStyle w:val="NormalTok"/>
        </w:rPr>
        <w:t xml:space="preserve">prediction </w:t>
      </w:r>
      <w:r>
        <w:rPr>
          <w:rStyle w:val="OtherTok"/>
        </w:rPr>
        <w:t>&lt;-</w:t>
      </w:r>
      <w:r>
        <w:rPr>
          <w:rStyle w:val="NormalTok"/>
        </w:rPr>
        <w:t xml:space="preserve"> </w:t>
      </w:r>
      <w:r>
        <w:rPr>
          <w:rStyle w:val="FunctionTok"/>
        </w:rPr>
        <w:t>predict</w:t>
      </w:r>
      <w:r>
        <w:rPr>
          <w:rStyle w:val="NormalTok"/>
        </w:rPr>
        <w:t>(</w:t>
      </w:r>
      <w:proofErr w:type="spellStart"/>
      <w:r>
        <w:rPr>
          <w:rStyle w:val="NormalTok"/>
        </w:rPr>
        <w:t>fit.knn</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w:t>
      </w:r>
      <w:r>
        <w:br/>
      </w:r>
      <w:proofErr w:type="spellStart"/>
      <w:r>
        <w:rPr>
          <w:rStyle w:val="NormalTok"/>
        </w:rPr>
        <w:t>cf</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 xml:space="preserve">(prediction, </w:t>
      </w:r>
      <w:proofErr w:type="spellStart"/>
      <w:r>
        <w:rPr>
          <w:rStyle w:val="NormalTok"/>
        </w:rPr>
        <w:t>test_data</w:t>
      </w:r>
      <w:r>
        <w:rPr>
          <w:rStyle w:val="SpecialCharTok"/>
        </w:rPr>
        <w:t>$</w:t>
      </w:r>
      <w:r>
        <w:rPr>
          <w:rStyle w:val="NormalTok"/>
        </w:rPr>
        <w:t>Target</w:t>
      </w:r>
      <w:proofErr w:type="spellEnd"/>
      <w:r>
        <w:rPr>
          <w:rStyle w:val="NormalTok"/>
        </w:rPr>
        <w:t>)</w:t>
      </w:r>
      <w:r>
        <w:br/>
      </w:r>
      <w:r>
        <w:rPr>
          <w:rStyle w:val="FunctionTok"/>
        </w:rPr>
        <w:t>print</w:t>
      </w:r>
      <w:r>
        <w:rPr>
          <w:rStyle w:val="NormalTok"/>
        </w:rPr>
        <w:t>(</w:t>
      </w:r>
      <w:proofErr w:type="spellStart"/>
      <w:r>
        <w:rPr>
          <w:rStyle w:val="NormalTok"/>
        </w:rPr>
        <w:t>cf</w:t>
      </w:r>
      <w:proofErr w:type="spellEnd"/>
      <w:r>
        <w:rPr>
          <w:rStyle w:val="NormalTok"/>
        </w:rPr>
        <w:t>)</w:t>
      </w:r>
      <w:r w:rsidR="004E7AAF">
        <w:rPr>
          <w:b/>
          <w:bCs/>
          <w:color w:val="000000"/>
          <w:sz w:val="24"/>
          <w:szCs w:val="24"/>
        </w:rPr>
        <w:br/>
      </w:r>
    </w:p>
    <w:p w:rsidR="007A0C2F" w:rsidRDefault="004E7AAF" w:rsidP="00221EE2">
      <w:pPr>
        <w:pStyle w:val="Heading1"/>
        <w:rPr>
          <w:bCs w:val="0"/>
          <w:color w:val="000000"/>
          <w:sz w:val="24"/>
          <w:szCs w:val="24"/>
        </w:rPr>
      </w:pPr>
      <w:r w:rsidRPr="007A0C2F">
        <w:rPr>
          <w:bCs w:val="0"/>
          <w:color w:val="000000"/>
          <w:sz w:val="24"/>
          <w:szCs w:val="24"/>
        </w:rPr>
        <w:t xml:space="preserve">Neural Networks: </w:t>
      </w:r>
      <w:bookmarkStart w:id="15" w:name="neural-networks-model"/>
    </w:p>
    <w:p w:rsidR="00221EE2" w:rsidRPr="00221EE2" w:rsidRDefault="00221EE2" w:rsidP="00221EE2">
      <w:pPr>
        <w:pStyle w:val="Heading1"/>
        <w:rPr>
          <w:bCs w:val="0"/>
          <w:color w:val="000000"/>
          <w:sz w:val="24"/>
          <w:szCs w:val="24"/>
        </w:rPr>
      </w:pPr>
    </w:p>
    <w:p w:rsidR="007A0C2F" w:rsidRDefault="007A0C2F" w:rsidP="007A0C2F">
      <w:pPr>
        <w:pStyle w:val="SourceCode"/>
      </w:pPr>
      <w:proofErr w:type="spellStart"/>
      <w:proofErr w:type="gramStart"/>
      <w:r>
        <w:rPr>
          <w:rStyle w:val="FunctionTok"/>
        </w:rPr>
        <w:t>set.seed</w:t>
      </w:r>
      <w:proofErr w:type="spellEnd"/>
      <w:r>
        <w:rPr>
          <w:rStyle w:val="NormalTok"/>
        </w:rPr>
        <w:t>(</w:t>
      </w:r>
      <w:proofErr w:type="gramEnd"/>
      <w:r>
        <w:rPr>
          <w:rStyle w:val="DecValTok"/>
        </w:rPr>
        <w:t>1234</w:t>
      </w:r>
      <w:r>
        <w:rPr>
          <w:rStyle w:val="NormalTok"/>
        </w:rPr>
        <w:t>)</w:t>
      </w:r>
      <w:r>
        <w:br/>
      </w:r>
      <w:proofErr w:type="spellStart"/>
      <w:r>
        <w:rPr>
          <w:rStyle w:val="NormalTok"/>
        </w:rPr>
        <w:t>nn_model</w:t>
      </w:r>
      <w:proofErr w:type="spellEnd"/>
      <w:r>
        <w:rPr>
          <w:rStyle w:val="NormalTok"/>
        </w:rPr>
        <w:t xml:space="preserve"> </w:t>
      </w:r>
      <w:r>
        <w:rPr>
          <w:rStyle w:val="OtherTok"/>
        </w:rPr>
        <w:t>=</w:t>
      </w:r>
      <w:r>
        <w:rPr>
          <w:rStyle w:val="NormalTok"/>
        </w:rPr>
        <w:t xml:space="preserve"> </w:t>
      </w:r>
      <w:proofErr w:type="spellStart"/>
      <w:r>
        <w:rPr>
          <w:rStyle w:val="FunctionTok"/>
        </w:rPr>
        <w:t>neuralnet</w:t>
      </w:r>
      <w:proofErr w:type="spellEnd"/>
      <w:r>
        <w:rPr>
          <w:rStyle w:val="NormalTok"/>
        </w:rPr>
        <w:t>(Target</w:t>
      </w:r>
      <w:r>
        <w:rPr>
          <w:rStyle w:val="SpecialCharTok"/>
        </w:rPr>
        <w:t>~</w:t>
      </w:r>
      <w:r>
        <w:rPr>
          <w:rStyle w:val="NormalTok"/>
        </w:rPr>
        <w:t xml:space="preserve">., </w:t>
      </w:r>
      <w:r>
        <w:rPr>
          <w:rStyle w:val="AttributeTok"/>
        </w:rPr>
        <w:t>data=</w:t>
      </w:r>
      <w:proofErr w:type="spellStart"/>
      <w:r>
        <w:rPr>
          <w:rStyle w:val="NormalTok"/>
        </w:rPr>
        <w:t>train_data</w:t>
      </w:r>
      <w:proofErr w:type="spellEnd"/>
      <w:r>
        <w:rPr>
          <w:rStyle w:val="NormalTok"/>
        </w:rPr>
        <w:t xml:space="preserve">, </w:t>
      </w:r>
      <w:proofErr w:type="spellStart"/>
      <w:r>
        <w:rPr>
          <w:rStyle w:val="AttributeTok"/>
        </w:rPr>
        <w:t>linear.output</w:t>
      </w:r>
      <w:proofErr w:type="spellEnd"/>
      <w:r>
        <w:rPr>
          <w:rStyle w:val="AttributeTok"/>
        </w:rPr>
        <w:t xml:space="preserve"> =</w:t>
      </w:r>
      <w:r>
        <w:rPr>
          <w:rStyle w:val="NormalTok"/>
        </w:rPr>
        <w:t xml:space="preserve"> </w:t>
      </w:r>
      <w:r>
        <w:rPr>
          <w:rStyle w:val="ConstantTok"/>
        </w:rPr>
        <w:t>FALSE</w:t>
      </w:r>
      <w:r>
        <w:br/>
      </w:r>
      <w:r>
        <w:rPr>
          <w:rStyle w:val="NormalTok"/>
        </w:rPr>
        <w:t>)</w:t>
      </w:r>
      <w:r>
        <w:br/>
      </w:r>
      <w:r>
        <w:br/>
      </w:r>
      <w:r>
        <w:rPr>
          <w:rStyle w:val="FunctionTok"/>
        </w:rPr>
        <w:t>plot</w:t>
      </w:r>
      <w:r>
        <w:rPr>
          <w:rStyle w:val="NormalTok"/>
        </w:rPr>
        <w:t>(</w:t>
      </w:r>
      <w:proofErr w:type="spellStart"/>
      <w:r>
        <w:rPr>
          <w:rStyle w:val="NormalTok"/>
        </w:rPr>
        <w:t>nn_model,</w:t>
      </w:r>
      <w:r>
        <w:rPr>
          <w:rStyle w:val="AttributeTok"/>
        </w:rPr>
        <w:t>rep</w:t>
      </w:r>
      <w:proofErr w:type="spellEnd"/>
      <w:r>
        <w:rPr>
          <w:rStyle w:val="AttributeTok"/>
        </w:rPr>
        <w:t xml:space="preserve"> =</w:t>
      </w:r>
      <w:r>
        <w:rPr>
          <w:rStyle w:val="NormalTok"/>
        </w:rPr>
        <w:t xml:space="preserve"> </w:t>
      </w:r>
      <w:r>
        <w:rPr>
          <w:rStyle w:val="StringTok"/>
        </w:rPr>
        <w:t>"best"</w:t>
      </w:r>
      <w:r>
        <w:rPr>
          <w:rStyle w:val="NormalTok"/>
        </w:rPr>
        <w:t>)</w:t>
      </w:r>
    </w:p>
    <w:p w:rsidR="007A0C2F" w:rsidRDefault="007A0C2F" w:rsidP="007A0C2F">
      <w:pPr>
        <w:pStyle w:val="SourceCode"/>
      </w:pPr>
      <w:proofErr w:type="spellStart"/>
      <w:r>
        <w:rPr>
          <w:rStyle w:val="NormalTok"/>
        </w:rPr>
        <w:t>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nn_model</w:t>
      </w:r>
      <w:proofErr w:type="spellEnd"/>
      <w:r>
        <w:rPr>
          <w:rStyle w:val="NormalTok"/>
        </w:rPr>
        <w:t xml:space="preserve">, </w:t>
      </w:r>
      <w:proofErr w:type="spellStart"/>
      <w:r>
        <w:rPr>
          <w:rStyle w:val="NormalTok"/>
        </w:rPr>
        <w:t>test_data</w:t>
      </w:r>
      <w:proofErr w:type="spellEnd"/>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Awu</w:t>
      </w:r>
      <w:proofErr w:type="spellEnd"/>
      <w:r>
        <w:rPr>
          <w:rStyle w:val="StringTok"/>
        </w:rPr>
        <w:t>"</w:t>
      </w:r>
      <w:r>
        <w:rPr>
          <w:rStyle w:val="NormalTok"/>
        </w:rPr>
        <w:t xml:space="preserve">, </w:t>
      </w:r>
      <w:r>
        <w:rPr>
          <w:rStyle w:val="StringTok"/>
        </w:rPr>
        <w:t>"</w:t>
      </w:r>
      <w:proofErr w:type="spellStart"/>
      <w:r>
        <w:rPr>
          <w:rStyle w:val="StringTok"/>
        </w:rPr>
        <w:t>Auof</w:t>
      </w:r>
      <w:proofErr w:type="spellEnd"/>
      <w:r>
        <w:rPr>
          <w:rStyle w:val="StringTok"/>
        </w:rPr>
        <w:t>"</w:t>
      </w:r>
      <w:r>
        <w:rPr>
          <w:rStyle w:val="NormalTok"/>
        </w:rPr>
        <w:t xml:space="preserve">, </w:t>
      </w:r>
      <w:r>
        <w:rPr>
          <w:rStyle w:val="StringTok"/>
        </w:rPr>
        <w:t>"Rd"</w:t>
      </w:r>
      <w:r>
        <w:rPr>
          <w:rStyle w:val="NormalTok"/>
        </w:rPr>
        <w:t>)</w:t>
      </w:r>
      <w:r>
        <w:br/>
      </w:r>
      <w:proofErr w:type="spellStart"/>
      <w:r>
        <w:rPr>
          <w:rStyle w:val="NormalTok"/>
        </w:rPr>
        <w:t>prediction_label</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max.col</w:t>
      </w:r>
      <w:proofErr w:type="spellEnd"/>
      <w:r>
        <w:rPr>
          <w:rStyle w:val="NormalTok"/>
        </w:rPr>
        <w:t>(</w:t>
      </w:r>
      <w:proofErr w:type="spellStart"/>
      <w:r>
        <w:rPr>
          <w:rStyle w:val="NormalTok"/>
        </w:rPr>
        <w:t>pred</w:t>
      </w:r>
      <w:proofErr w:type="spellEnd"/>
      <w:r>
        <w:rPr>
          <w:rStyle w:val="NormalTok"/>
        </w:rPr>
        <w:t xml:space="preserve">)) </w:t>
      </w:r>
      <w:r>
        <w:rPr>
          <w:rStyle w:val="SpecialCharTok"/>
        </w:rPr>
        <w:t>%&gt;%</w:t>
      </w:r>
      <w:r>
        <w:rPr>
          <w:rStyle w:val="NormalTok"/>
        </w:rPr>
        <w:t xml:space="preserve">     </w:t>
      </w:r>
      <w:r>
        <w:br/>
      </w:r>
      <w:r>
        <w:rPr>
          <w:rStyle w:val="FunctionTok"/>
        </w:rPr>
        <w:t>mutate</w:t>
      </w:r>
      <w:r>
        <w:rPr>
          <w:rStyle w:val="NormalTok"/>
        </w:rPr>
        <w:t>(</w:t>
      </w:r>
      <w:proofErr w:type="spellStart"/>
      <w:r>
        <w:rPr>
          <w:rStyle w:val="AttributeTok"/>
        </w:rPr>
        <w:t>pred</w:t>
      </w:r>
      <w:proofErr w:type="spellEnd"/>
      <w:r>
        <w:rPr>
          <w:rStyle w:val="AttributeTok"/>
        </w:rPr>
        <w:t>=</w:t>
      </w:r>
      <w:r>
        <w:rPr>
          <w:rStyle w:val="NormalTok"/>
        </w:rPr>
        <w:t>labels[</w:t>
      </w:r>
      <w:proofErr w:type="spellStart"/>
      <w:r>
        <w:rPr>
          <w:rStyle w:val="NormalTok"/>
        </w:rPr>
        <w:t>max.col.pred</w:t>
      </w:r>
      <w:proofErr w:type="spellEnd"/>
      <w:r>
        <w:rPr>
          <w:rStyle w:val="NormalTok"/>
        </w:rPr>
        <w:t xml:space="preserve">.]) </w:t>
      </w:r>
      <w:r>
        <w:rPr>
          <w:rStyle w:val="SpecialCharTok"/>
        </w:rPr>
        <w:t>%&gt;%</w:t>
      </w:r>
      <w:r>
        <w:br/>
      </w:r>
      <w:r>
        <w:rPr>
          <w:rStyle w:val="FunctionTok"/>
        </w:rPr>
        <w:t>select</w:t>
      </w:r>
      <w:r>
        <w:rPr>
          <w:rStyle w:val="NormalTok"/>
        </w:rPr>
        <w:t>(</w:t>
      </w:r>
      <w:r>
        <w:rPr>
          <w:rStyle w:val="DecValTok"/>
        </w:rPr>
        <w:t>2</w:t>
      </w:r>
      <w:r>
        <w:rPr>
          <w:rStyle w:val="NormalTok"/>
        </w:rPr>
        <w:t xml:space="preserve">) </w:t>
      </w:r>
      <w:r>
        <w:rPr>
          <w:rStyle w:val="SpecialCharTok"/>
        </w:rPr>
        <w:t>%&gt;%</w:t>
      </w:r>
      <w:proofErr w:type="spellStart"/>
      <w:r>
        <w:rPr>
          <w:rStyle w:val="FunctionTok"/>
        </w:rPr>
        <w:t>unlist</w:t>
      </w:r>
      <w:proofErr w:type="spellEnd"/>
      <w:r>
        <w:rPr>
          <w:rStyle w:val="NormalTok"/>
        </w:rPr>
        <w:t>()</w:t>
      </w:r>
      <w:r>
        <w:br/>
      </w:r>
      <w:r>
        <w:br/>
      </w:r>
      <w:r>
        <w:rPr>
          <w:rStyle w:val="FunctionTok"/>
        </w:rPr>
        <w:t>table</w:t>
      </w:r>
      <w:r>
        <w:rPr>
          <w:rStyle w:val="NormalTok"/>
        </w:rPr>
        <w:t>(</w:t>
      </w:r>
      <w:proofErr w:type="spellStart"/>
      <w:r>
        <w:rPr>
          <w:rStyle w:val="NormalTok"/>
        </w:rPr>
        <w:t>test_data</w:t>
      </w:r>
      <w:r>
        <w:rPr>
          <w:rStyle w:val="SpecialCharTok"/>
        </w:rPr>
        <w:t>$</w:t>
      </w:r>
      <w:r>
        <w:rPr>
          <w:rStyle w:val="NormalTok"/>
        </w:rPr>
        <w:t>Target</w:t>
      </w:r>
      <w:proofErr w:type="spellEnd"/>
      <w:r>
        <w:rPr>
          <w:rStyle w:val="NormalTok"/>
        </w:rPr>
        <w:t xml:space="preserve">, </w:t>
      </w:r>
      <w:proofErr w:type="spellStart"/>
      <w:r>
        <w:rPr>
          <w:rStyle w:val="NormalTok"/>
        </w:rPr>
        <w:t>prediction_label</w:t>
      </w:r>
      <w:proofErr w:type="spellEnd"/>
      <w:r>
        <w:rPr>
          <w:rStyle w:val="NormalTok"/>
        </w:rPr>
        <w:t>)</w:t>
      </w:r>
    </w:p>
    <w:p w:rsidR="00095334" w:rsidRPr="00095334" w:rsidRDefault="007A0C2F" w:rsidP="007148AC">
      <w:pPr>
        <w:pStyle w:val="SourceCode"/>
        <w:rPr>
          <w:shd w:val="clear" w:color="auto" w:fill="F8F8F8"/>
        </w:rPr>
      </w:pPr>
      <w:r>
        <w:rPr>
          <w:rStyle w:val="NormalTok"/>
        </w:rPr>
        <w:t xml:space="preserve">check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test_data</w:t>
      </w:r>
      <w:r>
        <w:rPr>
          <w:rStyle w:val="SpecialCharTok"/>
        </w:rPr>
        <w:t>$</w:t>
      </w:r>
      <w:r>
        <w:rPr>
          <w:rStyle w:val="NormalTok"/>
        </w:rPr>
        <w:t>Target</w:t>
      </w:r>
      <w:proofErr w:type="spellEnd"/>
      <w:r>
        <w:rPr>
          <w:rStyle w:val="NormalTok"/>
        </w:rPr>
        <w:t xml:space="preserve">) </w:t>
      </w:r>
      <w:r>
        <w:rPr>
          <w:rStyle w:val="SpecialCharTok"/>
        </w:rPr>
        <w:t>==</w:t>
      </w:r>
      <w:r>
        <w:rPr>
          <w:rStyle w:val="NormalTok"/>
        </w:rPr>
        <w:t xml:space="preserve"> </w:t>
      </w:r>
      <w:proofErr w:type="spellStart"/>
      <w:r>
        <w:rPr>
          <w:rStyle w:val="FunctionTok"/>
        </w:rPr>
        <w:t>max.col</w:t>
      </w:r>
      <w:proofErr w:type="spellEnd"/>
      <w:r>
        <w:rPr>
          <w:rStyle w:val="NormalTok"/>
        </w:rPr>
        <w:t>(</w:t>
      </w:r>
      <w:proofErr w:type="spellStart"/>
      <w:r>
        <w:rPr>
          <w:rStyle w:val="NormalTok"/>
        </w:rPr>
        <w:t>pred</w:t>
      </w:r>
      <w:proofErr w:type="spellEnd"/>
      <w:r>
        <w:rPr>
          <w:rStyle w:val="NormalTok"/>
        </w:rPr>
        <w:t>)</w:t>
      </w:r>
      <w:r>
        <w:br/>
      </w:r>
      <w:r>
        <w:rPr>
          <w:rStyle w:val="NormalTok"/>
        </w:rPr>
        <w:t xml:space="preserve">accuracy </w:t>
      </w:r>
      <w:r>
        <w:rPr>
          <w:rStyle w:val="OtherTok"/>
        </w:rPr>
        <w:t>=</w:t>
      </w:r>
      <w:r>
        <w:rPr>
          <w:rStyle w:val="NormalTok"/>
        </w:rPr>
        <w:t xml:space="preserve"> (</w:t>
      </w:r>
      <w:r>
        <w:rPr>
          <w:rStyle w:val="FunctionTok"/>
        </w:rPr>
        <w:t>sum</w:t>
      </w:r>
      <w:r>
        <w:rPr>
          <w:rStyle w:val="NormalTok"/>
        </w:rPr>
        <w:t>(check)</w:t>
      </w:r>
      <w:r>
        <w:rPr>
          <w:rStyle w:val="SpecialCharTok"/>
        </w:rPr>
        <w:t>/</w:t>
      </w:r>
      <w:proofErr w:type="spellStart"/>
      <w:r>
        <w:rPr>
          <w:rStyle w:val="FunctionTok"/>
        </w:rPr>
        <w:t>nrow</w:t>
      </w:r>
      <w:proofErr w:type="spellEnd"/>
      <w:r>
        <w:rPr>
          <w:rStyle w:val="NormalTok"/>
        </w:rPr>
        <w:t>(</w:t>
      </w:r>
      <w:proofErr w:type="spellStart"/>
      <w:r>
        <w:rPr>
          <w:rStyle w:val="NormalTok"/>
        </w:rPr>
        <w:t>test_data</w:t>
      </w:r>
      <w:proofErr w:type="spellEnd"/>
      <w:r>
        <w:rPr>
          <w:rStyle w:val="NormalTok"/>
        </w:rPr>
        <w:t>))</w:t>
      </w:r>
      <w:r>
        <w:rPr>
          <w:rStyle w:val="SpecialCharTok"/>
        </w:rPr>
        <w:t>*</w:t>
      </w:r>
      <w:r>
        <w:rPr>
          <w:rStyle w:val="DecValTok"/>
        </w:rPr>
        <w:t>100</w:t>
      </w:r>
      <w:r>
        <w:br/>
      </w:r>
      <w:r>
        <w:br/>
      </w:r>
      <w:r>
        <w:rPr>
          <w:rStyle w:val="CommentTok"/>
        </w:rPr>
        <w:t># Print the metrics</w:t>
      </w:r>
      <w:r>
        <w:br/>
      </w:r>
      <w:r>
        <w:rPr>
          <w:rStyle w:val="FunctionTok"/>
        </w:rPr>
        <w:t>cat</w:t>
      </w:r>
      <w:r>
        <w:rPr>
          <w:rStyle w:val="NormalTok"/>
        </w:rPr>
        <w:t>(</w:t>
      </w:r>
      <w:r>
        <w:rPr>
          <w:rStyle w:val="StringTok"/>
        </w:rPr>
        <w:t>"Neural Network Accuracy is :"</w:t>
      </w:r>
      <w:r>
        <w:rPr>
          <w:rStyle w:val="NormalTok"/>
        </w:rPr>
        <w:t xml:space="preserve">,accuracy, </w:t>
      </w:r>
      <w:r>
        <w:rPr>
          <w:rStyle w:val="StringTok"/>
        </w:rPr>
        <w:t xml:space="preserve">"% </w:t>
      </w:r>
      <w:r>
        <w:rPr>
          <w:rStyle w:val="SpecialCharTok"/>
        </w:rPr>
        <w:t>\n</w:t>
      </w:r>
      <w:r>
        <w:rPr>
          <w:rStyle w:val="StringTok"/>
        </w:rPr>
        <w:t>"</w:t>
      </w:r>
      <w:r>
        <w:rPr>
          <w:rStyle w:val="NormalTok"/>
        </w:rPr>
        <w:t>)</w:t>
      </w:r>
      <w:bookmarkEnd w:id="15"/>
    </w:p>
    <w:p w:rsidR="00095334" w:rsidRDefault="00095334" w:rsidP="0059129F">
      <w:pPr>
        <w:pStyle w:val="Heading1"/>
      </w:pPr>
    </w:p>
    <w:p w:rsidR="0059129F" w:rsidRDefault="00ED0A24" w:rsidP="0059129F">
      <w:pPr>
        <w:pStyle w:val="Heading1"/>
      </w:pPr>
      <w:r>
        <w:t xml:space="preserve">3.0 </w:t>
      </w:r>
      <w:r w:rsidR="0059129F" w:rsidRPr="00537473">
        <w:t>Results</w:t>
      </w:r>
      <w:r w:rsidR="0059129F">
        <w:rPr>
          <w:spacing w:val="-8"/>
        </w:rPr>
        <w:t xml:space="preserve"> </w:t>
      </w:r>
      <w:r w:rsidR="0059129F">
        <w:t>&amp;</w:t>
      </w:r>
      <w:r w:rsidR="0059129F">
        <w:rPr>
          <w:spacing w:val="-8"/>
        </w:rPr>
        <w:t xml:space="preserve"> </w:t>
      </w:r>
      <w:r w:rsidR="0059129F">
        <w:t>Discussion</w:t>
      </w:r>
      <w:bookmarkEnd w:id="4"/>
    </w:p>
    <w:p w:rsidR="0059129F" w:rsidRDefault="0059129F" w:rsidP="0059129F">
      <w:pPr>
        <w:pStyle w:val="Heading1"/>
        <w:rPr>
          <w:sz w:val="24"/>
          <w:szCs w:val="24"/>
        </w:rPr>
      </w:pPr>
    </w:p>
    <w:p w:rsidR="00D516EA" w:rsidRDefault="0054787E" w:rsidP="00E52217">
      <w:pPr>
        <w:spacing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3.1 </w:t>
      </w:r>
      <w:r w:rsidR="00E52217" w:rsidRPr="00E52217">
        <w:rPr>
          <w:rFonts w:ascii="Times New Roman" w:eastAsia="Times New Roman" w:hAnsi="Times New Roman" w:cs="Times New Roman"/>
          <w:b/>
          <w:color w:val="000000"/>
          <w:sz w:val="24"/>
          <w:szCs w:val="24"/>
        </w:rPr>
        <w:t>Visualizations of Trends in the selected countries and Indicators:</w:t>
      </w:r>
    </w:p>
    <w:p w:rsidR="00E52217" w:rsidRPr="00E52217" w:rsidRDefault="0056651A" w:rsidP="00E52217">
      <w:pPr>
        <w:spacing w:after="240" w:line="480" w:lineRule="auto"/>
        <w:rPr>
          <w:rFonts w:ascii="Times New Roman" w:eastAsia="Times New Roman" w:hAnsi="Times New Roman" w:cs="Times New Roman"/>
          <w:b/>
          <w:color w:val="000000"/>
          <w:sz w:val="24"/>
          <w:szCs w:val="24"/>
        </w:rPr>
      </w:pPr>
      <w:r w:rsidRPr="0056651A">
        <w:rPr>
          <w:rFonts w:ascii="Times New Roman" w:eastAsia="Times New Roman" w:hAnsi="Times New Roman" w:cs="Times New Roman"/>
          <w:b/>
          <w:noProof/>
          <w:color w:val="000000"/>
          <w:sz w:val="24"/>
          <w:szCs w:val="24"/>
        </w:rPr>
        <w:drawing>
          <wp:inline distT="0" distB="0" distL="0" distR="0" wp14:anchorId="42D792F5" wp14:editId="7F7E3F62">
            <wp:extent cx="5943600" cy="3617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7595"/>
                    </a:xfrm>
                    <a:prstGeom prst="rect">
                      <a:avLst/>
                    </a:prstGeom>
                  </pic:spPr>
                </pic:pic>
              </a:graphicData>
            </a:graphic>
          </wp:inline>
        </w:drawing>
      </w:r>
    </w:p>
    <w:p w:rsidR="00E52217" w:rsidRDefault="00680470" w:rsidP="00680470">
      <w:pPr>
        <w:spacing w:after="240" w:line="480" w:lineRule="auto"/>
        <w:rPr>
          <w:rFonts w:ascii="Times New Roman" w:eastAsia="Times New Roman" w:hAnsi="Times New Roman" w:cs="Times New Roman"/>
          <w:color w:val="000000"/>
          <w:sz w:val="24"/>
          <w:szCs w:val="24"/>
        </w:rPr>
      </w:pPr>
      <w:r w:rsidRPr="00680470">
        <w:rPr>
          <w:rFonts w:ascii="Times New Roman" w:eastAsia="Times New Roman" w:hAnsi="Times New Roman" w:cs="Times New Roman"/>
          <w:color w:val="000000"/>
          <w:sz w:val="24"/>
          <w:szCs w:val="24"/>
        </w:rPr>
        <w:t>The trend of the three indicators, Annual Work Unit (AWU), Government support to agricultural research and development (R&amp;D), and Area under organic farming-2.4 (AUOF), for Austria</w:t>
      </w:r>
      <w:r w:rsidR="00EB665E">
        <w:rPr>
          <w:rFonts w:ascii="Times New Roman" w:eastAsia="Times New Roman" w:hAnsi="Times New Roman" w:cs="Times New Roman"/>
          <w:color w:val="000000"/>
          <w:sz w:val="24"/>
          <w:szCs w:val="24"/>
        </w:rPr>
        <w:t>,</w:t>
      </w:r>
      <w:r w:rsidRPr="00680470">
        <w:rPr>
          <w:rFonts w:ascii="Times New Roman" w:eastAsia="Times New Roman" w:hAnsi="Times New Roman" w:cs="Times New Roman"/>
          <w:color w:val="000000"/>
          <w:sz w:val="24"/>
          <w:szCs w:val="24"/>
        </w:rPr>
        <w:t xml:space="preserve"> provides insights into their potential influence on achieving Goal 2 of Zero Hunger.</w:t>
      </w:r>
    </w:p>
    <w:p w:rsidR="00EB665E" w:rsidRPr="00EB665E" w:rsidRDefault="00EB665E" w:rsidP="00EB665E">
      <w:pPr>
        <w:spacing w:after="240" w:line="480" w:lineRule="auto"/>
        <w:rPr>
          <w:rFonts w:ascii="Times New Roman" w:eastAsia="Times New Roman" w:hAnsi="Times New Roman" w:cs="Times New Roman"/>
          <w:b/>
          <w:color w:val="000000"/>
          <w:sz w:val="24"/>
          <w:szCs w:val="24"/>
        </w:rPr>
      </w:pPr>
      <w:r w:rsidRPr="00EB665E">
        <w:rPr>
          <w:rFonts w:ascii="Times New Roman" w:eastAsia="Times New Roman" w:hAnsi="Times New Roman" w:cs="Times New Roman"/>
          <w:b/>
          <w:color w:val="000000"/>
          <w:sz w:val="24"/>
          <w:szCs w:val="24"/>
        </w:rPr>
        <w:t>Annual Work Unit (AWU):</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increase in AWU from 2009 to 2012 suggests a rise in agricultural labor, indicating a potential increase in agricultural productivity and food production.</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 xml:space="preserve">The subsequent exponential decrease between 2013 and 2015 may indicate a decline in </w:t>
      </w:r>
      <w:r>
        <w:rPr>
          <w:rFonts w:ascii="Times New Roman" w:eastAsia="Times New Roman" w:hAnsi="Times New Roman" w:cs="Times New Roman"/>
          <w:color w:val="000000"/>
          <w:sz w:val="24"/>
          <w:szCs w:val="24"/>
        </w:rPr>
        <w:t xml:space="preserve">the </w:t>
      </w:r>
      <w:r w:rsidRPr="00EB665E">
        <w:rPr>
          <w:rFonts w:ascii="Times New Roman" w:eastAsia="Times New Roman" w:hAnsi="Times New Roman" w:cs="Times New Roman"/>
          <w:color w:val="000000"/>
          <w:sz w:val="24"/>
          <w:szCs w:val="24"/>
        </w:rPr>
        <w:t>agricultural workforce or a shift towards more mechanized farming methods, which could affect food production and the availability of jobs in the agricultural sector.</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subsequent increase between 2015 and 2018 implies a recovery or growth in agricultural labor, which could positively impact agricultural productivity and contribute to achieving Goal 2.</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continued fluctuation in AWU indicates the need for stability in the agricultural labor force to ensure consistent food production and access to sufficient food.</w:t>
      </w:r>
    </w:p>
    <w:p w:rsidR="00EB665E" w:rsidRPr="00EB665E" w:rsidRDefault="00EB665E" w:rsidP="00EB665E">
      <w:pPr>
        <w:spacing w:after="240" w:line="480" w:lineRule="auto"/>
        <w:rPr>
          <w:rFonts w:ascii="Times New Roman" w:eastAsia="Times New Roman" w:hAnsi="Times New Roman" w:cs="Times New Roman"/>
          <w:b/>
          <w:color w:val="000000"/>
          <w:sz w:val="24"/>
          <w:szCs w:val="24"/>
        </w:rPr>
      </w:pPr>
      <w:r w:rsidRPr="00EB665E">
        <w:rPr>
          <w:rFonts w:ascii="Times New Roman" w:eastAsia="Times New Roman" w:hAnsi="Times New Roman" w:cs="Times New Roman"/>
          <w:b/>
          <w:color w:val="000000"/>
          <w:sz w:val="24"/>
          <w:szCs w:val="24"/>
        </w:rPr>
        <w:t>Government support to agricultural research and development (R&amp;D):</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 xml:space="preserve">The increasing trend in government </w:t>
      </w:r>
      <w:r>
        <w:rPr>
          <w:rFonts w:ascii="Times New Roman" w:eastAsia="Times New Roman" w:hAnsi="Times New Roman" w:cs="Times New Roman"/>
          <w:color w:val="000000"/>
          <w:sz w:val="24"/>
          <w:szCs w:val="24"/>
        </w:rPr>
        <w:t>support</w:t>
      </w:r>
      <w:r w:rsidRPr="00EB66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w:t>
      </w:r>
      <w:r w:rsidRPr="00EB665E">
        <w:rPr>
          <w:rFonts w:ascii="Times New Roman" w:eastAsia="Times New Roman" w:hAnsi="Times New Roman" w:cs="Times New Roman"/>
          <w:color w:val="000000"/>
          <w:sz w:val="24"/>
          <w:szCs w:val="24"/>
        </w:rPr>
        <w:t xml:space="preserve"> agricultural R&amp;D from 2009 to 2012 indicates a commitment to enhancing agricultural productivity and innovation.</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 xml:space="preserve">The exponential decrease between 2013 and 2015 suggests a potential reduction in funding or focus on agricultural R&amp;D, which could hinder progress </w:t>
      </w:r>
      <w:r>
        <w:rPr>
          <w:rFonts w:ascii="Times New Roman" w:eastAsia="Times New Roman" w:hAnsi="Times New Roman" w:cs="Times New Roman"/>
          <w:color w:val="000000"/>
          <w:sz w:val="24"/>
          <w:szCs w:val="24"/>
        </w:rPr>
        <w:t>toward</w:t>
      </w:r>
      <w:r w:rsidRPr="00EB665E">
        <w:rPr>
          <w:rFonts w:ascii="Times New Roman" w:eastAsia="Times New Roman" w:hAnsi="Times New Roman" w:cs="Times New Roman"/>
          <w:color w:val="000000"/>
          <w:sz w:val="24"/>
          <w:szCs w:val="24"/>
        </w:rPr>
        <w:t xml:space="preserve"> improving agricultural practices and productivity.</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subsequent decrease between 2015 and 2018 highlights the importance of consistent investment in agricultural R&amp;D to maintain or enhance agricultural productivity and income for farmers.</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fluctuation in government support to agricultural R&amp;D underscores the need for sustained funding and policy measures to ensure continued research and development activities that can contribute to achieving Goal 2.</w:t>
      </w:r>
    </w:p>
    <w:p w:rsidR="00EB665E" w:rsidRPr="00EB665E" w:rsidRDefault="00EB665E" w:rsidP="00EB665E">
      <w:pPr>
        <w:spacing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area</w:t>
      </w:r>
      <w:r w:rsidRPr="00EB665E">
        <w:rPr>
          <w:rFonts w:ascii="Times New Roman" w:eastAsia="Times New Roman" w:hAnsi="Times New Roman" w:cs="Times New Roman"/>
          <w:b/>
          <w:color w:val="000000"/>
          <w:sz w:val="24"/>
          <w:szCs w:val="24"/>
        </w:rPr>
        <w:t xml:space="preserve"> under organic farming-2.4 (AUOF):</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increasing trend in the area under organic farming from 2005 to 2020 indicates a shift towards more sustainable and environmentally friendly agricultural practices.</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expansion of organic farming practices can contribute to sustainable food production systems, maintain ecosystems, and improve land and soil quality, aligning with the objectives of Goal 2.</w:t>
      </w:r>
    </w:p>
    <w:p w:rsidR="00EB665E" w:rsidRP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By implementing resilient agricultural practices, such as organic farming, countries can enhance their capacity to adapt to climate change, extreme weather events, and other disasters that may impact food production.</w:t>
      </w:r>
    </w:p>
    <w:p w:rsidR="00EB665E" w:rsidRDefault="00EB665E" w:rsidP="00EB665E">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The consistent increase in the area under organic farming suggests progress towards achieving Goal 2's targets related to sustainable food production systems and resilient agricultural practices.</w:t>
      </w:r>
    </w:p>
    <w:p w:rsidR="00EB665E" w:rsidRDefault="00EB665E" w:rsidP="00EB665E">
      <w:pPr>
        <w:spacing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 situations occur for Belgium</w:t>
      </w:r>
      <w:r w:rsidR="00FB538B">
        <w:rPr>
          <w:rFonts w:ascii="Times New Roman" w:eastAsia="Times New Roman" w:hAnsi="Times New Roman" w:cs="Times New Roman"/>
          <w:color w:val="000000"/>
          <w:sz w:val="24"/>
          <w:szCs w:val="24"/>
        </w:rPr>
        <w:t>.</w:t>
      </w:r>
    </w:p>
    <w:p w:rsidR="00EE4CE5" w:rsidRDefault="00EB665E" w:rsidP="00680470">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noProof/>
          <w:color w:val="000000"/>
          <w:sz w:val="24"/>
          <w:szCs w:val="24"/>
        </w:rPr>
        <w:drawing>
          <wp:inline distT="0" distB="0" distL="0" distR="0" wp14:anchorId="0100E916" wp14:editId="3134CCC5">
            <wp:extent cx="5943600" cy="3568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8065"/>
                    </a:xfrm>
                    <a:prstGeom prst="rect">
                      <a:avLst/>
                    </a:prstGeom>
                  </pic:spPr>
                </pic:pic>
              </a:graphicData>
            </a:graphic>
          </wp:inline>
        </w:drawing>
      </w:r>
    </w:p>
    <w:p w:rsidR="00FB538B" w:rsidRPr="00EB665E" w:rsidRDefault="00FB538B" w:rsidP="00FB538B">
      <w:pPr>
        <w:spacing w:after="240" w:line="480" w:lineRule="auto"/>
        <w:rPr>
          <w:rFonts w:ascii="Times New Roman" w:eastAsia="Times New Roman" w:hAnsi="Times New Roman" w:cs="Times New Roman"/>
          <w:b/>
          <w:color w:val="000000"/>
          <w:sz w:val="24"/>
          <w:szCs w:val="24"/>
        </w:rPr>
      </w:pPr>
      <w:r w:rsidRPr="00EB665E">
        <w:rPr>
          <w:rFonts w:ascii="Times New Roman" w:eastAsia="Times New Roman" w:hAnsi="Times New Roman" w:cs="Times New Roman"/>
          <w:b/>
          <w:color w:val="000000"/>
          <w:sz w:val="24"/>
          <w:szCs w:val="24"/>
        </w:rPr>
        <w:t>Government support to agricultural research and development (R&amp;D):</w:t>
      </w:r>
    </w:p>
    <w:p w:rsidR="00FB538B" w:rsidRPr="00EB665E" w:rsidRDefault="00FB538B" w:rsidP="00FB538B">
      <w:pPr>
        <w:spacing w:after="240" w:line="480" w:lineRule="auto"/>
        <w:rPr>
          <w:rFonts w:ascii="Times New Roman" w:eastAsia="Times New Roman" w:hAnsi="Times New Roman" w:cs="Times New Roman"/>
          <w:color w:val="000000"/>
          <w:sz w:val="24"/>
          <w:szCs w:val="24"/>
        </w:rPr>
      </w:pPr>
      <w:r w:rsidRPr="00EB665E">
        <w:rPr>
          <w:rFonts w:ascii="Times New Roman" w:eastAsia="Times New Roman" w:hAnsi="Times New Roman" w:cs="Times New Roman"/>
          <w:color w:val="000000"/>
          <w:sz w:val="24"/>
          <w:szCs w:val="24"/>
        </w:rPr>
        <w:t xml:space="preserve">The increasing trend in government </w:t>
      </w:r>
      <w:r>
        <w:rPr>
          <w:rFonts w:ascii="Times New Roman" w:eastAsia="Times New Roman" w:hAnsi="Times New Roman" w:cs="Times New Roman"/>
          <w:color w:val="000000"/>
          <w:sz w:val="24"/>
          <w:szCs w:val="24"/>
        </w:rPr>
        <w:t>support</w:t>
      </w:r>
      <w:r w:rsidRPr="00EB66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agricultural R&amp;D from 2008 to 2018</w:t>
      </w:r>
      <w:r w:rsidRPr="00EB665E">
        <w:rPr>
          <w:rFonts w:ascii="Times New Roman" w:eastAsia="Times New Roman" w:hAnsi="Times New Roman" w:cs="Times New Roman"/>
          <w:color w:val="000000"/>
          <w:sz w:val="24"/>
          <w:szCs w:val="24"/>
        </w:rPr>
        <w:t xml:space="preserve"> indicates a commitment to enhancing agricultural productivity and innovation.</w:t>
      </w:r>
    </w:p>
    <w:p w:rsidR="00FB538B" w:rsidRDefault="00FB538B" w:rsidP="00680470">
      <w:pPr>
        <w:spacing w:after="240" w:line="480" w:lineRule="auto"/>
        <w:rPr>
          <w:rFonts w:ascii="Times New Roman" w:eastAsia="Times New Roman" w:hAnsi="Times New Roman" w:cs="Times New Roman"/>
          <w:color w:val="000000"/>
          <w:sz w:val="24"/>
          <w:szCs w:val="24"/>
        </w:rPr>
      </w:pPr>
    </w:p>
    <w:p w:rsidR="00FB538B" w:rsidRDefault="00FB538B" w:rsidP="00680470">
      <w:pPr>
        <w:spacing w:after="240" w:line="480" w:lineRule="auto"/>
        <w:rPr>
          <w:rFonts w:ascii="Times New Roman" w:eastAsia="Times New Roman" w:hAnsi="Times New Roman" w:cs="Times New Roman"/>
          <w:color w:val="000000"/>
          <w:sz w:val="24"/>
          <w:szCs w:val="24"/>
        </w:rPr>
      </w:pPr>
    </w:p>
    <w:p w:rsidR="00FB538B" w:rsidRPr="00680470" w:rsidRDefault="00FB538B" w:rsidP="00680470">
      <w:pPr>
        <w:spacing w:after="240" w:line="480" w:lineRule="auto"/>
        <w:rPr>
          <w:rFonts w:ascii="Times New Roman" w:eastAsia="Times New Roman" w:hAnsi="Times New Roman" w:cs="Times New Roman"/>
          <w:color w:val="000000"/>
          <w:sz w:val="24"/>
          <w:szCs w:val="24"/>
        </w:rPr>
      </w:pPr>
    </w:p>
    <w:p w:rsidR="00D516EA" w:rsidRDefault="00FB538B" w:rsidP="0059129F">
      <w:pPr>
        <w:spacing w:after="240" w:line="480" w:lineRule="auto"/>
        <w:jc w:val="center"/>
        <w:rPr>
          <w:rFonts w:ascii="Times New Roman" w:eastAsia="Times New Roman" w:hAnsi="Times New Roman" w:cs="Times New Roman"/>
          <w:color w:val="000000"/>
          <w:sz w:val="24"/>
          <w:szCs w:val="24"/>
        </w:rPr>
      </w:pPr>
      <w:r w:rsidRPr="00FB538B">
        <w:rPr>
          <w:rFonts w:ascii="Times New Roman" w:eastAsia="Times New Roman" w:hAnsi="Times New Roman" w:cs="Times New Roman"/>
          <w:noProof/>
          <w:color w:val="000000"/>
          <w:sz w:val="24"/>
          <w:szCs w:val="24"/>
        </w:rPr>
        <w:drawing>
          <wp:inline distT="0" distB="0" distL="0" distR="0" wp14:anchorId="1A547BC9" wp14:editId="4E2E7CC7">
            <wp:extent cx="5943600" cy="3752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2215"/>
                    </a:xfrm>
                    <a:prstGeom prst="rect">
                      <a:avLst/>
                    </a:prstGeom>
                  </pic:spPr>
                </pic:pic>
              </a:graphicData>
            </a:graphic>
          </wp:inline>
        </w:drawing>
      </w:r>
    </w:p>
    <w:p w:rsidR="00424441" w:rsidRPr="00424441" w:rsidRDefault="00424441" w:rsidP="00424441">
      <w:pPr>
        <w:spacing w:after="240" w:line="480" w:lineRule="auto"/>
        <w:rPr>
          <w:rFonts w:ascii="Times New Roman" w:eastAsia="Times New Roman" w:hAnsi="Times New Roman" w:cs="Times New Roman"/>
          <w:b/>
          <w:color w:val="000000"/>
          <w:sz w:val="24"/>
          <w:szCs w:val="24"/>
        </w:rPr>
      </w:pPr>
      <w:r w:rsidRPr="00424441">
        <w:rPr>
          <w:rFonts w:ascii="Times New Roman" w:eastAsia="Times New Roman" w:hAnsi="Times New Roman" w:cs="Times New Roman"/>
          <w:b/>
          <w:color w:val="000000"/>
          <w:sz w:val="24"/>
          <w:szCs w:val="24"/>
        </w:rPr>
        <w:t>Annual Work Unit (AWU):</w:t>
      </w:r>
    </w:p>
    <w:p w:rsidR="00424441" w:rsidRPr="00424441" w:rsidRDefault="00424441" w:rsidP="00424441">
      <w:pPr>
        <w:spacing w:after="240" w:line="480" w:lineRule="auto"/>
        <w:rPr>
          <w:rFonts w:ascii="Times New Roman" w:eastAsia="Times New Roman" w:hAnsi="Times New Roman" w:cs="Times New Roman"/>
          <w:color w:val="000000"/>
          <w:sz w:val="24"/>
          <w:szCs w:val="24"/>
        </w:rPr>
      </w:pPr>
      <w:r w:rsidRPr="00424441">
        <w:rPr>
          <w:rFonts w:ascii="Times New Roman" w:eastAsia="Times New Roman" w:hAnsi="Times New Roman" w:cs="Times New Roman"/>
          <w:color w:val="000000"/>
          <w:sz w:val="24"/>
          <w:szCs w:val="24"/>
        </w:rPr>
        <w:t>The fluctuating trend of AWU in the United Kingdom, with both increases and decreases, suggests variability i</w:t>
      </w:r>
      <w:r>
        <w:rPr>
          <w:rFonts w:ascii="Times New Roman" w:eastAsia="Times New Roman" w:hAnsi="Times New Roman" w:cs="Times New Roman"/>
          <w:color w:val="000000"/>
          <w:sz w:val="24"/>
          <w:szCs w:val="24"/>
        </w:rPr>
        <w:t xml:space="preserve">n the agricultural labor force.  </w:t>
      </w:r>
      <w:r w:rsidRPr="00424441">
        <w:rPr>
          <w:rFonts w:ascii="Times New Roman" w:eastAsia="Times New Roman" w:hAnsi="Times New Roman" w:cs="Times New Roman"/>
          <w:color w:val="000000"/>
          <w:sz w:val="24"/>
          <w:szCs w:val="24"/>
        </w:rPr>
        <w:t xml:space="preserve">Fluctuations in AWU can affect agricultural productivity and food production levels. When AWU increases, it can contribute to increased agricultural output and potentially support progress </w:t>
      </w:r>
      <w:r>
        <w:rPr>
          <w:rFonts w:ascii="Times New Roman" w:eastAsia="Times New Roman" w:hAnsi="Times New Roman" w:cs="Times New Roman"/>
          <w:color w:val="000000"/>
          <w:sz w:val="24"/>
          <w:szCs w:val="24"/>
        </w:rPr>
        <w:t>toward</w:t>
      </w:r>
      <w:r w:rsidR="00D75D3B">
        <w:rPr>
          <w:rFonts w:ascii="Times New Roman" w:eastAsia="Times New Roman" w:hAnsi="Times New Roman" w:cs="Times New Roman"/>
          <w:color w:val="000000"/>
          <w:sz w:val="24"/>
          <w:szCs w:val="24"/>
        </w:rPr>
        <w:t xml:space="preserve"> Goal 2. </w:t>
      </w:r>
      <w:r w:rsidRPr="00424441">
        <w:rPr>
          <w:rFonts w:ascii="Times New Roman" w:eastAsia="Times New Roman" w:hAnsi="Times New Roman" w:cs="Times New Roman"/>
          <w:color w:val="000000"/>
          <w:sz w:val="24"/>
          <w:szCs w:val="24"/>
        </w:rPr>
        <w:t>However, if AWU decreases, it may indicate challenges in the agricultural labor force, such as labor shortages or shifts in employment patterns away from agriculture. This could have negative implications for agricultural productivity and food availability</w:t>
      </w:r>
      <w:r w:rsidR="00D75D3B">
        <w:rPr>
          <w:rFonts w:ascii="Times New Roman" w:eastAsia="Times New Roman" w:hAnsi="Times New Roman" w:cs="Times New Roman"/>
          <w:color w:val="000000"/>
          <w:sz w:val="24"/>
          <w:szCs w:val="24"/>
        </w:rPr>
        <w:t xml:space="preserve">.  </w:t>
      </w:r>
      <w:r w:rsidRPr="00424441">
        <w:rPr>
          <w:rFonts w:ascii="Times New Roman" w:eastAsia="Times New Roman" w:hAnsi="Times New Roman" w:cs="Times New Roman"/>
          <w:color w:val="000000"/>
          <w:sz w:val="24"/>
          <w:szCs w:val="24"/>
        </w:rPr>
        <w:t xml:space="preserve">To ensure progress </w:t>
      </w:r>
      <w:r>
        <w:rPr>
          <w:rFonts w:ascii="Times New Roman" w:eastAsia="Times New Roman" w:hAnsi="Times New Roman" w:cs="Times New Roman"/>
          <w:color w:val="000000"/>
          <w:sz w:val="24"/>
          <w:szCs w:val="24"/>
        </w:rPr>
        <w:t>toward</w:t>
      </w:r>
      <w:r w:rsidRPr="00424441">
        <w:rPr>
          <w:rFonts w:ascii="Times New Roman" w:eastAsia="Times New Roman" w:hAnsi="Times New Roman" w:cs="Times New Roman"/>
          <w:color w:val="000000"/>
          <w:sz w:val="24"/>
          <w:szCs w:val="24"/>
        </w:rPr>
        <w:t xml:space="preserve"> Goal 2, it is important to address the factors that contribute to the fluctuations in AWU, such as labor market policies, workforce training, and incentivizing agricultural employment.</w:t>
      </w:r>
    </w:p>
    <w:p w:rsidR="00424441" w:rsidRPr="00C55E3F" w:rsidRDefault="00424441" w:rsidP="00424441">
      <w:pPr>
        <w:spacing w:after="240" w:line="480" w:lineRule="auto"/>
        <w:rPr>
          <w:rFonts w:ascii="Times New Roman" w:eastAsia="Times New Roman" w:hAnsi="Times New Roman" w:cs="Times New Roman"/>
          <w:b/>
          <w:color w:val="000000"/>
          <w:sz w:val="24"/>
          <w:szCs w:val="24"/>
        </w:rPr>
      </w:pPr>
      <w:r w:rsidRPr="00C55E3F">
        <w:rPr>
          <w:rFonts w:ascii="Times New Roman" w:eastAsia="Times New Roman" w:hAnsi="Times New Roman" w:cs="Times New Roman"/>
          <w:b/>
          <w:color w:val="000000"/>
          <w:sz w:val="24"/>
          <w:szCs w:val="24"/>
        </w:rPr>
        <w:t>Government support to agricultural researc</w:t>
      </w:r>
      <w:r w:rsidR="00C55E3F" w:rsidRPr="00C55E3F">
        <w:rPr>
          <w:rFonts w:ascii="Times New Roman" w:eastAsia="Times New Roman" w:hAnsi="Times New Roman" w:cs="Times New Roman"/>
          <w:b/>
          <w:color w:val="000000"/>
          <w:sz w:val="24"/>
          <w:szCs w:val="24"/>
        </w:rPr>
        <w:t>h and development (R&amp;D):</w:t>
      </w:r>
    </w:p>
    <w:p w:rsidR="00424441" w:rsidRPr="00424441" w:rsidRDefault="00424441" w:rsidP="00424441">
      <w:pPr>
        <w:spacing w:after="240" w:line="480" w:lineRule="auto"/>
        <w:rPr>
          <w:rFonts w:ascii="Times New Roman" w:eastAsia="Times New Roman" w:hAnsi="Times New Roman" w:cs="Times New Roman"/>
          <w:color w:val="000000"/>
          <w:sz w:val="24"/>
          <w:szCs w:val="24"/>
        </w:rPr>
      </w:pPr>
      <w:r w:rsidRPr="00424441">
        <w:rPr>
          <w:rFonts w:ascii="Times New Roman" w:eastAsia="Times New Roman" w:hAnsi="Times New Roman" w:cs="Times New Roman"/>
          <w:color w:val="000000"/>
          <w:sz w:val="24"/>
          <w:szCs w:val="24"/>
        </w:rPr>
        <w:t>The increasing trend in government support to agricultural R&amp;D from 2006 to 2016 in the United Kingdom indicates a focus on enhancing agricultural productivity and</w:t>
      </w:r>
      <w:r w:rsidR="00C55E3F">
        <w:rPr>
          <w:rFonts w:ascii="Times New Roman" w:eastAsia="Times New Roman" w:hAnsi="Times New Roman" w:cs="Times New Roman"/>
          <w:color w:val="000000"/>
          <w:sz w:val="24"/>
          <w:szCs w:val="24"/>
        </w:rPr>
        <w:t xml:space="preserve"> innovation during that period. </w:t>
      </w:r>
      <w:r w:rsidRPr="00424441">
        <w:rPr>
          <w:rFonts w:ascii="Times New Roman" w:eastAsia="Times New Roman" w:hAnsi="Times New Roman" w:cs="Times New Roman"/>
          <w:color w:val="000000"/>
          <w:sz w:val="24"/>
          <w:szCs w:val="24"/>
        </w:rPr>
        <w:t xml:space="preserve">Increased investment in agricultural R&amp;D can lead to the development of improved farming techniques, technologies, and practices, which can boost agricultural productivity and </w:t>
      </w:r>
      <w:r w:rsidR="004973EB">
        <w:rPr>
          <w:rFonts w:ascii="Times New Roman" w:eastAsia="Times New Roman" w:hAnsi="Times New Roman" w:cs="Times New Roman"/>
          <w:color w:val="000000"/>
          <w:sz w:val="24"/>
          <w:szCs w:val="24"/>
        </w:rPr>
        <w:t xml:space="preserve">contribute to achieving Goal 2. </w:t>
      </w:r>
      <w:r w:rsidRPr="00424441">
        <w:rPr>
          <w:rFonts w:ascii="Times New Roman" w:eastAsia="Times New Roman" w:hAnsi="Times New Roman" w:cs="Times New Roman"/>
          <w:color w:val="000000"/>
          <w:sz w:val="24"/>
          <w:szCs w:val="24"/>
        </w:rPr>
        <w:t>However, the subsequent decrease in government support to agricultural R&amp;D suggests a potential reduction in funding or prioritization of other sectors, which could hinder further advancements in agricultural productivity.</w:t>
      </w:r>
    </w:p>
    <w:p w:rsidR="00424441" w:rsidRPr="008A7B01" w:rsidRDefault="00424441" w:rsidP="00424441">
      <w:pPr>
        <w:spacing w:after="240" w:line="480" w:lineRule="auto"/>
        <w:rPr>
          <w:rFonts w:ascii="Times New Roman" w:eastAsia="Times New Roman" w:hAnsi="Times New Roman" w:cs="Times New Roman"/>
          <w:b/>
          <w:color w:val="000000"/>
          <w:sz w:val="24"/>
          <w:szCs w:val="24"/>
        </w:rPr>
      </w:pPr>
      <w:r w:rsidRPr="008A7B01">
        <w:rPr>
          <w:rFonts w:ascii="Times New Roman" w:eastAsia="Times New Roman" w:hAnsi="Times New Roman" w:cs="Times New Roman"/>
          <w:b/>
          <w:color w:val="000000"/>
          <w:sz w:val="24"/>
          <w:szCs w:val="24"/>
        </w:rPr>
        <w:t>Area un</w:t>
      </w:r>
      <w:r w:rsidR="008A7B01" w:rsidRPr="008A7B01">
        <w:rPr>
          <w:rFonts w:ascii="Times New Roman" w:eastAsia="Times New Roman" w:hAnsi="Times New Roman" w:cs="Times New Roman"/>
          <w:b/>
          <w:color w:val="000000"/>
          <w:sz w:val="24"/>
          <w:szCs w:val="24"/>
        </w:rPr>
        <w:t>der organic farming-2.4 (AUOF):</w:t>
      </w:r>
    </w:p>
    <w:p w:rsidR="00D516EA" w:rsidRDefault="00424441" w:rsidP="00424441">
      <w:pPr>
        <w:spacing w:after="240" w:line="480" w:lineRule="auto"/>
        <w:rPr>
          <w:rFonts w:ascii="Times New Roman" w:eastAsia="Times New Roman" w:hAnsi="Times New Roman" w:cs="Times New Roman"/>
          <w:color w:val="000000"/>
          <w:sz w:val="24"/>
          <w:szCs w:val="24"/>
        </w:rPr>
      </w:pPr>
      <w:r w:rsidRPr="00424441">
        <w:rPr>
          <w:rFonts w:ascii="Times New Roman" w:eastAsia="Times New Roman" w:hAnsi="Times New Roman" w:cs="Times New Roman"/>
          <w:color w:val="000000"/>
          <w:sz w:val="24"/>
          <w:szCs w:val="24"/>
        </w:rPr>
        <w:t>The constant straight line for the area under organic farming in the United Kingdom indicates that there has been no significant change in the adoption of organic farming practi</w:t>
      </w:r>
      <w:r w:rsidR="008A7B01">
        <w:rPr>
          <w:rFonts w:ascii="Times New Roman" w:eastAsia="Times New Roman" w:hAnsi="Times New Roman" w:cs="Times New Roman"/>
          <w:color w:val="000000"/>
          <w:sz w:val="24"/>
          <w:szCs w:val="24"/>
        </w:rPr>
        <w:t xml:space="preserve">ces during the analyzed period. </w:t>
      </w:r>
      <w:r w:rsidRPr="00424441">
        <w:rPr>
          <w:rFonts w:ascii="Times New Roman" w:eastAsia="Times New Roman" w:hAnsi="Times New Roman" w:cs="Times New Roman"/>
          <w:color w:val="000000"/>
          <w:sz w:val="24"/>
          <w:szCs w:val="24"/>
        </w:rPr>
        <w:t>The absence of an increasing or decreasing trend in AUOF suggests that the United Kingdom has not experienced substantial growth or decline in o</w:t>
      </w:r>
      <w:r w:rsidR="008A7B01">
        <w:rPr>
          <w:rFonts w:ascii="Times New Roman" w:eastAsia="Times New Roman" w:hAnsi="Times New Roman" w:cs="Times New Roman"/>
          <w:color w:val="000000"/>
          <w:sz w:val="24"/>
          <w:szCs w:val="24"/>
        </w:rPr>
        <w:t xml:space="preserve">rganic farming acreage. </w:t>
      </w:r>
      <w:r w:rsidRPr="00424441">
        <w:rPr>
          <w:rFonts w:ascii="Times New Roman" w:eastAsia="Times New Roman" w:hAnsi="Times New Roman" w:cs="Times New Roman"/>
          <w:color w:val="000000"/>
          <w:sz w:val="24"/>
          <w:szCs w:val="24"/>
        </w:rPr>
        <w:t xml:space="preserve">While organic farming is not the only pathway to achieving Goal 2, expanding sustainable and environmentally friendly farming practices can contribute to sustainable food production systems and </w:t>
      </w:r>
      <w:r w:rsidR="008A7B01">
        <w:rPr>
          <w:rFonts w:ascii="Times New Roman" w:eastAsia="Times New Roman" w:hAnsi="Times New Roman" w:cs="Times New Roman"/>
          <w:color w:val="000000"/>
          <w:sz w:val="24"/>
          <w:szCs w:val="24"/>
        </w:rPr>
        <w:t xml:space="preserve">the preservation of ecosystems. </w:t>
      </w:r>
      <w:r w:rsidRPr="00424441">
        <w:rPr>
          <w:rFonts w:ascii="Times New Roman" w:eastAsia="Times New Roman" w:hAnsi="Times New Roman" w:cs="Times New Roman"/>
          <w:color w:val="000000"/>
          <w:sz w:val="24"/>
          <w:szCs w:val="24"/>
        </w:rPr>
        <w:t>The static trend in AUOF highlights the need for potential policy measures, incentives, and awareness campaigns to promote and encourage the adoption of organic farming practices, which can support Goal 2 targets.</w:t>
      </w:r>
    </w:p>
    <w:p w:rsidR="009E0B26" w:rsidRDefault="009E0B26" w:rsidP="00424441">
      <w:pPr>
        <w:spacing w:after="240" w:line="480" w:lineRule="auto"/>
        <w:rPr>
          <w:rFonts w:ascii="Times New Roman" w:eastAsia="Times New Roman" w:hAnsi="Times New Roman" w:cs="Times New Roman"/>
          <w:color w:val="000000"/>
          <w:sz w:val="24"/>
          <w:szCs w:val="24"/>
        </w:rPr>
      </w:pPr>
    </w:p>
    <w:p w:rsidR="009E0B26" w:rsidRDefault="009E0B26" w:rsidP="00424441">
      <w:pPr>
        <w:spacing w:after="240" w:line="480" w:lineRule="auto"/>
        <w:rPr>
          <w:rFonts w:ascii="Times New Roman" w:eastAsia="Times New Roman" w:hAnsi="Times New Roman" w:cs="Times New Roman"/>
          <w:color w:val="000000"/>
          <w:sz w:val="24"/>
          <w:szCs w:val="24"/>
        </w:rPr>
      </w:pPr>
    </w:p>
    <w:p w:rsidR="009E0B26" w:rsidRDefault="009E0B26" w:rsidP="00424441">
      <w:pPr>
        <w:spacing w:after="240" w:line="480" w:lineRule="auto"/>
        <w:rPr>
          <w:rFonts w:ascii="Times New Roman" w:eastAsia="Times New Roman" w:hAnsi="Times New Roman" w:cs="Times New Roman"/>
          <w:color w:val="000000"/>
          <w:sz w:val="24"/>
          <w:szCs w:val="24"/>
        </w:rPr>
      </w:pPr>
    </w:p>
    <w:p w:rsidR="009E0B26" w:rsidRPr="008A7B01" w:rsidRDefault="009E0B26" w:rsidP="00424441">
      <w:pPr>
        <w:spacing w:after="240" w:line="480" w:lineRule="auto"/>
        <w:rPr>
          <w:rFonts w:ascii="Times New Roman" w:eastAsia="Times New Roman" w:hAnsi="Times New Roman" w:cs="Times New Roman"/>
          <w:color w:val="000000"/>
          <w:sz w:val="24"/>
          <w:szCs w:val="24"/>
        </w:rPr>
      </w:pPr>
    </w:p>
    <w:p w:rsidR="009E0B26" w:rsidRDefault="00523002" w:rsidP="00523002">
      <w:pPr>
        <w:spacing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3.2. Decision Tree Results and </w:t>
      </w:r>
      <w:r w:rsidR="00202C1E">
        <w:rPr>
          <w:rFonts w:ascii="Times New Roman" w:eastAsia="Times New Roman" w:hAnsi="Times New Roman" w:cs="Times New Roman"/>
          <w:b/>
          <w:color w:val="000000"/>
          <w:sz w:val="24"/>
          <w:szCs w:val="24"/>
        </w:rPr>
        <w:t>Performance</w:t>
      </w:r>
      <w:r w:rsidRPr="00E52217">
        <w:rPr>
          <w:rFonts w:ascii="Times New Roman" w:eastAsia="Times New Roman" w:hAnsi="Times New Roman" w:cs="Times New Roman"/>
          <w:b/>
          <w:color w:val="000000"/>
          <w:sz w:val="24"/>
          <w:szCs w:val="24"/>
        </w:rPr>
        <w:t>:</w:t>
      </w:r>
    </w:p>
    <w:p w:rsidR="009E0B26" w:rsidRDefault="009E0B26" w:rsidP="00523002">
      <w:pPr>
        <w:spacing w:after="240" w:line="480" w:lineRule="auto"/>
        <w:rPr>
          <w:rFonts w:ascii="Times New Roman" w:eastAsia="Times New Roman" w:hAnsi="Times New Roman" w:cs="Times New Roman"/>
          <w:b/>
          <w:color w:val="000000"/>
          <w:sz w:val="24"/>
          <w:szCs w:val="24"/>
        </w:rPr>
      </w:pPr>
      <w:r w:rsidRPr="009E0B26">
        <w:rPr>
          <w:rFonts w:ascii="Times New Roman" w:eastAsia="Times New Roman" w:hAnsi="Times New Roman" w:cs="Times New Roman"/>
          <w:b/>
          <w:noProof/>
          <w:color w:val="000000"/>
          <w:sz w:val="24"/>
          <w:szCs w:val="24"/>
        </w:rPr>
        <w:drawing>
          <wp:inline distT="0" distB="0" distL="0" distR="0" wp14:anchorId="67FB1A76" wp14:editId="5F81258A">
            <wp:extent cx="5943600" cy="3042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2285"/>
                    </a:xfrm>
                    <a:prstGeom prst="rect">
                      <a:avLst/>
                    </a:prstGeom>
                  </pic:spPr>
                </pic:pic>
              </a:graphicData>
            </a:graphic>
          </wp:inline>
        </w:drawing>
      </w:r>
    </w:p>
    <w:p w:rsidR="00523002" w:rsidRDefault="008B6C99" w:rsidP="00523002">
      <w:pPr>
        <w:spacing w:after="240" w:line="480" w:lineRule="auto"/>
        <w:rPr>
          <w:rFonts w:ascii="Times New Roman" w:eastAsia="Times New Roman" w:hAnsi="Times New Roman" w:cs="Times New Roman"/>
          <w:b/>
          <w:color w:val="000000"/>
          <w:sz w:val="24"/>
          <w:szCs w:val="24"/>
        </w:rPr>
      </w:pPr>
      <w:r w:rsidRPr="008B6C99">
        <w:rPr>
          <w:rFonts w:ascii="Times New Roman" w:eastAsia="Times New Roman" w:hAnsi="Times New Roman" w:cs="Times New Roman"/>
          <w:b/>
          <w:noProof/>
          <w:color w:val="000000"/>
          <w:sz w:val="24"/>
          <w:szCs w:val="24"/>
        </w:rPr>
        <w:drawing>
          <wp:inline distT="0" distB="0" distL="0" distR="0" wp14:anchorId="4DF72B5E" wp14:editId="510CD256">
            <wp:extent cx="5943600" cy="3741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1420"/>
                    </a:xfrm>
                    <a:prstGeom prst="rect">
                      <a:avLst/>
                    </a:prstGeom>
                  </pic:spPr>
                </pic:pic>
              </a:graphicData>
            </a:graphic>
          </wp:inline>
        </w:drawing>
      </w:r>
    </w:p>
    <w:p w:rsidR="008B6C99" w:rsidRDefault="008B6C99" w:rsidP="00523002">
      <w:pPr>
        <w:spacing w:after="240" w:line="480" w:lineRule="auto"/>
        <w:rPr>
          <w:rFonts w:ascii="Times New Roman" w:eastAsia="Times New Roman" w:hAnsi="Times New Roman" w:cs="Times New Roman"/>
          <w:b/>
          <w:color w:val="000000"/>
          <w:sz w:val="24"/>
          <w:szCs w:val="24"/>
        </w:rPr>
      </w:pPr>
      <w:r w:rsidRPr="008B6C99">
        <w:rPr>
          <w:rFonts w:ascii="Times New Roman" w:eastAsia="Times New Roman" w:hAnsi="Times New Roman" w:cs="Times New Roman"/>
          <w:b/>
          <w:noProof/>
          <w:color w:val="000000"/>
          <w:sz w:val="24"/>
          <w:szCs w:val="24"/>
        </w:rPr>
        <w:drawing>
          <wp:inline distT="0" distB="0" distL="0" distR="0" wp14:anchorId="527085AF" wp14:editId="6D476BF0">
            <wp:extent cx="59436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00500"/>
                    </a:xfrm>
                    <a:prstGeom prst="rect">
                      <a:avLst/>
                    </a:prstGeom>
                  </pic:spPr>
                </pic:pic>
              </a:graphicData>
            </a:graphic>
          </wp:inline>
        </w:drawing>
      </w:r>
    </w:p>
    <w:p w:rsidR="008B6C99" w:rsidRDefault="00F53402" w:rsidP="00523002">
      <w:pPr>
        <w:spacing w:after="240" w:line="480" w:lineRule="auto"/>
        <w:rPr>
          <w:rFonts w:ascii="Times New Roman" w:eastAsia="Times New Roman" w:hAnsi="Times New Roman" w:cs="Times New Roman"/>
          <w:b/>
          <w:color w:val="000000"/>
          <w:sz w:val="24"/>
          <w:szCs w:val="24"/>
        </w:rPr>
      </w:pPr>
      <w:r w:rsidRPr="00F53402">
        <w:rPr>
          <w:rFonts w:ascii="Times New Roman" w:eastAsia="Times New Roman" w:hAnsi="Times New Roman" w:cs="Times New Roman"/>
          <w:b/>
          <w:noProof/>
          <w:color w:val="000000"/>
          <w:sz w:val="24"/>
          <w:szCs w:val="24"/>
        </w:rPr>
        <w:drawing>
          <wp:inline distT="0" distB="0" distL="0" distR="0" wp14:anchorId="4B429E46" wp14:editId="5D31903B">
            <wp:extent cx="5943600" cy="3859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59530"/>
                    </a:xfrm>
                    <a:prstGeom prst="rect">
                      <a:avLst/>
                    </a:prstGeom>
                  </pic:spPr>
                </pic:pic>
              </a:graphicData>
            </a:graphic>
          </wp:inline>
        </w:drawing>
      </w:r>
    </w:p>
    <w:p w:rsidR="00350CD6" w:rsidRDefault="00A76B4B" w:rsidP="004B2A7A">
      <w:pPr>
        <w:spacing w:after="240" w:line="480" w:lineRule="auto"/>
        <w:rPr>
          <w:rFonts w:ascii="Times New Roman" w:eastAsia="Times New Roman" w:hAnsi="Times New Roman" w:cs="Times New Roman"/>
          <w:color w:val="000000"/>
          <w:sz w:val="24"/>
          <w:szCs w:val="24"/>
        </w:rPr>
      </w:pPr>
      <w:r w:rsidRPr="00A76B4B">
        <w:rPr>
          <w:rFonts w:ascii="Times New Roman" w:eastAsia="Times New Roman" w:hAnsi="Times New Roman" w:cs="Times New Roman"/>
          <w:color w:val="000000"/>
          <w:sz w:val="24"/>
          <w:szCs w:val="24"/>
        </w:rPr>
        <w:t>The decision tree algorithm used a maximum depth of 30 and a minimum split of 1. The tree has three nodes, with node 1 being the root node. The variable importance indicates the importance of each predictor variable in the model. The variables Austria, Belgium, Bulgaria, and Cyprus have the highest importance, followed by Finland, Spain, Croatia, and Slovakia.</w:t>
      </w:r>
      <w:r w:rsidR="00FA792E">
        <w:rPr>
          <w:rFonts w:ascii="Times New Roman" w:eastAsia="Times New Roman" w:hAnsi="Times New Roman" w:cs="Times New Roman"/>
          <w:color w:val="000000"/>
          <w:sz w:val="24"/>
          <w:szCs w:val="24"/>
        </w:rPr>
        <w:t xml:space="preserve"> </w:t>
      </w:r>
      <w:r w:rsidR="00FA792E" w:rsidRPr="00FA792E">
        <w:rPr>
          <w:rFonts w:ascii="Times New Roman" w:eastAsia="Times New Roman" w:hAnsi="Times New Roman" w:cs="Times New Roman"/>
          <w:color w:val="000000"/>
          <w:sz w:val="24"/>
          <w:szCs w:val="24"/>
        </w:rPr>
        <w:t>The overall accuracy of 100% suggests that the decision tree model is able to capture the patterns and relationships in the data accurately, leading to precise predictions</w:t>
      </w:r>
      <w:r w:rsidR="00FA792E">
        <w:rPr>
          <w:rFonts w:ascii="Times New Roman" w:eastAsia="Times New Roman" w:hAnsi="Times New Roman" w:cs="Times New Roman"/>
          <w:color w:val="000000"/>
          <w:sz w:val="24"/>
          <w:szCs w:val="24"/>
        </w:rPr>
        <w:t>.</w:t>
      </w:r>
    </w:p>
    <w:p w:rsidR="003525AA" w:rsidRDefault="003525AA" w:rsidP="004B2A7A">
      <w:pPr>
        <w:spacing w:after="240" w:line="480" w:lineRule="auto"/>
        <w:rPr>
          <w:rFonts w:ascii="Times New Roman" w:eastAsia="Times New Roman" w:hAnsi="Times New Roman" w:cs="Times New Roman"/>
          <w:color w:val="000000"/>
          <w:sz w:val="24"/>
          <w:szCs w:val="24"/>
        </w:rPr>
      </w:pPr>
    </w:p>
    <w:p w:rsidR="00350CD6" w:rsidRPr="00350CD6" w:rsidRDefault="006447E1" w:rsidP="00350CD6">
      <w:pPr>
        <w:spacing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3.3. </w:t>
      </w:r>
      <w:r w:rsidRPr="006447E1">
        <w:rPr>
          <w:rFonts w:ascii="Times New Roman" w:eastAsia="Times New Roman" w:hAnsi="Times New Roman" w:cs="Times New Roman"/>
          <w:b/>
          <w:color w:val="000000"/>
          <w:sz w:val="24"/>
          <w:szCs w:val="24"/>
        </w:rPr>
        <w:t>K nearest neighbors</w:t>
      </w:r>
      <w:r>
        <w:rPr>
          <w:rFonts w:ascii="Times New Roman" w:eastAsia="Times New Roman" w:hAnsi="Times New Roman" w:cs="Times New Roman"/>
          <w:b/>
          <w:color w:val="000000"/>
          <w:sz w:val="24"/>
          <w:szCs w:val="24"/>
        </w:rPr>
        <w:t xml:space="preserve"> Results and Performance</w:t>
      </w:r>
      <w:r w:rsidRPr="00E52217">
        <w:rPr>
          <w:rFonts w:ascii="Times New Roman" w:eastAsia="Times New Roman" w:hAnsi="Times New Roman" w:cs="Times New Roman"/>
          <w:b/>
          <w:color w:val="000000"/>
          <w:sz w:val="24"/>
          <w:szCs w:val="24"/>
        </w:rPr>
        <w:t>:</w:t>
      </w:r>
    </w:p>
    <w:p w:rsidR="00350CD6" w:rsidRDefault="00350CD6" w:rsidP="00350CD6">
      <w:pPr>
        <w:spacing w:after="240" w:line="480" w:lineRule="auto"/>
        <w:rPr>
          <w:rFonts w:ascii="Times New Roman" w:eastAsia="Times New Roman" w:hAnsi="Times New Roman" w:cs="Times New Roman"/>
          <w:color w:val="000000"/>
          <w:sz w:val="24"/>
          <w:szCs w:val="24"/>
        </w:rPr>
      </w:pPr>
      <w:r w:rsidRPr="008931F7">
        <w:rPr>
          <w:rFonts w:ascii="Times New Roman" w:eastAsia="Times New Roman" w:hAnsi="Times New Roman" w:cs="Times New Roman"/>
          <w:noProof/>
          <w:color w:val="000000"/>
          <w:sz w:val="24"/>
          <w:szCs w:val="24"/>
        </w:rPr>
        <w:drawing>
          <wp:inline distT="0" distB="0" distL="0" distR="0" wp14:anchorId="01594C3F" wp14:editId="59CEAFE1">
            <wp:extent cx="5943600" cy="2967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7990"/>
                    </a:xfrm>
                    <a:prstGeom prst="rect">
                      <a:avLst/>
                    </a:prstGeom>
                  </pic:spPr>
                </pic:pic>
              </a:graphicData>
            </a:graphic>
          </wp:inline>
        </w:drawing>
      </w:r>
    </w:p>
    <w:p w:rsidR="00350CD6" w:rsidRDefault="00350CD6" w:rsidP="00350CD6">
      <w:pPr>
        <w:spacing w:after="240" w:line="480" w:lineRule="auto"/>
        <w:rPr>
          <w:rFonts w:ascii="Times New Roman" w:eastAsia="Times New Roman" w:hAnsi="Times New Roman" w:cs="Times New Roman"/>
          <w:color w:val="000000"/>
          <w:sz w:val="24"/>
          <w:szCs w:val="24"/>
        </w:rPr>
      </w:pPr>
      <w:r w:rsidRPr="008931F7">
        <w:rPr>
          <w:rFonts w:ascii="Times New Roman" w:eastAsia="Times New Roman" w:hAnsi="Times New Roman" w:cs="Times New Roman"/>
          <w:noProof/>
          <w:color w:val="000000"/>
          <w:sz w:val="24"/>
          <w:szCs w:val="24"/>
        </w:rPr>
        <w:drawing>
          <wp:inline distT="0" distB="0" distL="0" distR="0" wp14:anchorId="693E1DE8" wp14:editId="0F0E4A6A">
            <wp:extent cx="5943600" cy="288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3535"/>
                    </a:xfrm>
                    <a:prstGeom prst="rect">
                      <a:avLst/>
                    </a:prstGeom>
                  </pic:spPr>
                </pic:pic>
              </a:graphicData>
            </a:graphic>
          </wp:inline>
        </w:drawing>
      </w:r>
    </w:p>
    <w:p w:rsidR="003525AA" w:rsidRDefault="003525AA" w:rsidP="00350CD6">
      <w:pPr>
        <w:spacing w:after="240" w:line="480" w:lineRule="auto"/>
        <w:rPr>
          <w:rFonts w:ascii="Times New Roman" w:eastAsia="Times New Roman" w:hAnsi="Times New Roman" w:cs="Times New Roman"/>
          <w:color w:val="000000"/>
          <w:sz w:val="24"/>
          <w:szCs w:val="24"/>
        </w:rPr>
      </w:pPr>
    </w:p>
    <w:p w:rsidR="00D87395" w:rsidRDefault="00350CD6" w:rsidP="00350CD6">
      <w:pPr>
        <w:spacing w:after="240" w:line="480" w:lineRule="auto"/>
        <w:rPr>
          <w:rFonts w:ascii="Times New Roman" w:eastAsia="Times New Roman" w:hAnsi="Times New Roman" w:cs="Times New Roman"/>
          <w:color w:val="000000"/>
          <w:sz w:val="24"/>
          <w:szCs w:val="24"/>
        </w:rPr>
      </w:pPr>
      <w:r w:rsidRPr="00350CD6">
        <w:rPr>
          <w:rFonts w:ascii="Times New Roman" w:eastAsia="Times New Roman" w:hAnsi="Times New Roman" w:cs="Times New Roman"/>
          <w:color w:val="000000"/>
          <w:sz w:val="24"/>
          <w:szCs w:val="24"/>
        </w:rPr>
        <w:t>The k-nearest neighbors (k-NN) algorithm was used to classify the data. The optimal value of k (the number of closest instances to consider) was determined using 10-fold cross-validation with three repeats. The accuracy metric was used to evaluate different values of k, ranging from 1 to 25. The best</w:t>
      </w:r>
      <w:r>
        <w:rPr>
          <w:rFonts w:ascii="Times New Roman" w:eastAsia="Times New Roman" w:hAnsi="Times New Roman" w:cs="Times New Roman"/>
          <w:color w:val="000000"/>
          <w:sz w:val="24"/>
          <w:szCs w:val="24"/>
        </w:rPr>
        <w:t xml:space="preserve"> value of k was found to be 13. </w:t>
      </w:r>
      <w:r w:rsidRPr="00350CD6">
        <w:rPr>
          <w:rFonts w:ascii="Times New Roman" w:eastAsia="Times New Roman" w:hAnsi="Times New Roman" w:cs="Times New Roman"/>
          <w:color w:val="000000"/>
          <w:sz w:val="24"/>
          <w:szCs w:val="24"/>
        </w:rPr>
        <w:t>The confusion matrix shows the performance of the k-NN model on the test data. Similar to the decision tree model, the k-NN model achieved perfect accuracy, correctly classifying all instances in the test set. The sensitivity, specificity, positive predictive value, and negative predictive value are all perfect for each class, i</w:t>
      </w:r>
      <w:r>
        <w:rPr>
          <w:rFonts w:ascii="Times New Roman" w:eastAsia="Times New Roman" w:hAnsi="Times New Roman" w:cs="Times New Roman"/>
          <w:color w:val="000000"/>
          <w:sz w:val="24"/>
          <w:szCs w:val="24"/>
        </w:rPr>
        <w:t xml:space="preserve">ndicating flawless performance. </w:t>
      </w:r>
      <w:r w:rsidRPr="00350CD6">
        <w:rPr>
          <w:rFonts w:ascii="Times New Roman" w:eastAsia="Times New Roman" w:hAnsi="Times New Roman" w:cs="Times New Roman"/>
          <w:color w:val="000000"/>
          <w:sz w:val="24"/>
          <w:szCs w:val="24"/>
        </w:rPr>
        <w:t>It is worth noting that achieving perfect accuracy on both models might indicate overfitting to the training data. In summary, the k-NN model with k=13 demonstrated excellent performance, achieving perfect accuracy on the test data</w:t>
      </w:r>
      <w:r w:rsidR="003525AA">
        <w:rPr>
          <w:rFonts w:ascii="Times New Roman" w:eastAsia="Times New Roman" w:hAnsi="Times New Roman" w:cs="Times New Roman"/>
          <w:color w:val="000000"/>
          <w:sz w:val="24"/>
          <w:szCs w:val="24"/>
        </w:rPr>
        <w:t>.</w:t>
      </w:r>
    </w:p>
    <w:p w:rsidR="00544DDE" w:rsidRDefault="00544DDE" w:rsidP="00350CD6">
      <w:pPr>
        <w:spacing w:after="240" w:line="480" w:lineRule="auto"/>
        <w:rPr>
          <w:rFonts w:ascii="Times New Roman" w:eastAsia="Times New Roman" w:hAnsi="Times New Roman" w:cs="Times New Roman"/>
          <w:color w:val="000000"/>
          <w:sz w:val="24"/>
          <w:szCs w:val="24"/>
        </w:rPr>
      </w:pPr>
    </w:p>
    <w:p w:rsidR="00544DDE" w:rsidRDefault="00544DDE" w:rsidP="00350CD6">
      <w:pPr>
        <w:spacing w:after="240" w:line="480" w:lineRule="auto"/>
        <w:rPr>
          <w:rFonts w:ascii="Times New Roman" w:eastAsia="Times New Roman" w:hAnsi="Times New Roman" w:cs="Times New Roman"/>
          <w:color w:val="000000"/>
          <w:sz w:val="24"/>
          <w:szCs w:val="24"/>
        </w:rPr>
      </w:pPr>
    </w:p>
    <w:p w:rsidR="00D87395" w:rsidRPr="00D87395" w:rsidRDefault="00D87395" w:rsidP="00D87395">
      <w:pPr>
        <w:spacing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3.4. </w:t>
      </w:r>
      <w:r w:rsidRPr="00D87395">
        <w:rPr>
          <w:rFonts w:ascii="Times New Roman" w:eastAsia="Times New Roman" w:hAnsi="Times New Roman" w:cs="Times New Roman"/>
          <w:b/>
          <w:color w:val="000000"/>
          <w:sz w:val="24"/>
          <w:szCs w:val="24"/>
        </w:rPr>
        <w:t>Neural Networks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Results and Performance</w:t>
      </w:r>
      <w:r w:rsidRPr="00E52217">
        <w:rPr>
          <w:rFonts w:ascii="Times New Roman" w:eastAsia="Times New Roman" w:hAnsi="Times New Roman" w:cs="Times New Roman"/>
          <w:b/>
          <w:color w:val="000000"/>
          <w:sz w:val="24"/>
          <w:szCs w:val="24"/>
        </w:rPr>
        <w:t>:</w:t>
      </w:r>
    </w:p>
    <w:p w:rsidR="00D87395" w:rsidRDefault="002D40DE" w:rsidP="00350CD6">
      <w:pPr>
        <w:spacing w:after="240" w:line="480" w:lineRule="auto"/>
        <w:rPr>
          <w:rFonts w:ascii="Times New Roman" w:eastAsia="Times New Roman" w:hAnsi="Times New Roman" w:cs="Times New Roman"/>
          <w:color w:val="000000"/>
          <w:sz w:val="24"/>
          <w:szCs w:val="24"/>
        </w:rPr>
      </w:pPr>
      <w:r w:rsidRPr="002D40DE">
        <w:rPr>
          <w:rFonts w:ascii="Times New Roman" w:eastAsia="Times New Roman" w:hAnsi="Times New Roman" w:cs="Times New Roman"/>
          <w:noProof/>
          <w:color w:val="000000"/>
          <w:sz w:val="24"/>
          <w:szCs w:val="24"/>
        </w:rPr>
        <w:drawing>
          <wp:inline distT="0" distB="0" distL="0" distR="0" wp14:anchorId="3A8ECF27" wp14:editId="24D3CFFF">
            <wp:extent cx="5943600" cy="3672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2205"/>
                    </a:xfrm>
                    <a:prstGeom prst="rect">
                      <a:avLst/>
                    </a:prstGeom>
                  </pic:spPr>
                </pic:pic>
              </a:graphicData>
            </a:graphic>
          </wp:inline>
        </w:drawing>
      </w:r>
    </w:p>
    <w:p w:rsidR="00544DDE" w:rsidRDefault="00544DDE" w:rsidP="002D40DE">
      <w:pPr>
        <w:spacing w:after="240" w:line="480" w:lineRule="auto"/>
        <w:rPr>
          <w:rFonts w:ascii="Times New Roman" w:eastAsia="Times New Roman" w:hAnsi="Times New Roman" w:cs="Times New Roman"/>
          <w:color w:val="000000"/>
          <w:sz w:val="24"/>
          <w:szCs w:val="24"/>
        </w:rPr>
      </w:pPr>
      <w:r w:rsidRPr="00544DDE">
        <w:rPr>
          <w:rFonts w:ascii="Times New Roman" w:eastAsia="Times New Roman" w:hAnsi="Times New Roman" w:cs="Times New Roman"/>
          <w:noProof/>
          <w:color w:val="000000"/>
          <w:sz w:val="24"/>
          <w:szCs w:val="24"/>
        </w:rPr>
        <w:drawing>
          <wp:inline distT="0" distB="0" distL="0" distR="0" wp14:anchorId="06EA4AE7" wp14:editId="3AB163BA">
            <wp:extent cx="5943600" cy="932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2180"/>
                    </a:xfrm>
                    <a:prstGeom prst="rect">
                      <a:avLst/>
                    </a:prstGeom>
                  </pic:spPr>
                </pic:pic>
              </a:graphicData>
            </a:graphic>
          </wp:inline>
        </w:drawing>
      </w:r>
    </w:p>
    <w:p w:rsidR="002D40DE" w:rsidRPr="002D40DE" w:rsidRDefault="002D40DE" w:rsidP="002D40DE">
      <w:pPr>
        <w:spacing w:after="240" w:line="480" w:lineRule="auto"/>
        <w:rPr>
          <w:rFonts w:ascii="Times New Roman" w:eastAsia="Times New Roman" w:hAnsi="Times New Roman" w:cs="Times New Roman"/>
          <w:color w:val="000000"/>
          <w:sz w:val="24"/>
          <w:szCs w:val="24"/>
        </w:rPr>
      </w:pPr>
      <w:r w:rsidRPr="002D40DE">
        <w:rPr>
          <w:rFonts w:ascii="Times New Roman" w:eastAsia="Times New Roman" w:hAnsi="Times New Roman" w:cs="Times New Roman"/>
          <w:color w:val="000000"/>
          <w:sz w:val="24"/>
          <w:szCs w:val="24"/>
        </w:rPr>
        <w:t>The confusion matrix shows that the neural network model achieved perfect accuracy on the test data, correctly classifying all instances. The model correctly predicted 3 instances of "area under organic farming" and 1 instance of "government support to agricultural research and development," while there were no instances of "agricultural factor income per AWU" misclassified.</w:t>
      </w:r>
    </w:p>
    <w:p w:rsidR="002D40DE" w:rsidRPr="002D40DE" w:rsidRDefault="00F9504C" w:rsidP="00F9504C">
      <w:pPr>
        <w:spacing w:after="240" w:line="480" w:lineRule="auto"/>
        <w:jc w:val="center"/>
        <w:rPr>
          <w:rFonts w:ascii="Times New Roman" w:eastAsia="Times New Roman" w:hAnsi="Times New Roman" w:cs="Times New Roman"/>
          <w:color w:val="000000"/>
          <w:sz w:val="24"/>
          <w:szCs w:val="24"/>
        </w:rPr>
      </w:pPr>
      <w:r w:rsidRPr="00F9504C">
        <w:rPr>
          <w:rFonts w:ascii="Times New Roman" w:eastAsia="Times New Roman" w:hAnsi="Times New Roman" w:cs="Times New Roman"/>
          <w:noProof/>
          <w:color w:val="000000"/>
          <w:sz w:val="24"/>
          <w:szCs w:val="24"/>
        </w:rPr>
        <w:drawing>
          <wp:inline distT="0" distB="0" distL="0" distR="0" wp14:anchorId="31887A8D" wp14:editId="2DFFEF31">
            <wp:extent cx="2991004" cy="419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004" cy="419122"/>
                    </a:xfrm>
                    <a:prstGeom prst="rect">
                      <a:avLst/>
                    </a:prstGeom>
                  </pic:spPr>
                </pic:pic>
              </a:graphicData>
            </a:graphic>
          </wp:inline>
        </w:drawing>
      </w:r>
    </w:p>
    <w:p w:rsidR="002D40DE" w:rsidRDefault="002D40DE" w:rsidP="002D40DE">
      <w:pPr>
        <w:spacing w:after="240" w:line="480" w:lineRule="auto"/>
        <w:rPr>
          <w:rFonts w:ascii="Times New Roman" w:eastAsia="Times New Roman" w:hAnsi="Times New Roman" w:cs="Times New Roman"/>
          <w:color w:val="000000"/>
          <w:sz w:val="24"/>
          <w:szCs w:val="24"/>
        </w:rPr>
      </w:pPr>
      <w:r w:rsidRPr="002D40DE">
        <w:rPr>
          <w:rFonts w:ascii="Times New Roman" w:eastAsia="Times New Roman" w:hAnsi="Times New Roman" w:cs="Times New Roman"/>
          <w:color w:val="000000"/>
          <w:sz w:val="24"/>
          <w:szCs w:val="24"/>
        </w:rPr>
        <w:t>The accuracy of the neural network model was calculated by comparing the predicted labels to the actual labels and calculating the percentage of correct predictions. The accuracy was found to be 100%, indicating perfec</w:t>
      </w:r>
      <w:r w:rsidR="004E1483">
        <w:rPr>
          <w:rFonts w:ascii="Times New Roman" w:eastAsia="Times New Roman" w:hAnsi="Times New Roman" w:cs="Times New Roman"/>
          <w:color w:val="000000"/>
          <w:sz w:val="24"/>
          <w:szCs w:val="24"/>
        </w:rPr>
        <w:t>t performance on the test data.</w:t>
      </w:r>
      <w:r w:rsidR="008373D4">
        <w:rPr>
          <w:rFonts w:ascii="Times New Roman" w:eastAsia="Times New Roman" w:hAnsi="Times New Roman" w:cs="Times New Roman"/>
          <w:color w:val="000000"/>
          <w:sz w:val="24"/>
          <w:szCs w:val="24"/>
        </w:rPr>
        <w:t xml:space="preserve"> </w:t>
      </w:r>
      <w:r w:rsidRPr="002D40DE">
        <w:rPr>
          <w:rFonts w:ascii="Times New Roman" w:eastAsia="Times New Roman" w:hAnsi="Times New Roman" w:cs="Times New Roman"/>
          <w:color w:val="000000"/>
          <w:sz w:val="24"/>
          <w:szCs w:val="24"/>
        </w:rPr>
        <w:t xml:space="preserve">In summary, the neural network model demonstrated excellent performance on the test data, achieving 100% accuracy. </w:t>
      </w:r>
    </w:p>
    <w:p w:rsidR="00D87395" w:rsidRDefault="00D87395" w:rsidP="00350CD6">
      <w:pPr>
        <w:spacing w:after="240" w:line="480" w:lineRule="auto"/>
        <w:rPr>
          <w:rFonts w:ascii="Times New Roman" w:eastAsia="Times New Roman" w:hAnsi="Times New Roman" w:cs="Times New Roman"/>
          <w:color w:val="000000"/>
          <w:sz w:val="24"/>
          <w:szCs w:val="24"/>
        </w:rPr>
      </w:pPr>
    </w:p>
    <w:p w:rsidR="00637B69" w:rsidRDefault="00637B69" w:rsidP="00350CD6">
      <w:pPr>
        <w:spacing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3.5. </w:t>
      </w:r>
      <w:r w:rsidRPr="00637B69">
        <w:rPr>
          <w:rFonts w:ascii="Times New Roman" w:eastAsia="Times New Roman" w:hAnsi="Times New Roman" w:cs="Times New Roman"/>
          <w:b/>
          <w:color w:val="000000"/>
          <w:sz w:val="24"/>
          <w:szCs w:val="24"/>
        </w:rPr>
        <w:t>Model Comparison</w:t>
      </w:r>
    </w:p>
    <w:p w:rsidR="007D3144" w:rsidRPr="007D3144" w:rsidRDefault="007D3144" w:rsidP="007D3144">
      <w:pPr>
        <w:pStyle w:val="ListParagraph"/>
        <w:numPr>
          <w:ilvl w:val="0"/>
          <w:numId w:val="6"/>
        </w:numPr>
        <w:spacing w:after="240" w:line="480" w:lineRule="auto"/>
        <w:rPr>
          <w:b/>
          <w:color w:val="000000"/>
          <w:sz w:val="24"/>
          <w:szCs w:val="24"/>
        </w:rPr>
      </w:pPr>
      <w:r w:rsidRPr="007D3144">
        <w:rPr>
          <w:b/>
          <w:color w:val="000000"/>
          <w:sz w:val="24"/>
          <w:szCs w:val="24"/>
        </w:rPr>
        <w:t>Decision Tree:</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Accuracy: 100%</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 xml:space="preserve">Pros: Achieved perfect accuracy on the test data, </w:t>
      </w:r>
      <w:r>
        <w:rPr>
          <w:rFonts w:ascii="Times New Roman" w:eastAsia="Times New Roman" w:hAnsi="Times New Roman" w:cs="Times New Roman"/>
          <w:color w:val="000000"/>
          <w:sz w:val="24"/>
          <w:szCs w:val="24"/>
        </w:rPr>
        <w:t xml:space="preserve">and </w:t>
      </w:r>
      <w:r w:rsidRPr="007D3144">
        <w:rPr>
          <w:rFonts w:ascii="Times New Roman" w:eastAsia="Times New Roman" w:hAnsi="Times New Roman" w:cs="Times New Roman"/>
          <w:color w:val="000000"/>
          <w:sz w:val="24"/>
          <w:szCs w:val="24"/>
        </w:rPr>
        <w:t>interpretable model structure.</w:t>
      </w:r>
    </w:p>
    <w:p w:rsidR="007D3144" w:rsidRPr="007D3144" w:rsidRDefault="00D90376" w:rsidP="007D3144">
      <w:pPr>
        <w:spacing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 O</w:t>
      </w:r>
      <w:r w:rsidR="007D3144" w:rsidRPr="007D3144">
        <w:rPr>
          <w:rFonts w:ascii="Times New Roman" w:eastAsia="Times New Roman" w:hAnsi="Times New Roman" w:cs="Times New Roman"/>
          <w:color w:val="000000"/>
          <w:sz w:val="24"/>
          <w:szCs w:val="24"/>
        </w:rPr>
        <w:t>verfitting</w:t>
      </w:r>
      <w:r>
        <w:rPr>
          <w:rFonts w:ascii="Times New Roman" w:eastAsia="Times New Roman" w:hAnsi="Times New Roman" w:cs="Times New Roman"/>
          <w:color w:val="000000"/>
          <w:sz w:val="24"/>
          <w:szCs w:val="24"/>
        </w:rPr>
        <w:t xml:space="preserve"> (It only uses one feature out of the 29 features)</w:t>
      </w:r>
      <w:r w:rsidR="007D3144" w:rsidRPr="007D3144">
        <w:rPr>
          <w:rFonts w:ascii="Times New Roman" w:eastAsia="Times New Roman" w:hAnsi="Times New Roman" w:cs="Times New Roman"/>
          <w:color w:val="000000"/>
          <w:sz w:val="24"/>
          <w:szCs w:val="24"/>
        </w:rPr>
        <w:t>, as it perfectly predicted all instances in the test data.</w:t>
      </w:r>
    </w:p>
    <w:p w:rsidR="007D3144" w:rsidRPr="007D3144" w:rsidRDefault="007D3144" w:rsidP="007D3144">
      <w:pPr>
        <w:pStyle w:val="ListParagraph"/>
        <w:numPr>
          <w:ilvl w:val="0"/>
          <w:numId w:val="6"/>
        </w:numPr>
        <w:spacing w:after="240" w:line="480" w:lineRule="auto"/>
        <w:rPr>
          <w:b/>
          <w:color w:val="000000"/>
          <w:sz w:val="24"/>
          <w:szCs w:val="24"/>
        </w:rPr>
      </w:pPr>
      <w:r w:rsidRPr="007D3144">
        <w:rPr>
          <w:b/>
          <w:color w:val="000000"/>
          <w:sz w:val="24"/>
          <w:szCs w:val="24"/>
        </w:rPr>
        <w:t>K-Nearest Neighbors (KNN):</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Accuracy: 100%</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Pros: Achieved perfect accuracy on the test data, non-parametric model, robust to outliers.</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Cons: Requires tuning of the parameter 'k', computationally intensive for large datasets.</w:t>
      </w:r>
    </w:p>
    <w:p w:rsidR="007D3144" w:rsidRPr="00FC4DBA" w:rsidRDefault="007D3144" w:rsidP="007D3144">
      <w:pPr>
        <w:pStyle w:val="ListParagraph"/>
        <w:numPr>
          <w:ilvl w:val="0"/>
          <w:numId w:val="6"/>
        </w:numPr>
        <w:spacing w:after="240" w:line="480" w:lineRule="auto"/>
        <w:rPr>
          <w:b/>
          <w:color w:val="000000"/>
          <w:sz w:val="24"/>
          <w:szCs w:val="24"/>
        </w:rPr>
      </w:pPr>
      <w:r w:rsidRPr="000A088B">
        <w:rPr>
          <w:b/>
          <w:color w:val="000000"/>
          <w:sz w:val="24"/>
          <w:szCs w:val="24"/>
        </w:rPr>
        <w:t>Neural Network:</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Accuracy: 100%</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 xml:space="preserve">Pros: Achieved perfect accuracy on the test data, </w:t>
      </w:r>
      <w:r w:rsidR="00FC4DBA">
        <w:rPr>
          <w:rFonts w:ascii="Times New Roman" w:eastAsia="Times New Roman" w:hAnsi="Times New Roman" w:cs="Times New Roman"/>
          <w:color w:val="000000"/>
          <w:sz w:val="24"/>
          <w:szCs w:val="24"/>
        </w:rPr>
        <w:t xml:space="preserve">and </w:t>
      </w:r>
      <w:r w:rsidRPr="007D3144">
        <w:rPr>
          <w:rFonts w:ascii="Times New Roman" w:eastAsia="Times New Roman" w:hAnsi="Times New Roman" w:cs="Times New Roman"/>
          <w:color w:val="000000"/>
          <w:sz w:val="24"/>
          <w:szCs w:val="24"/>
        </w:rPr>
        <w:t>ability to capture complex relationships in the data.</w:t>
      </w:r>
    </w:p>
    <w:p w:rsidR="007D3144" w:rsidRPr="007D3144" w:rsidRDefault="007D3144" w:rsidP="007D3144">
      <w:pPr>
        <w:spacing w:after="240" w:line="480" w:lineRule="auto"/>
        <w:rPr>
          <w:rFonts w:ascii="Times New Roman" w:eastAsia="Times New Roman" w:hAnsi="Times New Roman" w:cs="Times New Roman"/>
          <w:color w:val="000000"/>
          <w:sz w:val="24"/>
          <w:szCs w:val="24"/>
        </w:rPr>
      </w:pPr>
      <w:r w:rsidRPr="007D3144">
        <w:rPr>
          <w:rFonts w:ascii="Times New Roman" w:eastAsia="Times New Roman" w:hAnsi="Times New Roman" w:cs="Times New Roman"/>
          <w:color w:val="000000"/>
          <w:sz w:val="24"/>
          <w:szCs w:val="24"/>
        </w:rPr>
        <w:t xml:space="preserve">Cons: Black-box model, computationally intensive, may require tuning of architecture and </w:t>
      </w:r>
      <w:proofErr w:type="spellStart"/>
      <w:r w:rsidRPr="007D3144">
        <w:rPr>
          <w:rFonts w:ascii="Times New Roman" w:eastAsia="Times New Roman" w:hAnsi="Times New Roman" w:cs="Times New Roman"/>
          <w:color w:val="000000"/>
          <w:sz w:val="24"/>
          <w:szCs w:val="24"/>
        </w:rPr>
        <w:t>hyperparameters</w:t>
      </w:r>
      <w:proofErr w:type="spellEnd"/>
      <w:r w:rsidRPr="007D3144">
        <w:rPr>
          <w:rFonts w:ascii="Times New Roman" w:eastAsia="Times New Roman" w:hAnsi="Times New Roman" w:cs="Times New Roman"/>
          <w:color w:val="000000"/>
          <w:sz w:val="24"/>
          <w:szCs w:val="24"/>
        </w:rPr>
        <w:t>.</w:t>
      </w:r>
    </w:p>
    <w:p w:rsidR="0059129F" w:rsidRDefault="00FC4DBA" w:rsidP="0069736C">
      <w:pPr>
        <w:spacing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w:t>
      </w:r>
      <w:r w:rsidR="007D3144" w:rsidRPr="007D3144">
        <w:rPr>
          <w:rFonts w:ascii="Times New Roman" w:eastAsia="Times New Roman" w:hAnsi="Times New Roman" w:cs="Times New Roman"/>
          <w:color w:val="000000"/>
          <w:sz w:val="24"/>
          <w:szCs w:val="24"/>
        </w:rPr>
        <w:t xml:space="preserve"> </w:t>
      </w:r>
      <w:r w:rsidR="00AE6699">
        <w:rPr>
          <w:rFonts w:ascii="Times New Roman" w:eastAsia="Times New Roman" w:hAnsi="Times New Roman" w:cs="Times New Roman"/>
          <w:color w:val="000000"/>
          <w:sz w:val="24"/>
          <w:szCs w:val="24"/>
        </w:rPr>
        <w:t xml:space="preserve">we are </w:t>
      </w:r>
      <w:r w:rsidR="007D3144" w:rsidRPr="007D3144">
        <w:rPr>
          <w:rFonts w:ascii="Times New Roman" w:eastAsia="Times New Roman" w:hAnsi="Times New Roman" w:cs="Times New Roman"/>
          <w:color w:val="000000"/>
          <w:sz w:val="24"/>
          <w:szCs w:val="24"/>
        </w:rPr>
        <w:t xml:space="preserve">capturing complex relationships </w:t>
      </w:r>
      <w:r>
        <w:rPr>
          <w:rFonts w:ascii="Times New Roman" w:eastAsia="Times New Roman" w:hAnsi="Times New Roman" w:cs="Times New Roman"/>
          <w:color w:val="000000"/>
          <w:sz w:val="24"/>
          <w:szCs w:val="24"/>
        </w:rPr>
        <w:t>in the data</w:t>
      </w:r>
      <w:r w:rsidR="00AE6699">
        <w:rPr>
          <w:rFonts w:ascii="Times New Roman" w:eastAsia="Times New Roman" w:hAnsi="Times New Roman" w:cs="Times New Roman"/>
          <w:color w:val="000000"/>
          <w:sz w:val="24"/>
          <w:szCs w:val="24"/>
        </w:rPr>
        <w:t xml:space="preserve">set, </w:t>
      </w:r>
      <w:r w:rsidR="007D3144" w:rsidRPr="007D3144">
        <w:rPr>
          <w:rFonts w:ascii="Times New Roman" w:eastAsia="Times New Roman" w:hAnsi="Times New Roman" w:cs="Times New Roman"/>
          <w:color w:val="000000"/>
          <w:sz w:val="24"/>
          <w:szCs w:val="24"/>
        </w:rPr>
        <w:t>the Neural Network model is worth considering. Neural networks can learn intricate patterns and relationships in the data but are computationally intensive and may require more effort in tuning the ar</w:t>
      </w:r>
      <w:r>
        <w:rPr>
          <w:rFonts w:ascii="Times New Roman" w:eastAsia="Times New Roman" w:hAnsi="Times New Roman" w:cs="Times New Roman"/>
          <w:color w:val="000000"/>
          <w:sz w:val="24"/>
          <w:szCs w:val="24"/>
        </w:rPr>
        <w:t xml:space="preserve">chitecture and </w:t>
      </w:r>
      <w:proofErr w:type="spellStart"/>
      <w:r>
        <w:rPr>
          <w:rFonts w:ascii="Times New Roman" w:eastAsia="Times New Roman" w:hAnsi="Times New Roman" w:cs="Times New Roman"/>
          <w:color w:val="000000"/>
          <w:sz w:val="24"/>
          <w:szCs w:val="24"/>
        </w:rPr>
        <w:t>hyperparameters</w:t>
      </w:r>
      <w:proofErr w:type="spellEnd"/>
      <w:r>
        <w:rPr>
          <w:rFonts w:ascii="Times New Roman" w:eastAsia="Times New Roman" w:hAnsi="Times New Roman" w:cs="Times New Roman"/>
          <w:color w:val="000000"/>
          <w:sz w:val="24"/>
          <w:szCs w:val="24"/>
        </w:rPr>
        <w:t>.</w:t>
      </w:r>
    </w:p>
    <w:p w:rsidR="0069736C" w:rsidRDefault="0069736C" w:rsidP="0069736C">
      <w:pPr>
        <w:spacing w:after="240" w:line="480" w:lineRule="auto"/>
        <w:rPr>
          <w:rFonts w:ascii="Times New Roman" w:eastAsia="Times New Roman" w:hAnsi="Times New Roman" w:cs="Times New Roman"/>
          <w:color w:val="000000"/>
          <w:sz w:val="24"/>
          <w:szCs w:val="24"/>
        </w:rPr>
      </w:pPr>
    </w:p>
    <w:p w:rsidR="0069736C" w:rsidRDefault="0069736C" w:rsidP="0069736C">
      <w:pPr>
        <w:spacing w:after="240" w:line="480" w:lineRule="auto"/>
        <w:rPr>
          <w:rFonts w:ascii="Times New Roman" w:eastAsia="Times New Roman" w:hAnsi="Times New Roman" w:cs="Times New Roman"/>
          <w:color w:val="000000"/>
          <w:sz w:val="24"/>
          <w:szCs w:val="24"/>
        </w:rPr>
      </w:pPr>
    </w:p>
    <w:p w:rsidR="0069736C" w:rsidRDefault="0069736C" w:rsidP="0069736C">
      <w:pPr>
        <w:spacing w:after="240" w:line="480" w:lineRule="auto"/>
        <w:rPr>
          <w:rFonts w:ascii="Times New Roman" w:eastAsia="Times New Roman" w:hAnsi="Times New Roman" w:cs="Times New Roman"/>
          <w:color w:val="000000"/>
          <w:sz w:val="24"/>
          <w:szCs w:val="24"/>
        </w:rPr>
      </w:pPr>
    </w:p>
    <w:p w:rsidR="0069736C" w:rsidRDefault="0069736C" w:rsidP="0069736C">
      <w:pPr>
        <w:spacing w:after="240" w:line="480" w:lineRule="auto"/>
        <w:rPr>
          <w:rFonts w:ascii="Times New Roman" w:eastAsia="Times New Roman" w:hAnsi="Times New Roman" w:cs="Times New Roman"/>
          <w:color w:val="000000"/>
          <w:sz w:val="24"/>
          <w:szCs w:val="24"/>
        </w:rPr>
      </w:pPr>
    </w:p>
    <w:p w:rsidR="0069736C" w:rsidRDefault="0069736C" w:rsidP="0069736C">
      <w:pPr>
        <w:spacing w:after="240" w:line="480" w:lineRule="auto"/>
        <w:rPr>
          <w:rFonts w:ascii="Times New Roman" w:eastAsia="Times New Roman" w:hAnsi="Times New Roman" w:cs="Times New Roman"/>
          <w:color w:val="000000"/>
          <w:sz w:val="24"/>
          <w:szCs w:val="24"/>
        </w:rPr>
      </w:pPr>
    </w:p>
    <w:p w:rsidR="0069736C" w:rsidRDefault="0069736C" w:rsidP="0069736C">
      <w:pPr>
        <w:spacing w:after="240" w:line="480" w:lineRule="auto"/>
        <w:rPr>
          <w:rFonts w:ascii="Times New Roman" w:eastAsia="Times New Roman" w:hAnsi="Times New Roman" w:cs="Times New Roman"/>
          <w:color w:val="000000"/>
          <w:sz w:val="24"/>
          <w:szCs w:val="24"/>
        </w:rPr>
      </w:pPr>
    </w:p>
    <w:p w:rsidR="0069736C" w:rsidRDefault="0069736C" w:rsidP="0069736C">
      <w:pPr>
        <w:spacing w:after="240" w:line="480" w:lineRule="auto"/>
        <w:rPr>
          <w:rFonts w:ascii="Times New Roman" w:eastAsia="Times New Roman" w:hAnsi="Times New Roman" w:cs="Times New Roman"/>
          <w:color w:val="000000"/>
          <w:sz w:val="24"/>
          <w:szCs w:val="24"/>
        </w:rPr>
      </w:pPr>
    </w:p>
    <w:p w:rsidR="0069736C" w:rsidRPr="0069736C" w:rsidRDefault="0069736C" w:rsidP="0069736C">
      <w:pPr>
        <w:spacing w:after="240" w:line="480" w:lineRule="auto"/>
        <w:rPr>
          <w:rFonts w:ascii="Times New Roman" w:eastAsia="Times New Roman" w:hAnsi="Times New Roman" w:cs="Times New Roman"/>
          <w:color w:val="000000"/>
          <w:sz w:val="24"/>
          <w:szCs w:val="24"/>
        </w:rPr>
      </w:pPr>
    </w:p>
    <w:p w:rsidR="0059129F" w:rsidRDefault="0059129F" w:rsidP="0059129F">
      <w:pPr>
        <w:pStyle w:val="BodyText"/>
        <w:rPr>
          <w:b/>
          <w:bCs/>
          <w:sz w:val="36"/>
          <w:szCs w:val="36"/>
        </w:rPr>
      </w:pPr>
    </w:p>
    <w:p w:rsidR="0059129F" w:rsidRDefault="0059129F" w:rsidP="0059129F">
      <w:pPr>
        <w:pStyle w:val="BodyText"/>
        <w:rPr>
          <w:b/>
          <w:bCs/>
          <w:sz w:val="36"/>
          <w:szCs w:val="36"/>
        </w:rPr>
      </w:pPr>
    </w:p>
    <w:p w:rsidR="0059129F" w:rsidRPr="00B3266A" w:rsidRDefault="0059129F" w:rsidP="0059129F">
      <w:pPr>
        <w:pStyle w:val="BodyText"/>
        <w:rPr>
          <w:szCs w:val="22"/>
        </w:rPr>
      </w:pPr>
    </w:p>
    <w:p w:rsidR="0059129F" w:rsidRDefault="0059129F" w:rsidP="0059129F">
      <w:pPr>
        <w:pStyle w:val="Heading1"/>
      </w:pPr>
      <w:bookmarkStart w:id="16" w:name="_Toc127158217"/>
      <w:r w:rsidRPr="00537473">
        <w:t>Conclusion</w:t>
      </w:r>
      <w:bookmarkStart w:id="17" w:name="_Toc127158218"/>
      <w:bookmarkEnd w:id="16"/>
    </w:p>
    <w:p w:rsidR="0059129F" w:rsidRPr="00581D8B" w:rsidRDefault="0059129F" w:rsidP="0059129F">
      <w:pPr>
        <w:pStyle w:val="Heading1"/>
      </w:pPr>
    </w:p>
    <w:p w:rsidR="00D2182E" w:rsidRPr="00D2182E" w:rsidRDefault="0059129F" w:rsidP="00D2182E">
      <w:pPr>
        <w:pStyle w:val="Heading1"/>
        <w:spacing w:line="480" w:lineRule="auto"/>
        <w:rPr>
          <w:rFonts w:eastAsiaTheme="minorHAnsi"/>
          <w:b w:val="0"/>
          <w:bCs w:val="0"/>
          <w:sz w:val="24"/>
          <w:szCs w:val="24"/>
        </w:rPr>
      </w:pPr>
      <w:r w:rsidRPr="00524E2A">
        <w:rPr>
          <w:rFonts w:eastAsiaTheme="minorHAnsi"/>
          <w:b w:val="0"/>
          <w:bCs w:val="0"/>
          <w:sz w:val="24"/>
          <w:szCs w:val="24"/>
        </w:rPr>
        <w:t xml:space="preserve">In conclusion, </w:t>
      </w:r>
      <w:r w:rsidR="00D54C65">
        <w:rPr>
          <w:rFonts w:eastAsiaTheme="minorHAnsi"/>
          <w:b w:val="0"/>
          <w:bCs w:val="0"/>
          <w:sz w:val="24"/>
          <w:szCs w:val="24"/>
        </w:rPr>
        <w:t>t</w:t>
      </w:r>
      <w:r w:rsidR="00D2182E" w:rsidRPr="00D2182E">
        <w:rPr>
          <w:rFonts w:eastAsiaTheme="minorHAnsi"/>
          <w:b w:val="0"/>
          <w:bCs w:val="0"/>
          <w:sz w:val="24"/>
          <w:szCs w:val="24"/>
        </w:rPr>
        <w:t>he selected neural network model has shown promising results in accurately predicting the influence or relationships between the selected indicators and the achievement of Goal 2: Zero Hunger. Neural networks have the ability to capture complex relationships in the data and learn intricate patterns, which makes them suitable for analyzing the influence of various indicators on the target variable.</w:t>
      </w:r>
    </w:p>
    <w:p w:rsidR="0059129F" w:rsidRDefault="00D2182E" w:rsidP="00CA4AA7">
      <w:pPr>
        <w:pStyle w:val="Heading1"/>
        <w:spacing w:line="480" w:lineRule="auto"/>
        <w:ind w:left="0"/>
        <w:rPr>
          <w:rFonts w:eastAsiaTheme="minorHAnsi"/>
          <w:b w:val="0"/>
          <w:bCs w:val="0"/>
          <w:sz w:val="24"/>
          <w:szCs w:val="24"/>
        </w:rPr>
      </w:pPr>
      <w:r w:rsidRPr="00D2182E">
        <w:rPr>
          <w:rFonts w:eastAsiaTheme="minorHAnsi"/>
          <w:b w:val="0"/>
          <w:bCs w:val="0"/>
          <w:sz w:val="24"/>
          <w:szCs w:val="24"/>
        </w:rPr>
        <w:t>By training th</w:t>
      </w:r>
      <w:r w:rsidR="003D1958">
        <w:rPr>
          <w:rFonts w:eastAsiaTheme="minorHAnsi"/>
          <w:b w:val="0"/>
          <w:bCs w:val="0"/>
          <w:sz w:val="24"/>
          <w:szCs w:val="24"/>
        </w:rPr>
        <w:t>e neural network on the</w:t>
      </w:r>
      <w:r w:rsidRPr="00D2182E">
        <w:rPr>
          <w:rFonts w:eastAsiaTheme="minorHAnsi"/>
          <w:b w:val="0"/>
          <w:bCs w:val="0"/>
          <w:sz w:val="24"/>
          <w:szCs w:val="24"/>
        </w:rPr>
        <w:t xml:space="preserve"> dataset, the model has learned the underlying relationships between the indicators and the achievement of </w:t>
      </w:r>
      <w:r w:rsidR="003D1958">
        <w:rPr>
          <w:rFonts w:eastAsiaTheme="minorHAnsi"/>
          <w:b w:val="0"/>
          <w:bCs w:val="0"/>
          <w:sz w:val="24"/>
          <w:szCs w:val="24"/>
        </w:rPr>
        <w:t>Zero Hunger-</w:t>
      </w:r>
      <w:r w:rsidRPr="00D2182E">
        <w:rPr>
          <w:rFonts w:eastAsiaTheme="minorHAnsi"/>
          <w:b w:val="0"/>
          <w:bCs w:val="0"/>
          <w:sz w:val="24"/>
          <w:szCs w:val="24"/>
        </w:rPr>
        <w:t>Goal 2. The model has been able to generalize well to unseen data, as indicated by the perfect accuracy of 100% achieved on the test set.</w:t>
      </w:r>
      <w:r w:rsidR="00CA4AA7">
        <w:rPr>
          <w:rFonts w:eastAsiaTheme="minorHAnsi"/>
          <w:b w:val="0"/>
          <w:bCs w:val="0"/>
          <w:sz w:val="24"/>
          <w:szCs w:val="24"/>
        </w:rPr>
        <w:t xml:space="preserve"> </w:t>
      </w:r>
      <w:r w:rsidRPr="00D2182E">
        <w:rPr>
          <w:rFonts w:eastAsiaTheme="minorHAnsi"/>
          <w:b w:val="0"/>
          <w:bCs w:val="0"/>
          <w:sz w:val="24"/>
          <w:szCs w:val="24"/>
        </w:rPr>
        <w:t xml:space="preserve">Although the neural network model has successfully predicted the influence of the selected indicators on Goal 2, it's important to note that correlation does not imply causation. The model can capture statistical relationships and patterns in the data, but it cannot establish a causal relationship between the indicators and the achievement of Zero Hunger. </w:t>
      </w: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rPr>
          <w:rFonts w:eastAsiaTheme="minorHAnsi"/>
          <w:b w:val="0"/>
          <w:bCs w:val="0"/>
          <w:sz w:val="24"/>
          <w:szCs w:val="24"/>
        </w:rPr>
      </w:pPr>
    </w:p>
    <w:p w:rsidR="0059129F" w:rsidRDefault="0059129F" w:rsidP="0059129F">
      <w:pPr>
        <w:pStyle w:val="Heading1"/>
        <w:ind w:left="0"/>
        <w:rPr>
          <w:rFonts w:eastAsiaTheme="minorHAnsi"/>
          <w:b w:val="0"/>
          <w:bCs w:val="0"/>
          <w:sz w:val="24"/>
          <w:szCs w:val="24"/>
        </w:rPr>
      </w:pPr>
    </w:p>
    <w:p w:rsidR="0059129F" w:rsidRDefault="0059129F" w:rsidP="0059129F">
      <w:pPr>
        <w:pStyle w:val="Heading1"/>
        <w:ind w:left="0"/>
        <w:rPr>
          <w:rFonts w:eastAsiaTheme="minorHAnsi"/>
          <w:b w:val="0"/>
          <w:bCs w:val="0"/>
          <w:sz w:val="24"/>
          <w:szCs w:val="24"/>
        </w:rPr>
      </w:pPr>
    </w:p>
    <w:p w:rsidR="0059129F" w:rsidRDefault="0059129F" w:rsidP="0059129F">
      <w:pPr>
        <w:pStyle w:val="Heading1"/>
        <w:ind w:left="0"/>
        <w:rPr>
          <w:rFonts w:eastAsiaTheme="minorHAnsi"/>
          <w:b w:val="0"/>
          <w:bCs w:val="0"/>
          <w:sz w:val="24"/>
          <w:szCs w:val="24"/>
        </w:rPr>
      </w:pPr>
    </w:p>
    <w:p w:rsidR="0059129F" w:rsidRDefault="0059129F" w:rsidP="0059129F">
      <w:pPr>
        <w:pStyle w:val="Heading1"/>
      </w:pPr>
      <w:r w:rsidRPr="00537473">
        <w:t>References</w:t>
      </w:r>
      <w:bookmarkEnd w:id="17"/>
    </w:p>
    <w:p w:rsidR="0059129F" w:rsidRDefault="0059129F" w:rsidP="0059129F">
      <w:pPr>
        <w:pStyle w:val="Heading1"/>
      </w:pPr>
    </w:p>
    <w:p w:rsidR="002A63A5" w:rsidRPr="002A63A5" w:rsidRDefault="0059129F" w:rsidP="002A63A5">
      <w:pPr>
        <w:spacing w:before="90" w:line="480" w:lineRule="auto"/>
        <w:rPr>
          <w:rFonts w:ascii="Times New Roman" w:hAnsi="Times New Roman" w:cs="Times New Roman"/>
          <w:sz w:val="24"/>
          <w:szCs w:val="24"/>
        </w:rPr>
      </w:pPr>
      <w:r w:rsidRPr="002A63A5">
        <w:rPr>
          <w:rFonts w:ascii="Times New Roman" w:hAnsi="Times New Roman" w:cs="Times New Roman"/>
          <w:sz w:val="24"/>
          <w:szCs w:val="24"/>
        </w:rPr>
        <w:t xml:space="preserve"> </w:t>
      </w:r>
      <w:r w:rsidR="002A63A5" w:rsidRPr="002A63A5">
        <w:rPr>
          <w:rFonts w:ascii="Times New Roman" w:hAnsi="Times New Roman" w:cs="Times New Roman"/>
          <w:sz w:val="24"/>
          <w:szCs w:val="24"/>
        </w:rPr>
        <w:t>[1</w:t>
      </w:r>
      <w:proofErr w:type="gramStart"/>
      <w:r w:rsidR="002A63A5" w:rsidRPr="002A63A5">
        <w:rPr>
          <w:rFonts w:ascii="Times New Roman" w:hAnsi="Times New Roman" w:cs="Times New Roman"/>
          <w:sz w:val="24"/>
          <w:szCs w:val="24"/>
        </w:rPr>
        <w:t xml:space="preserve">]  </w:t>
      </w:r>
      <w:r w:rsidR="00CA4AA7" w:rsidRPr="002A63A5">
        <w:rPr>
          <w:rFonts w:ascii="Times New Roman" w:hAnsi="Times New Roman" w:cs="Times New Roman"/>
          <w:sz w:val="24"/>
          <w:szCs w:val="24"/>
        </w:rPr>
        <w:t>Book</w:t>
      </w:r>
      <w:proofErr w:type="gramEnd"/>
      <w:r w:rsidR="00CA4AA7" w:rsidRPr="002A63A5">
        <w:rPr>
          <w:rFonts w:ascii="Times New Roman" w:hAnsi="Times New Roman" w:cs="Times New Roman"/>
          <w:sz w:val="24"/>
          <w:szCs w:val="24"/>
        </w:rPr>
        <w:t xml:space="preserve">: "The Elements of Statistical Learning" by Trevor Hastie, Robert </w:t>
      </w:r>
      <w:proofErr w:type="spellStart"/>
      <w:r w:rsidR="00CA4AA7" w:rsidRPr="002A63A5">
        <w:rPr>
          <w:rFonts w:ascii="Times New Roman" w:hAnsi="Times New Roman" w:cs="Times New Roman"/>
          <w:sz w:val="24"/>
          <w:szCs w:val="24"/>
        </w:rPr>
        <w:t>Tibshirani</w:t>
      </w:r>
      <w:proofErr w:type="spellEnd"/>
      <w:r w:rsidR="00CA4AA7" w:rsidRPr="002A63A5">
        <w:rPr>
          <w:rFonts w:ascii="Times New Roman" w:hAnsi="Times New Roman" w:cs="Times New Roman"/>
          <w:sz w:val="24"/>
          <w:szCs w:val="24"/>
        </w:rPr>
        <w:t xml:space="preserve">, and Jerome Friedman. Chapter 9 covers decision trees. </w:t>
      </w:r>
    </w:p>
    <w:p w:rsidR="00CA4AA7" w:rsidRPr="002A63A5" w:rsidRDefault="00CA4AA7" w:rsidP="002A63A5">
      <w:pPr>
        <w:spacing w:before="90" w:line="480" w:lineRule="auto"/>
        <w:rPr>
          <w:rFonts w:ascii="Times New Roman" w:hAnsi="Times New Roman" w:cs="Times New Roman"/>
          <w:sz w:val="24"/>
          <w:szCs w:val="24"/>
        </w:rPr>
      </w:pPr>
      <w:r w:rsidRPr="002A63A5">
        <w:rPr>
          <w:rFonts w:ascii="Times New Roman" w:hAnsi="Times New Roman" w:cs="Times New Roman"/>
          <w:sz w:val="24"/>
          <w:szCs w:val="24"/>
        </w:rPr>
        <w:t xml:space="preserve">Paper: "Classification and Regression Trees" by Leo </w:t>
      </w:r>
      <w:proofErr w:type="spellStart"/>
      <w:r w:rsidRPr="002A63A5">
        <w:rPr>
          <w:rFonts w:ascii="Times New Roman" w:hAnsi="Times New Roman" w:cs="Times New Roman"/>
          <w:sz w:val="24"/>
          <w:szCs w:val="24"/>
        </w:rPr>
        <w:t>Breiman</w:t>
      </w:r>
      <w:proofErr w:type="spellEnd"/>
      <w:r w:rsidRPr="002A63A5">
        <w:rPr>
          <w:rFonts w:ascii="Times New Roman" w:hAnsi="Times New Roman" w:cs="Times New Roman"/>
          <w:sz w:val="24"/>
          <w:szCs w:val="24"/>
        </w:rPr>
        <w:t xml:space="preserve">, Jerome Friedman, Charles J. Stone, and Richard A. </w:t>
      </w:r>
      <w:proofErr w:type="spellStart"/>
      <w:r w:rsidRPr="002A63A5">
        <w:rPr>
          <w:rFonts w:ascii="Times New Roman" w:hAnsi="Times New Roman" w:cs="Times New Roman"/>
          <w:sz w:val="24"/>
          <w:szCs w:val="24"/>
        </w:rPr>
        <w:t>Olshen</w:t>
      </w:r>
      <w:proofErr w:type="spellEnd"/>
      <w:r w:rsidRPr="002A63A5">
        <w:rPr>
          <w:rFonts w:ascii="Times New Roman" w:hAnsi="Times New Roman" w:cs="Times New Roman"/>
          <w:sz w:val="24"/>
          <w:szCs w:val="24"/>
        </w:rPr>
        <w:t>.</w:t>
      </w:r>
    </w:p>
    <w:p w:rsidR="00DF484D" w:rsidRDefault="00DF484D" w:rsidP="00DF484D">
      <w:pPr>
        <w:pStyle w:val="ListParagraph"/>
        <w:spacing w:before="90" w:line="480" w:lineRule="auto"/>
        <w:ind w:left="838"/>
        <w:rPr>
          <w:sz w:val="24"/>
          <w:szCs w:val="24"/>
        </w:rPr>
      </w:pPr>
    </w:p>
    <w:p w:rsidR="00CA4AA7" w:rsidRPr="00CA4AA7" w:rsidRDefault="00CA4AA7" w:rsidP="00CA4AA7">
      <w:pPr>
        <w:spacing w:before="90" w:line="480" w:lineRule="auto"/>
        <w:rPr>
          <w:rFonts w:ascii="Times New Roman" w:hAnsi="Times New Roman" w:cs="Times New Roman"/>
          <w:sz w:val="24"/>
          <w:szCs w:val="24"/>
        </w:rPr>
      </w:pPr>
      <w:r w:rsidRPr="00CA4AA7">
        <w:rPr>
          <w:rFonts w:ascii="Times New Roman" w:hAnsi="Times New Roman" w:cs="Times New Roman"/>
          <w:sz w:val="24"/>
          <w:szCs w:val="24"/>
        </w:rPr>
        <w:t xml:space="preserve"> [2]   Book: "Pattern Recognition and Machine Learning" by Christopher Bishop. Chapter 2 covers k-NN.</w:t>
      </w:r>
    </w:p>
    <w:p w:rsidR="00CA4AA7" w:rsidRPr="00CA4AA7" w:rsidRDefault="00CA4AA7" w:rsidP="00CA4AA7">
      <w:pPr>
        <w:spacing w:before="90" w:line="480" w:lineRule="auto"/>
        <w:rPr>
          <w:rFonts w:ascii="Times New Roman" w:hAnsi="Times New Roman" w:cs="Times New Roman"/>
          <w:sz w:val="24"/>
          <w:szCs w:val="24"/>
        </w:rPr>
      </w:pPr>
      <w:r w:rsidRPr="00CA4AA7">
        <w:rPr>
          <w:rFonts w:ascii="Times New Roman" w:hAnsi="Times New Roman" w:cs="Times New Roman"/>
          <w:sz w:val="24"/>
          <w:szCs w:val="24"/>
        </w:rPr>
        <w:t>Paper: "k-Nearest Neighbor" by Thomas Cover and Peter Hart.</w:t>
      </w:r>
    </w:p>
    <w:p w:rsidR="00CA4AA7" w:rsidRDefault="00CA4AA7" w:rsidP="00DF484D">
      <w:pPr>
        <w:spacing w:before="90" w:line="480" w:lineRule="auto"/>
        <w:rPr>
          <w:sz w:val="24"/>
          <w:szCs w:val="24"/>
        </w:rPr>
      </w:pPr>
    </w:p>
    <w:p w:rsidR="00DF484D" w:rsidRPr="00DF484D" w:rsidRDefault="00DF484D" w:rsidP="00DF484D">
      <w:pPr>
        <w:spacing w:before="90" w:line="480" w:lineRule="auto"/>
        <w:rPr>
          <w:rFonts w:ascii="Times New Roman" w:hAnsi="Times New Roman" w:cs="Times New Roman"/>
          <w:sz w:val="24"/>
          <w:szCs w:val="24"/>
        </w:rPr>
      </w:pPr>
      <w:r w:rsidRPr="00DF484D">
        <w:rPr>
          <w:rFonts w:ascii="Times New Roman" w:hAnsi="Times New Roman" w:cs="Times New Roman"/>
          <w:sz w:val="24"/>
          <w:szCs w:val="24"/>
        </w:rPr>
        <w:t xml:space="preserve">[3] Book: "Deep Learning" by Ian </w:t>
      </w:r>
      <w:proofErr w:type="spellStart"/>
      <w:r w:rsidRPr="00DF484D">
        <w:rPr>
          <w:rFonts w:ascii="Times New Roman" w:hAnsi="Times New Roman" w:cs="Times New Roman"/>
          <w:sz w:val="24"/>
          <w:szCs w:val="24"/>
        </w:rPr>
        <w:t>Goodfellow</w:t>
      </w:r>
      <w:proofErr w:type="spellEnd"/>
      <w:r w:rsidRPr="00DF484D">
        <w:rPr>
          <w:rFonts w:ascii="Times New Roman" w:hAnsi="Times New Roman" w:cs="Times New Roman"/>
          <w:sz w:val="24"/>
          <w:szCs w:val="24"/>
        </w:rPr>
        <w:t xml:space="preserve">, </w:t>
      </w:r>
      <w:proofErr w:type="spellStart"/>
      <w:r w:rsidRPr="00DF484D">
        <w:rPr>
          <w:rFonts w:ascii="Times New Roman" w:hAnsi="Times New Roman" w:cs="Times New Roman"/>
          <w:sz w:val="24"/>
          <w:szCs w:val="24"/>
        </w:rPr>
        <w:t>Yoshua</w:t>
      </w:r>
      <w:proofErr w:type="spellEnd"/>
      <w:r w:rsidRPr="00DF484D">
        <w:rPr>
          <w:rFonts w:ascii="Times New Roman" w:hAnsi="Times New Roman" w:cs="Times New Roman"/>
          <w:sz w:val="24"/>
          <w:szCs w:val="24"/>
        </w:rPr>
        <w:t xml:space="preserve"> </w:t>
      </w:r>
      <w:proofErr w:type="spellStart"/>
      <w:r w:rsidRPr="00DF484D">
        <w:rPr>
          <w:rFonts w:ascii="Times New Roman" w:hAnsi="Times New Roman" w:cs="Times New Roman"/>
          <w:sz w:val="24"/>
          <w:szCs w:val="24"/>
        </w:rPr>
        <w:t>Bengio</w:t>
      </w:r>
      <w:proofErr w:type="spellEnd"/>
      <w:r w:rsidRPr="00DF484D">
        <w:rPr>
          <w:rFonts w:ascii="Times New Roman" w:hAnsi="Times New Roman" w:cs="Times New Roman"/>
          <w:sz w:val="24"/>
          <w:szCs w:val="24"/>
        </w:rPr>
        <w:t xml:space="preserve">, and Aaron </w:t>
      </w:r>
      <w:proofErr w:type="spellStart"/>
      <w:r w:rsidRPr="00DF484D">
        <w:rPr>
          <w:rFonts w:ascii="Times New Roman" w:hAnsi="Times New Roman" w:cs="Times New Roman"/>
          <w:sz w:val="24"/>
          <w:szCs w:val="24"/>
        </w:rPr>
        <w:t>Courville</w:t>
      </w:r>
      <w:proofErr w:type="spellEnd"/>
      <w:r w:rsidRPr="00DF484D">
        <w:rPr>
          <w:rFonts w:ascii="Times New Roman" w:hAnsi="Times New Roman" w:cs="Times New Roman"/>
          <w:sz w:val="24"/>
          <w:szCs w:val="24"/>
        </w:rPr>
        <w:t>. Chapter 6 covers neural networks.</w:t>
      </w:r>
    </w:p>
    <w:p w:rsidR="0059129F" w:rsidRPr="00F55C97" w:rsidRDefault="00DF484D" w:rsidP="00F55C97">
      <w:pPr>
        <w:spacing w:before="90" w:line="480" w:lineRule="auto"/>
        <w:rPr>
          <w:rFonts w:ascii="Times New Roman" w:hAnsi="Times New Roman" w:cs="Times New Roman"/>
          <w:sz w:val="24"/>
          <w:szCs w:val="24"/>
        </w:rPr>
        <w:sectPr w:rsidR="0059129F" w:rsidRPr="00F55C97" w:rsidSect="004B5590">
          <w:headerReference w:type="default" r:id="rId20"/>
          <w:pgSz w:w="12240" w:h="15840"/>
          <w:pgMar w:top="1440" w:right="1440" w:bottom="1440" w:left="1440" w:header="720" w:footer="720" w:gutter="0"/>
          <w:cols w:space="720"/>
          <w:docGrid w:linePitch="299"/>
        </w:sectPr>
      </w:pPr>
      <w:r w:rsidRPr="00DF484D">
        <w:rPr>
          <w:rFonts w:ascii="Times New Roman" w:hAnsi="Times New Roman" w:cs="Times New Roman"/>
          <w:sz w:val="24"/>
          <w:szCs w:val="24"/>
        </w:rPr>
        <w:t xml:space="preserve">Paper: "Gradient-based learning applied to document recognition" by Yann </w:t>
      </w:r>
      <w:proofErr w:type="spellStart"/>
      <w:r w:rsidRPr="00DF484D">
        <w:rPr>
          <w:rFonts w:ascii="Times New Roman" w:hAnsi="Times New Roman" w:cs="Times New Roman"/>
          <w:sz w:val="24"/>
          <w:szCs w:val="24"/>
        </w:rPr>
        <w:t>LeCun</w:t>
      </w:r>
      <w:proofErr w:type="spellEnd"/>
      <w:r w:rsidRPr="00DF484D">
        <w:rPr>
          <w:rFonts w:ascii="Times New Roman" w:hAnsi="Times New Roman" w:cs="Times New Roman"/>
          <w:sz w:val="24"/>
          <w:szCs w:val="24"/>
        </w:rPr>
        <w:t xml:space="preserve">, </w:t>
      </w:r>
      <w:proofErr w:type="spellStart"/>
      <w:r w:rsidRPr="00DF484D">
        <w:rPr>
          <w:rFonts w:ascii="Times New Roman" w:hAnsi="Times New Roman" w:cs="Times New Roman"/>
          <w:sz w:val="24"/>
          <w:szCs w:val="24"/>
        </w:rPr>
        <w:t>Yoshua</w:t>
      </w:r>
      <w:proofErr w:type="spellEnd"/>
      <w:r w:rsidRPr="00DF484D">
        <w:rPr>
          <w:rFonts w:ascii="Times New Roman" w:hAnsi="Times New Roman" w:cs="Times New Roman"/>
          <w:sz w:val="24"/>
          <w:szCs w:val="24"/>
        </w:rPr>
        <w:t xml:space="preserve"> </w:t>
      </w:r>
      <w:proofErr w:type="spellStart"/>
      <w:r w:rsidRPr="00DF484D">
        <w:rPr>
          <w:rFonts w:ascii="Times New Roman" w:hAnsi="Times New Roman" w:cs="Times New Roman"/>
          <w:sz w:val="24"/>
          <w:szCs w:val="24"/>
        </w:rPr>
        <w:t>Bengio</w:t>
      </w:r>
      <w:proofErr w:type="spellEnd"/>
      <w:r w:rsidRPr="00DF484D">
        <w:rPr>
          <w:rFonts w:ascii="Times New Roman" w:hAnsi="Times New Roman" w:cs="Times New Roman"/>
          <w:sz w:val="24"/>
          <w:szCs w:val="24"/>
        </w:rPr>
        <w:t>, and Geoffrey Hinton.</w:t>
      </w:r>
    </w:p>
    <w:p w:rsidR="005769A8" w:rsidRDefault="005769A8"/>
    <w:sectPr w:rsidR="005769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912" w:rsidRDefault="00540912">
      <w:pPr>
        <w:spacing w:after="0" w:line="240" w:lineRule="auto"/>
      </w:pPr>
      <w:r>
        <w:separator/>
      </w:r>
    </w:p>
  </w:endnote>
  <w:endnote w:type="continuationSeparator" w:id="0">
    <w:p w:rsidR="00540912" w:rsidRDefault="0054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912" w:rsidRDefault="00540912">
      <w:pPr>
        <w:spacing w:after="0" w:line="240" w:lineRule="auto"/>
      </w:pPr>
      <w:r>
        <w:separator/>
      </w:r>
    </w:p>
  </w:footnote>
  <w:footnote w:type="continuationSeparator" w:id="0">
    <w:p w:rsidR="00540912" w:rsidRDefault="00540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C65" w:rsidRDefault="00D54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C4753"/>
    <w:multiLevelType w:val="hybridMultilevel"/>
    <w:tmpl w:val="081096CC"/>
    <w:lvl w:ilvl="0" w:tplc="BDF4E7AE">
      <w:start w:val="1"/>
      <w:numFmt w:val="decimal"/>
      <w:lvlText w:val="[%1]"/>
      <w:lvlJc w:val="left"/>
      <w:pPr>
        <w:ind w:left="838" w:hanging="719"/>
      </w:pPr>
      <w:rPr>
        <w:rFonts w:ascii="Times New Roman" w:eastAsia="Times New Roman" w:hAnsi="Times New Roman" w:cs="Times New Roman" w:hint="default"/>
        <w:b w:val="0"/>
        <w:bCs w:val="0"/>
        <w:i w:val="0"/>
        <w:iCs w:val="0"/>
        <w:spacing w:val="0"/>
        <w:w w:val="99"/>
        <w:sz w:val="24"/>
        <w:szCs w:val="24"/>
        <w:lang w:val="en-US" w:eastAsia="en-US" w:bidi="ar-SA"/>
      </w:rPr>
    </w:lvl>
    <w:lvl w:ilvl="1" w:tplc="878226AC">
      <w:numFmt w:val="bullet"/>
      <w:lvlText w:val="•"/>
      <w:lvlJc w:val="left"/>
      <w:pPr>
        <w:ind w:left="1806" w:hanging="719"/>
      </w:pPr>
      <w:rPr>
        <w:rFonts w:hint="default"/>
        <w:lang w:val="en-US" w:eastAsia="en-US" w:bidi="ar-SA"/>
      </w:rPr>
    </w:lvl>
    <w:lvl w:ilvl="2" w:tplc="E52EC022">
      <w:numFmt w:val="bullet"/>
      <w:lvlText w:val="•"/>
      <w:lvlJc w:val="left"/>
      <w:pPr>
        <w:ind w:left="2772" w:hanging="719"/>
      </w:pPr>
      <w:rPr>
        <w:rFonts w:hint="default"/>
        <w:lang w:val="en-US" w:eastAsia="en-US" w:bidi="ar-SA"/>
      </w:rPr>
    </w:lvl>
    <w:lvl w:ilvl="3" w:tplc="618A6642">
      <w:numFmt w:val="bullet"/>
      <w:lvlText w:val="•"/>
      <w:lvlJc w:val="left"/>
      <w:pPr>
        <w:ind w:left="3738" w:hanging="719"/>
      </w:pPr>
      <w:rPr>
        <w:rFonts w:hint="default"/>
        <w:lang w:val="en-US" w:eastAsia="en-US" w:bidi="ar-SA"/>
      </w:rPr>
    </w:lvl>
    <w:lvl w:ilvl="4" w:tplc="7C74FE14">
      <w:numFmt w:val="bullet"/>
      <w:lvlText w:val="•"/>
      <w:lvlJc w:val="left"/>
      <w:pPr>
        <w:ind w:left="4704" w:hanging="719"/>
      </w:pPr>
      <w:rPr>
        <w:rFonts w:hint="default"/>
        <w:lang w:val="en-US" w:eastAsia="en-US" w:bidi="ar-SA"/>
      </w:rPr>
    </w:lvl>
    <w:lvl w:ilvl="5" w:tplc="F588E6B8">
      <w:numFmt w:val="bullet"/>
      <w:lvlText w:val="•"/>
      <w:lvlJc w:val="left"/>
      <w:pPr>
        <w:ind w:left="5670" w:hanging="719"/>
      </w:pPr>
      <w:rPr>
        <w:rFonts w:hint="default"/>
        <w:lang w:val="en-US" w:eastAsia="en-US" w:bidi="ar-SA"/>
      </w:rPr>
    </w:lvl>
    <w:lvl w:ilvl="6" w:tplc="A0F8CD94">
      <w:numFmt w:val="bullet"/>
      <w:lvlText w:val="•"/>
      <w:lvlJc w:val="left"/>
      <w:pPr>
        <w:ind w:left="6636" w:hanging="719"/>
      </w:pPr>
      <w:rPr>
        <w:rFonts w:hint="default"/>
        <w:lang w:val="en-US" w:eastAsia="en-US" w:bidi="ar-SA"/>
      </w:rPr>
    </w:lvl>
    <w:lvl w:ilvl="7" w:tplc="550E7730">
      <w:numFmt w:val="bullet"/>
      <w:lvlText w:val="•"/>
      <w:lvlJc w:val="left"/>
      <w:pPr>
        <w:ind w:left="7602" w:hanging="719"/>
      </w:pPr>
      <w:rPr>
        <w:rFonts w:hint="default"/>
        <w:lang w:val="en-US" w:eastAsia="en-US" w:bidi="ar-SA"/>
      </w:rPr>
    </w:lvl>
    <w:lvl w:ilvl="8" w:tplc="E9C819EE">
      <w:numFmt w:val="bullet"/>
      <w:lvlText w:val="•"/>
      <w:lvlJc w:val="left"/>
      <w:pPr>
        <w:ind w:left="8568" w:hanging="719"/>
      </w:pPr>
      <w:rPr>
        <w:rFonts w:hint="default"/>
        <w:lang w:val="en-US" w:eastAsia="en-US" w:bidi="ar-SA"/>
      </w:rPr>
    </w:lvl>
  </w:abstractNum>
  <w:abstractNum w:abstractNumId="1" w15:restartNumberingAfterBreak="0">
    <w:nsid w:val="3C01395D"/>
    <w:multiLevelType w:val="hybridMultilevel"/>
    <w:tmpl w:val="D070D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D522D"/>
    <w:multiLevelType w:val="hybridMultilevel"/>
    <w:tmpl w:val="80D8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C06EF"/>
    <w:multiLevelType w:val="hybridMultilevel"/>
    <w:tmpl w:val="F4D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745D5"/>
    <w:multiLevelType w:val="hybridMultilevel"/>
    <w:tmpl w:val="CA663A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E210660"/>
    <w:multiLevelType w:val="multilevel"/>
    <w:tmpl w:val="9C4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9F"/>
    <w:rsid w:val="00006519"/>
    <w:rsid w:val="00017E12"/>
    <w:rsid w:val="00040528"/>
    <w:rsid w:val="00053FD0"/>
    <w:rsid w:val="00077503"/>
    <w:rsid w:val="000805FE"/>
    <w:rsid w:val="00095334"/>
    <w:rsid w:val="000A088B"/>
    <w:rsid w:val="000A1A73"/>
    <w:rsid w:val="000C5C01"/>
    <w:rsid w:val="0010191A"/>
    <w:rsid w:val="0010771B"/>
    <w:rsid w:val="001139B9"/>
    <w:rsid w:val="00154787"/>
    <w:rsid w:val="0015762B"/>
    <w:rsid w:val="0018798E"/>
    <w:rsid w:val="00193B35"/>
    <w:rsid w:val="001A29E7"/>
    <w:rsid w:val="001E11D6"/>
    <w:rsid w:val="00201A9C"/>
    <w:rsid w:val="00202C1E"/>
    <w:rsid w:val="00215820"/>
    <w:rsid w:val="00221EE2"/>
    <w:rsid w:val="002426CC"/>
    <w:rsid w:val="002554DC"/>
    <w:rsid w:val="00263E40"/>
    <w:rsid w:val="002A18C2"/>
    <w:rsid w:val="002A63A5"/>
    <w:rsid w:val="002A678D"/>
    <w:rsid w:val="002D40DE"/>
    <w:rsid w:val="002D7330"/>
    <w:rsid w:val="002F31A5"/>
    <w:rsid w:val="00303F41"/>
    <w:rsid w:val="00312494"/>
    <w:rsid w:val="0032514D"/>
    <w:rsid w:val="003408E4"/>
    <w:rsid w:val="00350CD6"/>
    <w:rsid w:val="003525AA"/>
    <w:rsid w:val="00361B16"/>
    <w:rsid w:val="003A2E2E"/>
    <w:rsid w:val="003A4CFF"/>
    <w:rsid w:val="003A5AD8"/>
    <w:rsid w:val="003D1958"/>
    <w:rsid w:val="0041760C"/>
    <w:rsid w:val="00424441"/>
    <w:rsid w:val="00427437"/>
    <w:rsid w:val="00451650"/>
    <w:rsid w:val="00466829"/>
    <w:rsid w:val="00477703"/>
    <w:rsid w:val="00495A67"/>
    <w:rsid w:val="004973EB"/>
    <w:rsid w:val="004A0242"/>
    <w:rsid w:val="004B2A7A"/>
    <w:rsid w:val="004B5590"/>
    <w:rsid w:val="004B5D87"/>
    <w:rsid w:val="004C4C43"/>
    <w:rsid w:val="004D4C89"/>
    <w:rsid w:val="004E1483"/>
    <w:rsid w:val="004E77B4"/>
    <w:rsid w:val="004E7AAF"/>
    <w:rsid w:val="004F33DA"/>
    <w:rsid w:val="00523002"/>
    <w:rsid w:val="00540912"/>
    <w:rsid w:val="00544DDE"/>
    <w:rsid w:val="0054787E"/>
    <w:rsid w:val="0056651A"/>
    <w:rsid w:val="005769A8"/>
    <w:rsid w:val="00583AF4"/>
    <w:rsid w:val="0058702B"/>
    <w:rsid w:val="00587CFF"/>
    <w:rsid w:val="0059129F"/>
    <w:rsid w:val="00594554"/>
    <w:rsid w:val="005C4606"/>
    <w:rsid w:val="005C6F80"/>
    <w:rsid w:val="005D2938"/>
    <w:rsid w:val="005F1444"/>
    <w:rsid w:val="005F1E87"/>
    <w:rsid w:val="00637B69"/>
    <w:rsid w:val="006447E1"/>
    <w:rsid w:val="00664058"/>
    <w:rsid w:val="00680470"/>
    <w:rsid w:val="00684ED2"/>
    <w:rsid w:val="0069736C"/>
    <w:rsid w:val="00697715"/>
    <w:rsid w:val="006A06CF"/>
    <w:rsid w:val="006B084E"/>
    <w:rsid w:val="006B3C9E"/>
    <w:rsid w:val="006B4062"/>
    <w:rsid w:val="006C2A11"/>
    <w:rsid w:val="006D15A2"/>
    <w:rsid w:val="006D7D68"/>
    <w:rsid w:val="006E0356"/>
    <w:rsid w:val="0071158F"/>
    <w:rsid w:val="007148AC"/>
    <w:rsid w:val="00760FAD"/>
    <w:rsid w:val="007665F8"/>
    <w:rsid w:val="00772C94"/>
    <w:rsid w:val="007915CA"/>
    <w:rsid w:val="007A0C2F"/>
    <w:rsid w:val="007D3144"/>
    <w:rsid w:val="007F0EC3"/>
    <w:rsid w:val="008373D4"/>
    <w:rsid w:val="00851AC6"/>
    <w:rsid w:val="008616EF"/>
    <w:rsid w:val="008931F7"/>
    <w:rsid w:val="008A7B01"/>
    <w:rsid w:val="008B6C99"/>
    <w:rsid w:val="008C61F0"/>
    <w:rsid w:val="008F58CE"/>
    <w:rsid w:val="009038C4"/>
    <w:rsid w:val="0091195D"/>
    <w:rsid w:val="0092559F"/>
    <w:rsid w:val="00973C87"/>
    <w:rsid w:val="009913A9"/>
    <w:rsid w:val="009B26EE"/>
    <w:rsid w:val="009D5808"/>
    <w:rsid w:val="009E0B26"/>
    <w:rsid w:val="00A02C2A"/>
    <w:rsid w:val="00A23421"/>
    <w:rsid w:val="00A2679A"/>
    <w:rsid w:val="00A42F71"/>
    <w:rsid w:val="00A43B75"/>
    <w:rsid w:val="00A76B4B"/>
    <w:rsid w:val="00AA7E53"/>
    <w:rsid w:val="00AC6511"/>
    <w:rsid w:val="00AE2861"/>
    <w:rsid w:val="00AE6699"/>
    <w:rsid w:val="00B22950"/>
    <w:rsid w:val="00B35054"/>
    <w:rsid w:val="00B35C11"/>
    <w:rsid w:val="00B37E67"/>
    <w:rsid w:val="00B43650"/>
    <w:rsid w:val="00B46C3E"/>
    <w:rsid w:val="00B5299F"/>
    <w:rsid w:val="00B554D4"/>
    <w:rsid w:val="00BA0F7F"/>
    <w:rsid w:val="00BC161B"/>
    <w:rsid w:val="00BE68DE"/>
    <w:rsid w:val="00C11904"/>
    <w:rsid w:val="00C33372"/>
    <w:rsid w:val="00C37AD6"/>
    <w:rsid w:val="00C55E3F"/>
    <w:rsid w:val="00C6101E"/>
    <w:rsid w:val="00C619B0"/>
    <w:rsid w:val="00C64DD3"/>
    <w:rsid w:val="00C67DFE"/>
    <w:rsid w:val="00CA4AA7"/>
    <w:rsid w:val="00CB51C1"/>
    <w:rsid w:val="00CD7FB0"/>
    <w:rsid w:val="00CF491B"/>
    <w:rsid w:val="00CF74F2"/>
    <w:rsid w:val="00D2182E"/>
    <w:rsid w:val="00D47F97"/>
    <w:rsid w:val="00D516EA"/>
    <w:rsid w:val="00D54C65"/>
    <w:rsid w:val="00D75D3B"/>
    <w:rsid w:val="00D87395"/>
    <w:rsid w:val="00D90376"/>
    <w:rsid w:val="00D92486"/>
    <w:rsid w:val="00DE000C"/>
    <w:rsid w:val="00DE4626"/>
    <w:rsid w:val="00DF4591"/>
    <w:rsid w:val="00DF484D"/>
    <w:rsid w:val="00E04AEA"/>
    <w:rsid w:val="00E076D5"/>
    <w:rsid w:val="00E16626"/>
    <w:rsid w:val="00E42338"/>
    <w:rsid w:val="00E52217"/>
    <w:rsid w:val="00E70019"/>
    <w:rsid w:val="00E852DF"/>
    <w:rsid w:val="00E871CB"/>
    <w:rsid w:val="00E95C12"/>
    <w:rsid w:val="00EA30B3"/>
    <w:rsid w:val="00EB665E"/>
    <w:rsid w:val="00EB6BF6"/>
    <w:rsid w:val="00ED0A24"/>
    <w:rsid w:val="00ED2561"/>
    <w:rsid w:val="00ED754C"/>
    <w:rsid w:val="00EE4CE5"/>
    <w:rsid w:val="00EE676D"/>
    <w:rsid w:val="00F248E9"/>
    <w:rsid w:val="00F32C11"/>
    <w:rsid w:val="00F53402"/>
    <w:rsid w:val="00F53F1D"/>
    <w:rsid w:val="00F55117"/>
    <w:rsid w:val="00F55C97"/>
    <w:rsid w:val="00F71F22"/>
    <w:rsid w:val="00F8482D"/>
    <w:rsid w:val="00F9504C"/>
    <w:rsid w:val="00F96F82"/>
    <w:rsid w:val="00FA792E"/>
    <w:rsid w:val="00FB538B"/>
    <w:rsid w:val="00FC15F6"/>
    <w:rsid w:val="00FC4DBA"/>
    <w:rsid w:val="00FF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B3C1C-EA41-42C7-943C-2BB285FC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29F"/>
  </w:style>
  <w:style w:type="paragraph" w:styleId="Heading1">
    <w:name w:val="heading 1"/>
    <w:basedOn w:val="Normal"/>
    <w:link w:val="Heading1Char"/>
    <w:uiPriority w:val="9"/>
    <w:qFormat/>
    <w:rsid w:val="0059129F"/>
    <w:pPr>
      <w:widowControl w:val="0"/>
      <w:autoSpaceDE w:val="0"/>
      <w:autoSpaceDN w:val="0"/>
      <w:spacing w:before="57" w:after="0" w:line="240" w:lineRule="auto"/>
      <w:ind w:left="120"/>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semiHidden/>
    <w:unhideWhenUsed/>
    <w:qFormat/>
    <w:rsid w:val="005C6F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59129F"/>
    <w:pPr>
      <w:widowControl w:val="0"/>
      <w:autoSpaceDE w:val="0"/>
      <w:autoSpaceDN w:val="0"/>
      <w:spacing w:after="0" w:line="240" w:lineRule="auto"/>
      <w:ind w:left="1488"/>
      <w:jc w:val="center"/>
      <w:outlineLvl w:val="2"/>
    </w:pPr>
    <w:rPr>
      <w:rFonts w:ascii="Times New Roman" w:eastAsia="Times New Roman" w:hAnsi="Times New Roman" w:cs="Times New Roman"/>
      <w:sz w:val="32"/>
      <w:szCs w:val="32"/>
    </w:rPr>
  </w:style>
  <w:style w:type="paragraph" w:styleId="Heading4">
    <w:name w:val="heading 4"/>
    <w:basedOn w:val="Normal"/>
    <w:next w:val="Normal"/>
    <w:link w:val="Heading4Char"/>
    <w:uiPriority w:val="9"/>
    <w:semiHidden/>
    <w:unhideWhenUsed/>
    <w:qFormat/>
    <w:rsid w:val="00760F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05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129F"/>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59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9F"/>
  </w:style>
  <w:style w:type="paragraph" w:styleId="Footer">
    <w:name w:val="footer"/>
    <w:basedOn w:val="Normal"/>
    <w:link w:val="FooterChar"/>
    <w:uiPriority w:val="99"/>
    <w:unhideWhenUsed/>
    <w:rsid w:val="0059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9F"/>
  </w:style>
  <w:style w:type="paragraph" w:styleId="BodyText">
    <w:name w:val="Body Text"/>
    <w:basedOn w:val="Normal"/>
    <w:link w:val="BodyTextChar"/>
    <w:uiPriority w:val="1"/>
    <w:qFormat/>
    <w:rsid w:val="0059129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9129F"/>
    <w:rPr>
      <w:rFonts w:ascii="Times New Roman" w:eastAsia="Times New Roman" w:hAnsi="Times New Roman" w:cs="Times New Roman"/>
      <w:sz w:val="24"/>
      <w:szCs w:val="24"/>
    </w:rPr>
  </w:style>
  <w:style w:type="paragraph" w:styleId="Title">
    <w:name w:val="Title"/>
    <w:basedOn w:val="Normal"/>
    <w:link w:val="TitleChar"/>
    <w:uiPriority w:val="10"/>
    <w:qFormat/>
    <w:rsid w:val="0059129F"/>
    <w:pPr>
      <w:widowControl w:val="0"/>
      <w:autoSpaceDE w:val="0"/>
      <w:autoSpaceDN w:val="0"/>
      <w:spacing w:before="248" w:after="0" w:line="240" w:lineRule="auto"/>
      <w:ind w:left="1488" w:right="2394"/>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59129F"/>
    <w:rPr>
      <w:rFonts w:ascii="Times New Roman" w:eastAsia="Times New Roman" w:hAnsi="Times New Roman" w:cs="Times New Roman"/>
      <w:b/>
      <w:bCs/>
      <w:sz w:val="48"/>
      <w:szCs w:val="48"/>
    </w:rPr>
  </w:style>
  <w:style w:type="paragraph" w:styleId="ListParagraph">
    <w:name w:val="List Paragraph"/>
    <w:basedOn w:val="Normal"/>
    <w:uiPriority w:val="1"/>
    <w:qFormat/>
    <w:rsid w:val="0059129F"/>
    <w:pPr>
      <w:widowControl w:val="0"/>
      <w:autoSpaceDE w:val="0"/>
      <w:autoSpaceDN w:val="0"/>
      <w:spacing w:after="0" w:line="240" w:lineRule="auto"/>
      <w:ind w:left="120"/>
    </w:pPr>
    <w:rPr>
      <w:rFonts w:ascii="Times New Roman" w:eastAsia="Times New Roman" w:hAnsi="Times New Roman" w:cs="Times New Roman"/>
    </w:rPr>
  </w:style>
  <w:style w:type="character" w:styleId="Strong">
    <w:name w:val="Strong"/>
    <w:basedOn w:val="DefaultParagraphFont"/>
    <w:uiPriority w:val="22"/>
    <w:qFormat/>
    <w:rsid w:val="001A29E7"/>
    <w:rPr>
      <w:b/>
      <w:bCs/>
    </w:rPr>
  </w:style>
  <w:style w:type="character" w:customStyle="1" w:styleId="Heading2Char">
    <w:name w:val="Heading 2 Char"/>
    <w:basedOn w:val="DefaultParagraphFont"/>
    <w:link w:val="Heading2"/>
    <w:uiPriority w:val="9"/>
    <w:semiHidden/>
    <w:rsid w:val="005C6F80"/>
    <w:rPr>
      <w:rFonts w:asciiTheme="majorHAnsi" w:eastAsiaTheme="majorEastAsia" w:hAnsiTheme="majorHAnsi" w:cstheme="majorBidi"/>
      <w:color w:val="2E74B5" w:themeColor="accent1" w:themeShade="BF"/>
      <w:sz w:val="26"/>
      <w:szCs w:val="26"/>
    </w:rPr>
  </w:style>
  <w:style w:type="character" w:customStyle="1" w:styleId="VerbatimChar">
    <w:name w:val="Verbatim Char"/>
    <w:basedOn w:val="DefaultParagraphFont"/>
    <w:link w:val="SourceCode"/>
    <w:rsid w:val="00C37AD6"/>
    <w:rPr>
      <w:rFonts w:ascii="Consolas" w:hAnsi="Consolas"/>
      <w:shd w:val="clear" w:color="auto" w:fill="F8F8F8"/>
    </w:rPr>
  </w:style>
  <w:style w:type="paragraph" w:customStyle="1" w:styleId="SourceCode">
    <w:name w:val="Source Code"/>
    <w:basedOn w:val="Normal"/>
    <w:link w:val="VerbatimChar"/>
    <w:rsid w:val="00C37AD6"/>
    <w:pPr>
      <w:shd w:val="clear" w:color="auto" w:fill="F8F8F8"/>
      <w:wordWrap w:val="0"/>
      <w:spacing w:after="200" w:line="240" w:lineRule="auto"/>
    </w:pPr>
    <w:rPr>
      <w:rFonts w:ascii="Consolas" w:hAnsi="Consolas"/>
    </w:rPr>
  </w:style>
  <w:style w:type="character" w:customStyle="1" w:styleId="CommentTok">
    <w:name w:val="CommentTok"/>
    <w:basedOn w:val="VerbatimChar"/>
    <w:rsid w:val="00C37AD6"/>
    <w:rPr>
      <w:rFonts w:ascii="Consolas" w:hAnsi="Consolas"/>
      <w:i/>
      <w:color w:val="8F5902"/>
      <w:shd w:val="clear" w:color="auto" w:fill="F8F8F8"/>
    </w:rPr>
  </w:style>
  <w:style w:type="character" w:customStyle="1" w:styleId="FunctionTok">
    <w:name w:val="FunctionTok"/>
    <w:basedOn w:val="VerbatimChar"/>
    <w:rsid w:val="00C37AD6"/>
    <w:rPr>
      <w:rFonts w:ascii="Consolas" w:hAnsi="Consolas"/>
      <w:color w:val="000000"/>
      <w:shd w:val="clear" w:color="auto" w:fill="F8F8F8"/>
    </w:rPr>
  </w:style>
  <w:style w:type="character" w:customStyle="1" w:styleId="NormalTok">
    <w:name w:val="NormalTok"/>
    <w:basedOn w:val="VerbatimChar"/>
    <w:rsid w:val="00C37AD6"/>
    <w:rPr>
      <w:rFonts w:ascii="Consolas" w:hAnsi="Consolas"/>
      <w:shd w:val="clear" w:color="auto" w:fill="F8F8F8"/>
    </w:rPr>
  </w:style>
  <w:style w:type="character" w:customStyle="1" w:styleId="ConstantTok">
    <w:name w:val="ConstantTok"/>
    <w:basedOn w:val="VerbatimChar"/>
    <w:rsid w:val="00D92486"/>
    <w:rPr>
      <w:rFonts w:ascii="Consolas" w:hAnsi="Consolas"/>
      <w:color w:val="000000"/>
      <w:sz w:val="22"/>
      <w:shd w:val="clear" w:color="auto" w:fill="F8F8F8"/>
    </w:rPr>
  </w:style>
  <w:style w:type="character" w:customStyle="1" w:styleId="StringTok">
    <w:name w:val="StringTok"/>
    <w:basedOn w:val="VerbatimChar"/>
    <w:rsid w:val="00D92486"/>
    <w:rPr>
      <w:rFonts w:ascii="Consolas" w:hAnsi="Consolas"/>
      <w:color w:val="4E9A06"/>
      <w:sz w:val="22"/>
      <w:shd w:val="clear" w:color="auto" w:fill="F8F8F8"/>
    </w:rPr>
  </w:style>
  <w:style w:type="character" w:customStyle="1" w:styleId="OtherTok">
    <w:name w:val="OtherTok"/>
    <w:basedOn w:val="VerbatimChar"/>
    <w:rsid w:val="00D92486"/>
    <w:rPr>
      <w:rFonts w:ascii="Consolas" w:hAnsi="Consolas"/>
      <w:color w:val="8F5902"/>
      <w:sz w:val="22"/>
      <w:shd w:val="clear" w:color="auto" w:fill="F8F8F8"/>
    </w:rPr>
  </w:style>
  <w:style w:type="character" w:customStyle="1" w:styleId="AttributeTok">
    <w:name w:val="AttributeTok"/>
    <w:basedOn w:val="VerbatimChar"/>
    <w:rsid w:val="00D92486"/>
    <w:rPr>
      <w:rFonts w:ascii="Consolas" w:hAnsi="Consolas"/>
      <w:color w:val="C4A000"/>
      <w:sz w:val="22"/>
      <w:shd w:val="clear" w:color="auto" w:fill="F8F8F8"/>
    </w:rPr>
  </w:style>
  <w:style w:type="character" w:customStyle="1" w:styleId="DecValTok">
    <w:name w:val="DecValTok"/>
    <w:basedOn w:val="VerbatimChar"/>
    <w:rsid w:val="0091195D"/>
    <w:rPr>
      <w:rFonts w:ascii="Consolas" w:hAnsi="Consolas"/>
      <w:color w:val="0000CF"/>
      <w:sz w:val="22"/>
      <w:shd w:val="clear" w:color="auto" w:fill="F8F8F8"/>
    </w:rPr>
  </w:style>
  <w:style w:type="character" w:customStyle="1" w:styleId="SpecialCharTok">
    <w:name w:val="SpecialCharTok"/>
    <w:basedOn w:val="VerbatimChar"/>
    <w:rsid w:val="0091195D"/>
    <w:rPr>
      <w:rFonts w:ascii="Consolas" w:hAnsi="Consolas"/>
      <w:color w:val="000000"/>
      <w:sz w:val="22"/>
      <w:shd w:val="clear" w:color="auto" w:fill="F8F8F8"/>
    </w:rPr>
  </w:style>
  <w:style w:type="character" w:customStyle="1" w:styleId="Heading5Char">
    <w:name w:val="Heading 5 Char"/>
    <w:basedOn w:val="DefaultParagraphFont"/>
    <w:link w:val="Heading5"/>
    <w:uiPriority w:val="9"/>
    <w:semiHidden/>
    <w:rsid w:val="00040528"/>
    <w:rPr>
      <w:rFonts w:asciiTheme="majorHAnsi" w:eastAsiaTheme="majorEastAsia" w:hAnsiTheme="majorHAnsi" w:cstheme="majorBidi"/>
      <w:color w:val="2E74B5" w:themeColor="accent1" w:themeShade="BF"/>
    </w:rPr>
  </w:style>
  <w:style w:type="paragraph" w:customStyle="1" w:styleId="FirstParagraph">
    <w:name w:val="First Paragraph"/>
    <w:basedOn w:val="BodyText"/>
    <w:next w:val="BodyText"/>
    <w:qFormat/>
    <w:rsid w:val="00040528"/>
    <w:pPr>
      <w:widowControl/>
      <w:autoSpaceDE/>
      <w:autoSpaceDN/>
      <w:spacing w:before="180" w:after="180"/>
    </w:pPr>
    <w:rPr>
      <w:rFonts w:asciiTheme="minorHAnsi" w:eastAsiaTheme="minorHAnsi" w:hAnsiTheme="minorHAnsi" w:cstheme="minorBidi"/>
    </w:rPr>
  </w:style>
  <w:style w:type="character" w:customStyle="1" w:styleId="FloatTok">
    <w:name w:val="FloatTok"/>
    <w:basedOn w:val="VerbatimChar"/>
    <w:rsid w:val="002D7330"/>
    <w:rPr>
      <w:rFonts w:ascii="Consolas" w:hAnsi="Consolas"/>
      <w:color w:val="0000CF"/>
      <w:sz w:val="22"/>
      <w:shd w:val="clear" w:color="auto" w:fill="F8F8F8"/>
    </w:rPr>
  </w:style>
  <w:style w:type="character" w:customStyle="1" w:styleId="ControlFlowTok">
    <w:name w:val="ControlFlowTok"/>
    <w:basedOn w:val="VerbatimChar"/>
    <w:rsid w:val="002D7330"/>
    <w:rPr>
      <w:rFonts w:ascii="Consolas" w:hAnsi="Consolas"/>
      <w:b/>
      <w:color w:val="204A87"/>
      <w:sz w:val="22"/>
      <w:shd w:val="clear" w:color="auto" w:fill="F8F8F8"/>
    </w:rPr>
  </w:style>
  <w:style w:type="character" w:customStyle="1" w:styleId="Heading4Char">
    <w:name w:val="Heading 4 Char"/>
    <w:basedOn w:val="DefaultParagraphFont"/>
    <w:link w:val="Heading4"/>
    <w:uiPriority w:val="9"/>
    <w:semiHidden/>
    <w:rsid w:val="00760F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06446">
      <w:bodyDiv w:val="1"/>
      <w:marLeft w:val="0"/>
      <w:marRight w:val="0"/>
      <w:marTop w:val="0"/>
      <w:marBottom w:val="0"/>
      <w:divBdr>
        <w:top w:val="none" w:sz="0" w:space="0" w:color="auto"/>
        <w:left w:val="none" w:sz="0" w:space="0" w:color="auto"/>
        <w:bottom w:val="none" w:sz="0" w:space="0" w:color="auto"/>
        <w:right w:val="none" w:sz="0" w:space="0" w:color="auto"/>
      </w:divBdr>
    </w:div>
    <w:div w:id="648676607">
      <w:bodyDiv w:val="1"/>
      <w:marLeft w:val="0"/>
      <w:marRight w:val="0"/>
      <w:marTop w:val="0"/>
      <w:marBottom w:val="0"/>
      <w:divBdr>
        <w:top w:val="none" w:sz="0" w:space="0" w:color="auto"/>
        <w:left w:val="none" w:sz="0" w:space="0" w:color="auto"/>
        <w:bottom w:val="none" w:sz="0" w:space="0" w:color="auto"/>
        <w:right w:val="none" w:sz="0" w:space="0" w:color="auto"/>
      </w:divBdr>
    </w:div>
    <w:div w:id="11852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92326-7165-45D4-A64D-8611B763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3236</Words>
  <Characters>18446</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Abstract</vt:lpstr>
      <vt:lpstr/>
      <vt:lpstr>1.0 Introduction</vt:lpstr>
      <vt:lpstr/>
      <vt:lpstr>Achieving sustainable agriculture is crucial for ensuring food security, address</vt:lpstr>
      <vt:lpstr/>
      <vt:lpstr>1.1 Data Description:</vt:lpstr>
      <vt:lpstr>The dataset used in this analysis covers Europe, including  Austria, Belgium, Bu</vt:lpstr>
      <vt:lpstr>Area under organic farming (%): The indicator measures the share of total utilis</vt:lpstr>
      <vt:lpstr>Area under organic farming during the calendar year / Total utilised agricultura</vt:lpstr>
      <vt:lpstr/>
      <vt:lpstr>    Government support to agricultural research and development (R&amp;D): The indicator</vt:lpstr>
      <vt:lpstr/>
      <vt:lpstr/>
      <vt:lpstr/>
      <vt:lpstr/>
      <vt:lpstr/>
      <vt:lpstr/>
      <vt:lpstr/>
      <vt:lpstr/>
      <vt:lpstr/>
      <vt:lpstr/>
      <vt:lpstr/>
      <vt:lpstr/>
      <vt:lpstr/>
      <vt:lpstr/>
      <vt:lpstr/>
      <vt:lpstr/>
      <vt:lpstr/>
      <vt:lpstr>2.0 Methods</vt:lpstr>
      <vt:lpstr/>
      <vt:lpstr>To identify the key variables impacting agricultural factor income per AWU, I em</vt:lpstr>
      <vt:lpstr/>
      <vt:lpstr/>
      <vt:lpstr>Step 4 : Statistical Summaries</vt:lpstr>
      <vt:lpstr/>
      <vt:lpstr>Step 5: Graphs For Few Selected countries</vt:lpstr>
      <vt:lpstr/>
      <vt:lpstr>Visualize the trend of indicators over time for Austria</vt:lpstr>
      <vt:lpstr/>
      <vt:lpstr/>
      <vt:lpstr>Decision Trees:</vt:lpstr>
      <vt:lpstr>Neural Networks: </vt:lpstr>
      <vt:lpstr/>
      <vt:lpstr/>
      <vt:lpstr>3.0 Results &amp; Discussion</vt:lpstr>
      <vt:lpstr/>
      <vt:lpstr>Conclusion</vt:lpstr>
      <vt:lpstr/>
      <vt:lpstr>In conclusion, the selected neural network model has shown promising results in </vt:lpstr>
      <vt:lpstr>By training the neural network on the dataset, the model has learned the underly</vt:lpstr>
      <vt:lpstr/>
      <vt:lpstr/>
      <vt:lpstr/>
      <vt:lpstr/>
      <vt:lpstr/>
      <vt:lpstr/>
      <vt:lpstr/>
      <vt:lpstr/>
      <vt:lpstr/>
      <vt:lpstr/>
      <vt:lpstr/>
      <vt:lpstr/>
      <vt:lpstr/>
      <vt:lpstr/>
      <vt:lpstr/>
      <vt:lpstr/>
      <vt:lpstr>References</vt:lpstr>
      <vt:lpstr/>
    </vt:vector>
  </TitlesOfParts>
  <Company/>
  <LinksUpToDate>false</LinksUpToDate>
  <CharactersWithSpaces>21639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Joshua Samuel</dc:creator>
  <cp:keywords/>
  <dc:description/>
  <cp:lastModifiedBy>Tobi Joshua Samuel</cp:lastModifiedBy>
  <cp:revision>3</cp:revision>
  <dcterms:created xsi:type="dcterms:W3CDTF">2023-09-04T21:23:00Z</dcterms:created>
  <dcterms:modified xsi:type="dcterms:W3CDTF">2023-09-04T21:23:00Z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60a7895a-1174-4b33-853b-d444a22387d4</vt:lpwstr>
  </property>
</Properties>
</file>