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D4DA9" w14:textId="78A34E25" w:rsidR="00641185" w:rsidRDefault="00B912F6">
      <w:pPr>
        <w:rPr>
          <w:b/>
          <w:bCs/>
          <w:sz w:val="32"/>
          <w:szCs w:val="32"/>
          <w:u w:val="single"/>
        </w:rPr>
      </w:pPr>
      <w:r>
        <w:rPr>
          <w:b/>
          <w:bCs/>
          <w:sz w:val="32"/>
          <w:szCs w:val="32"/>
          <w:u w:val="single"/>
        </w:rPr>
        <w:t>Anleitung für AB Netztechnik</w:t>
      </w:r>
    </w:p>
    <w:p w14:paraId="575802B6" w14:textId="77777777" w:rsidR="00B912F6" w:rsidRDefault="00B912F6" w:rsidP="00B912F6">
      <w:pPr>
        <w:rPr>
          <w:sz w:val="28"/>
          <w:szCs w:val="28"/>
          <w:u w:val="single"/>
        </w:rPr>
      </w:pPr>
      <w:r w:rsidRPr="00B912F6">
        <w:rPr>
          <w:sz w:val="28"/>
          <w:szCs w:val="28"/>
          <w:u w:val="single"/>
        </w:rPr>
        <w:t xml:space="preserve">1. </w:t>
      </w:r>
      <w:r w:rsidRPr="00B912F6">
        <w:rPr>
          <w:sz w:val="28"/>
          <w:szCs w:val="28"/>
          <w:u w:val="single"/>
        </w:rPr>
        <w:t>Ausbreitungsverzögerung:</w:t>
      </w:r>
    </w:p>
    <w:p w14:paraId="3D974E1D" w14:textId="666CEFC2" w:rsidR="00B912F6" w:rsidRPr="00B912F6" w:rsidRDefault="00B912F6" w:rsidP="00B912F6">
      <w:pPr>
        <w:rPr>
          <w:sz w:val="28"/>
          <w:szCs w:val="28"/>
          <w:u w:val="single"/>
        </w:rPr>
      </w:pPr>
      <w:r w:rsidRPr="00B912F6">
        <w:t>In einem 4,5 km entfernten Rechenzentrum ist der Fileserver eines Unternehmens untergebracht. Die Anbindung vom Geschäftsgebäude zum RZ erfolgt über eine Glasfaserstrecke mit einer Geschwindigkeit von 1 Gbit/s.</w:t>
      </w:r>
    </w:p>
    <w:p w14:paraId="44D8A318" w14:textId="77777777" w:rsidR="00B912F6" w:rsidRDefault="00B912F6" w:rsidP="00B912F6">
      <w:r w:rsidRPr="00B912F6">
        <w:t>Die Ausbreitungsgeschwindigkeit in der Glasfaser beträgt 3/4 der Lichtgeschwindigkeit. Für die Berechnung werden idealisierte Bedingungen angenommen. Alle anderen Verzögerungen, sowie die Blocklänge der gesendeten Daten wird vernachlässigt. Es wird davon ausgegangen, dass ein beim Server eintreffendes Signal sofort zurückgeschickt wird.</w:t>
      </w:r>
    </w:p>
    <w:p w14:paraId="5CEA1294" w14:textId="77777777" w:rsidR="00B912F6" w:rsidRDefault="00B912F6" w:rsidP="00B912F6">
      <w:r w:rsidRPr="00B912F6">
        <w:t xml:space="preserve">Lichtgeschwindigkeit ca. 300.000 km/s </w:t>
      </w:r>
      <w:r>
        <w:br/>
      </w:r>
      <w:r w:rsidRPr="00B912F6">
        <w:t xml:space="preserve">Kerndurchmesser der Glasfaser 9,5 µm </w:t>
      </w:r>
      <w:r>
        <w:br/>
      </w:r>
      <w:r w:rsidRPr="00B912F6">
        <w:t xml:space="preserve">Geschwindigkeit (v) = Stecke (s) / Zeit (t) </w:t>
      </w:r>
    </w:p>
    <w:p w14:paraId="62723A20" w14:textId="3E22ECFA" w:rsidR="00B912F6" w:rsidRDefault="00B912F6" w:rsidP="00B912F6">
      <w:r w:rsidRPr="00B912F6">
        <w:t>Bitte Rechenweg, Formeln und event. Umrechnungsfaktoren mit phys. Größen angeben.</w:t>
      </w:r>
    </w:p>
    <w:p w14:paraId="28C5F18F" w14:textId="7E6ACE1D" w:rsidR="00B912F6" w:rsidRDefault="00B912F6" w:rsidP="00B912F6">
      <w:r w:rsidRPr="00B912F6">
        <w:t>Wie lange dauert es mindestens, bis ein Client eine Antwort-Signal vom entfernten Server erhält, wenn die Glasfaser-Strecke genutzt wird?</w:t>
      </w:r>
    </w:p>
    <w:p w14:paraId="5BC2EFED" w14:textId="77777777" w:rsidR="00B912F6" w:rsidRDefault="00B912F6" w:rsidP="00B912F6"/>
    <w:p w14:paraId="73C319D1" w14:textId="6AB81576" w:rsidR="00B912F6" w:rsidRDefault="00B912F6" w:rsidP="00B912F6">
      <w:r>
        <w:t>1. Formel nach t umstellen:</w:t>
      </w:r>
    </w:p>
    <w:p w14:paraId="60891097" w14:textId="081058ED" w:rsidR="00B912F6" w:rsidRPr="00B912F6" w:rsidRDefault="00B912F6" w:rsidP="00B912F6">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s</m:t>
              </m:r>
            </m:num>
            <m:den>
              <m:r>
                <w:rPr>
                  <w:rFonts w:ascii="Cambria Math" w:hAnsi="Cambria Math"/>
                </w:rPr>
                <m:t>t</m:t>
              </m:r>
            </m:den>
          </m:f>
          <m:r>
            <w:rPr>
              <w:rFonts w:ascii="Cambria Math" w:hAnsi="Cambria Math"/>
            </w:rPr>
            <m:t xml:space="preserve">    →    t=</m:t>
          </m:r>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118DCD79" w14:textId="3425DAE0" w:rsidR="00B912F6" w:rsidRDefault="00B912F6" w:rsidP="00B912F6">
      <w:r>
        <w:t>2. Zahlen einsetzen:</w:t>
      </w:r>
    </w:p>
    <w:p w14:paraId="66141475" w14:textId="3FE6F87E" w:rsidR="00B912F6" w:rsidRPr="00B912F6" w:rsidRDefault="00B912F6" w:rsidP="00B912F6">
      <w:pPr>
        <w:rPr>
          <w:rFonts w:eastAsiaTheme="minorEastAsia"/>
        </w:rPr>
      </w:pPr>
      <m:oMathPara>
        <m:oMath>
          <m:r>
            <w:rPr>
              <w:rFonts w:ascii="Cambria Math" w:hAnsi="Cambria Math"/>
            </w:rPr>
            <m:t>t=</m:t>
          </m:r>
          <m:f>
            <m:fPr>
              <m:ctrlPr>
                <w:rPr>
                  <w:rFonts w:ascii="Cambria Math" w:hAnsi="Cambria Math"/>
                  <w:i/>
                </w:rPr>
              </m:ctrlPr>
            </m:fPr>
            <m:num>
              <m:r>
                <w:rPr>
                  <w:rFonts w:ascii="Cambria Math" w:hAnsi="Cambria Math"/>
                </w:rPr>
                <m:t>4.500m</m:t>
              </m:r>
            </m:num>
            <m:den>
              <m:r>
                <w:rPr>
                  <w:rFonts w:ascii="Cambria Math" w:hAnsi="Cambria Math"/>
                </w:rPr>
                <m:t>225.000.000</m:t>
              </m:r>
              <m:f>
                <m:fPr>
                  <m:ctrlPr>
                    <w:rPr>
                      <w:rFonts w:ascii="Cambria Math" w:hAnsi="Cambria Math"/>
                      <w:i/>
                    </w:rPr>
                  </m:ctrlPr>
                </m:fPr>
                <m:num>
                  <m:r>
                    <w:rPr>
                      <w:rFonts w:ascii="Cambria Math" w:hAnsi="Cambria Math"/>
                    </w:rPr>
                    <m:t>m</m:t>
                  </m:r>
                </m:num>
                <m:den>
                  <m:r>
                    <w:rPr>
                      <w:rFonts w:ascii="Cambria Math" w:hAnsi="Cambria Math"/>
                    </w:rPr>
                    <m:t>s</m:t>
                  </m:r>
                </m:den>
              </m:f>
            </m:den>
          </m:f>
          <m:r>
            <w:rPr>
              <w:rFonts w:ascii="Cambria Math" w:hAnsi="Cambria Math"/>
            </w:rPr>
            <m:t>=0,00002s</m:t>
          </m:r>
        </m:oMath>
      </m:oMathPara>
    </w:p>
    <w:p w14:paraId="60FEF75C" w14:textId="46CB128D" w:rsidR="00B912F6" w:rsidRDefault="00B912F6" w:rsidP="00B912F6">
      <w:pPr>
        <w:rPr>
          <w:rFonts w:eastAsiaTheme="minorEastAsia"/>
        </w:rPr>
      </w:pPr>
      <w:r>
        <w:rPr>
          <w:rFonts w:eastAsiaTheme="minorEastAsia"/>
        </w:rPr>
        <w:t>3. Ergebnis verdoppeln, wegen doppeltem Weg:</w:t>
      </w:r>
    </w:p>
    <w:p w14:paraId="725E9D3B" w14:textId="3709FD98" w:rsidR="00B912F6" w:rsidRPr="00B912F6" w:rsidRDefault="00B912F6" w:rsidP="00B912F6">
      <w:pPr>
        <w:rPr>
          <w:rFonts w:eastAsiaTheme="minorEastAsia"/>
        </w:rPr>
      </w:pPr>
      <m:oMathPara>
        <m:oMath>
          <m:r>
            <w:rPr>
              <w:rFonts w:ascii="Cambria Math" w:hAnsi="Cambria Math"/>
            </w:rPr>
            <m:t>t=0,00002s∙2=0,00004s</m:t>
          </m:r>
        </m:oMath>
      </m:oMathPara>
    </w:p>
    <w:p w14:paraId="17B61241" w14:textId="00CA89B4" w:rsidR="00B912F6" w:rsidRDefault="004A2B2C" w:rsidP="00B912F6">
      <w:pPr>
        <w:rPr>
          <w:rFonts w:eastAsiaTheme="minorEastAsia"/>
        </w:rPr>
      </w:pPr>
      <w:r>
        <w:rPr>
          <w:rFonts w:eastAsiaTheme="minorEastAsia"/>
        </w:rPr>
        <w:t xml:space="preserve">Antwort: </w:t>
      </w:r>
      <m:oMath>
        <m:r>
          <w:rPr>
            <w:rFonts w:ascii="Cambria Math" w:eastAsiaTheme="minorEastAsia" w:hAnsi="Cambria Math"/>
          </w:rPr>
          <m:t>0,00004s</m:t>
        </m:r>
      </m:oMath>
    </w:p>
    <w:p w14:paraId="44B83D78" w14:textId="3DC0A40F" w:rsidR="004A2B2C" w:rsidRDefault="004A2B2C">
      <w:pPr>
        <w:rPr>
          <w:rFonts w:eastAsiaTheme="minorEastAsia"/>
        </w:rPr>
      </w:pPr>
      <w:r>
        <w:rPr>
          <w:rFonts w:eastAsiaTheme="minorEastAsia"/>
        </w:rPr>
        <w:br w:type="page"/>
      </w:r>
    </w:p>
    <w:p w14:paraId="043949E7" w14:textId="77777777" w:rsidR="004A2B2C" w:rsidRPr="004A2B2C" w:rsidRDefault="004A2B2C" w:rsidP="00B912F6">
      <w:pPr>
        <w:rPr>
          <w:sz w:val="28"/>
          <w:szCs w:val="28"/>
          <w:u w:val="single"/>
        </w:rPr>
      </w:pPr>
      <w:r w:rsidRPr="004A2B2C">
        <w:rPr>
          <w:sz w:val="28"/>
          <w:szCs w:val="28"/>
          <w:u w:val="single"/>
        </w:rPr>
        <w:lastRenderedPageBreak/>
        <w:t>2. Netzwerkgeschwindigkeit:</w:t>
      </w:r>
    </w:p>
    <w:p w14:paraId="7139D743" w14:textId="0713C3CF" w:rsidR="004A2B2C" w:rsidRDefault="004A2B2C" w:rsidP="00B912F6">
      <w:r w:rsidRPr="004A2B2C">
        <w:t xml:space="preserve">Für ein Full-Backup eines Datenbankservers müssen 62,5 </w:t>
      </w:r>
      <w:r w:rsidRPr="004A2B2C">
        <w:t>Tebibyte</w:t>
      </w:r>
      <w:r w:rsidRPr="004A2B2C">
        <w:t xml:space="preserve"> auf eine zentrale Backupstation über ein nur hierfür verwendetes Glasfaser-Netzwerk übertragen werden. Durch die hohe Zahl an Einzelfiles dauert die reale Übertragung </w:t>
      </w:r>
      <w:r w:rsidRPr="004A2B2C">
        <w:t>2-mal</w:t>
      </w:r>
      <w:r w:rsidRPr="004A2B2C">
        <w:t xml:space="preserve"> länger als die ideale (rechnerische) Übertragung. Dies bitte bei der Antwort berücksichtigen!</w:t>
      </w:r>
    </w:p>
    <w:p w14:paraId="59D45076" w14:textId="1C4B9E70" w:rsidR="004A2B2C" w:rsidRDefault="004A2B2C" w:rsidP="00B912F6">
      <w:r w:rsidRPr="004A2B2C">
        <w:t>Es werden nur Netto-Daten berücksichtigt, d.h</w:t>
      </w:r>
      <w:r>
        <w:t>.</w:t>
      </w:r>
      <w:r w:rsidRPr="004A2B2C">
        <w:t xml:space="preserve"> Verzögerungen für das Warten auf Medienzugriff, Protokolloverhead, Handshake, Ausbreitungsverzögerung usw. bleiben unberücksichtigt</w:t>
      </w:r>
      <w:r>
        <w:t>.</w:t>
      </w:r>
    </w:p>
    <w:p w14:paraId="3BB166A0" w14:textId="457D912B" w:rsidR="004A2B2C" w:rsidRDefault="004A2B2C" w:rsidP="00B912F6">
      <w:r w:rsidRPr="004A2B2C">
        <w:t xml:space="preserve">Wie lange dauert das Backup bei 62,5 </w:t>
      </w:r>
      <w:r w:rsidRPr="004A2B2C">
        <w:t>Tebibyte</w:t>
      </w:r>
      <w:r w:rsidRPr="004A2B2C">
        <w:t xml:space="preserve"> jeweils bei den unten angegebenen Netzwerkgeschwindigkeiten?</w:t>
      </w:r>
    </w:p>
    <w:p w14:paraId="20C56EBF" w14:textId="77777777" w:rsidR="004A2B2C" w:rsidRDefault="004A2B2C" w:rsidP="00B912F6">
      <w:r w:rsidRPr="004A2B2C">
        <w:t>Wie lange dauert das Backup jeweils bei den unten angegebenen Netzwerkgeschwindigkeiten, wenn es sich um 62,5 TByte handelt?</w:t>
      </w:r>
    </w:p>
    <w:p w14:paraId="2262B05D" w14:textId="5F14170E" w:rsidR="004A2B2C" w:rsidRDefault="004A2B2C" w:rsidP="00B912F6">
      <w:r w:rsidRPr="004A2B2C">
        <w:t>Welche der Netzwerkgeschwindigkeiten muss genutzt werden, damit das Backup innerhalb des Zeitfensters von 22:00 Uhr und 6:00 Uhr des Folgetages abgeschlossen werden kann?</w:t>
      </w:r>
    </w:p>
    <w:p w14:paraId="3EB8F1A1" w14:textId="77777777" w:rsidR="004A2B2C" w:rsidRDefault="004A2B2C" w:rsidP="00B912F6"/>
    <w:p w14:paraId="0BC97E92" w14:textId="55D9ACF6" w:rsidR="004A2B2C" w:rsidRDefault="004A2B2C" w:rsidP="004A2B2C">
      <w:r>
        <w:t>1. Tebibyte in Byte umrechnen:</w:t>
      </w:r>
    </w:p>
    <w:p w14:paraId="505165F9" w14:textId="4596CCD3" w:rsidR="004A2B2C" w:rsidRPr="004A2B2C" w:rsidRDefault="004A2B2C" w:rsidP="004A2B2C">
      <w:pPr>
        <w:rPr>
          <w:rFonts w:eastAsiaTheme="minorEastAsia"/>
        </w:rPr>
      </w:pPr>
      <m:oMathPara>
        <m:oMath>
          <m:r>
            <w:rPr>
              <w:rFonts w:ascii="Cambria Math" w:hAnsi="Cambria Math"/>
            </w:rPr>
            <m:t>62,5 Tebibyte=62,5∙</m:t>
          </m:r>
          <m:sSup>
            <m:sSupPr>
              <m:ctrlPr>
                <w:rPr>
                  <w:rFonts w:ascii="Cambria Math" w:hAnsi="Cambria Math"/>
                  <w:i/>
                </w:rPr>
              </m:ctrlPr>
            </m:sSupPr>
            <m:e>
              <m:r>
                <w:rPr>
                  <w:rFonts w:ascii="Cambria Math" w:hAnsi="Cambria Math"/>
                </w:rPr>
                <m:t>2</m:t>
              </m:r>
            </m:e>
            <m:sup>
              <m:r>
                <w:rPr>
                  <w:rFonts w:ascii="Cambria Math" w:hAnsi="Cambria Math"/>
                </w:rPr>
                <m:t>40</m:t>
              </m:r>
            </m:sup>
          </m:sSup>
          <m:r>
            <w:rPr>
              <w:rFonts w:ascii="Cambria Math" w:hAnsi="Cambria Math"/>
            </w:rPr>
            <m:t xml:space="preserve"> Byte=68.719.476.736.000 Byte</m:t>
          </m:r>
        </m:oMath>
      </m:oMathPara>
    </w:p>
    <w:p w14:paraId="3C6E71BA" w14:textId="5918ACA0" w:rsidR="004A2B2C" w:rsidRDefault="004A2B2C" w:rsidP="004A2B2C">
      <w:pPr>
        <w:rPr>
          <w:rFonts w:eastAsiaTheme="minorEastAsia"/>
        </w:rPr>
      </w:pPr>
      <w:r>
        <w:rPr>
          <w:rFonts w:eastAsiaTheme="minorEastAsia"/>
        </w:rPr>
        <w:t>2. Byte in Bit umrechnen (Mal 8):</w:t>
      </w:r>
    </w:p>
    <w:p w14:paraId="12CF1237" w14:textId="65FB5AC7" w:rsidR="004A2B2C" w:rsidRPr="004A2B2C" w:rsidRDefault="004A2B2C" w:rsidP="004A2B2C">
      <w:pPr>
        <w:rPr>
          <w:rFonts w:eastAsiaTheme="minorEastAsia"/>
        </w:rPr>
      </w:pPr>
      <m:oMathPara>
        <m:oMath>
          <m:r>
            <w:rPr>
              <w:rFonts w:ascii="Cambria Math" w:hAnsi="Cambria Math"/>
            </w:rPr>
            <m:t>68.719.476.736.000 Byte</m:t>
          </m:r>
          <m:r>
            <w:rPr>
              <w:rFonts w:ascii="Cambria Math" w:hAnsi="Cambria Math"/>
            </w:rPr>
            <m:t>=549.755.813.888.000 Bit</m:t>
          </m:r>
        </m:oMath>
      </m:oMathPara>
    </w:p>
    <w:p w14:paraId="6048BCAD" w14:textId="64E439BE" w:rsidR="004A2B2C" w:rsidRDefault="004A2B2C" w:rsidP="004A2B2C">
      <w:pPr>
        <w:rPr>
          <w:rFonts w:eastAsiaTheme="minorEastAsia"/>
        </w:rPr>
      </w:pPr>
      <w:r>
        <w:rPr>
          <w:rFonts w:eastAsiaTheme="minorEastAsia"/>
        </w:rPr>
        <w:t>3. Bit in Gigabit umrechnen und aufrunden:</w:t>
      </w:r>
    </w:p>
    <w:p w14:paraId="724779F9" w14:textId="26AB0EF9" w:rsidR="004A2B2C" w:rsidRPr="004A2B2C" w:rsidRDefault="004A2B2C" w:rsidP="004A2B2C">
      <w:pPr>
        <w:rPr>
          <w:rFonts w:eastAsiaTheme="minorEastAsia"/>
        </w:rPr>
      </w:pPr>
      <m:oMathPara>
        <m:oMath>
          <m:r>
            <w:rPr>
              <w:rFonts w:ascii="Cambria Math" w:hAnsi="Cambria Math"/>
            </w:rPr>
            <m:t>549.755.813.888.000 Bit</m:t>
          </m:r>
          <m:r>
            <w:rPr>
              <w:rFonts w:ascii="Cambria Math" w:hAnsi="Cambria Math"/>
            </w:rPr>
            <m:t>=549.755,813888 GBit≈549.756 GBit</m:t>
          </m:r>
        </m:oMath>
      </m:oMathPara>
    </w:p>
    <w:p w14:paraId="593D8876" w14:textId="53439050" w:rsidR="004A2B2C" w:rsidRDefault="004A2B2C" w:rsidP="004A2B2C">
      <w:pPr>
        <w:rPr>
          <w:rFonts w:eastAsiaTheme="minorEastAsia"/>
        </w:rPr>
      </w:pPr>
      <w:r>
        <w:rPr>
          <w:rFonts w:eastAsiaTheme="minorEastAsia"/>
        </w:rPr>
        <w:t>4. Gigabit durch jede Netzgeschwindigkeit teilen:</w:t>
      </w:r>
    </w:p>
    <w:p w14:paraId="54581D76" w14:textId="35522974" w:rsidR="004A2B2C" w:rsidRPr="002E630B" w:rsidRDefault="004A2B2C" w:rsidP="004A2B2C">
      <w:pPr>
        <w:rPr>
          <w:rFonts w:eastAsiaTheme="minorEastAsia"/>
        </w:rPr>
      </w:pPr>
      <m:oMathPara>
        <m:oMath>
          <m:f>
            <m:fPr>
              <m:ctrlPr>
                <w:rPr>
                  <w:rFonts w:ascii="Cambria Math" w:hAnsi="Cambria Math"/>
                  <w:i/>
                </w:rPr>
              </m:ctrlPr>
            </m:fPr>
            <m:num>
              <m:r>
                <w:rPr>
                  <w:rFonts w:ascii="Cambria Math" w:hAnsi="Cambria Math"/>
                </w:rPr>
                <m:t>549.756 GBit</m:t>
              </m:r>
            </m:num>
            <m:den>
              <m:r>
                <w:rPr>
                  <w:rFonts w:ascii="Cambria Math" w:hAnsi="Cambria Math"/>
                </w:rPr>
                <m:t xml:space="preserve">1 </m:t>
              </m:r>
              <m:f>
                <m:fPr>
                  <m:ctrlPr>
                    <w:rPr>
                      <w:rFonts w:ascii="Cambria Math" w:hAnsi="Cambria Math"/>
                      <w:i/>
                    </w:rPr>
                  </m:ctrlPr>
                </m:fPr>
                <m:num>
                  <m:r>
                    <w:rPr>
                      <w:rFonts w:ascii="Cambria Math" w:hAnsi="Cambria Math"/>
                    </w:rPr>
                    <m:t>GBit</m:t>
                  </m:r>
                </m:num>
                <m:den>
                  <m:r>
                    <w:rPr>
                      <w:rFonts w:ascii="Cambria Math" w:hAnsi="Cambria Math"/>
                    </w:rPr>
                    <m:t>s</m:t>
                  </m:r>
                </m:den>
              </m:f>
            </m:den>
          </m:f>
          <m:r>
            <w:rPr>
              <w:rFonts w:ascii="Cambria Math" w:eastAsiaTheme="minorEastAsia" w:hAnsi="Cambria Math"/>
            </w:rPr>
            <m:t>=549.756s =</m:t>
          </m:r>
          <m:r>
            <w:rPr>
              <w:rFonts w:ascii="Cambria Math" w:eastAsiaTheme="minorEastAsia" w:hAnsi="Cambria Math"/>
            </w:rPr>
            <m:t>305,42</m:t>
          </m:r>
          <m:r>
            <w:rPr>
              <w:rFonts w:ascii="Cambria Math" w:eastAsiaTheme="minorEastAsia" w:hAnsi="Cambria Math"/>
            </w:rPr>
            <m:t xml:space="preserve"> Stunden</m:t>
          </m:r>
        </m:oMath>
      </m:oMathPara>
    </w:p>
    <w:p w14:paraId="369BFF44" w14:textId="51587BB6" w:rsidR="002E630B" w:rsidRDefault="002E630B" w:rsidP="004A2B2C">
      <w:pPr>
        <w:rPr>
          <w:rFonts w:eastAsiaTheme="minorEastAsia"/>
        </w:rPr>
      </w:pPr>
      <w:r>
        <w:rPr>
          <w:rFonts w:eastAsiaTheme="minorEastAsia"/>
        </w:rPr>
        <w:t>5. Terrabyte in Gigabit umrechnen:</w:t>
      </w:r>
    </w:p>
    <w:p w14:paraId="672A1632" w14:textId="03035936" w:rsidR="002E630B" w:rsidRPr="002E630B" w:rsidRDefault="002E630B" w:rsidP="004A2B2C">
      <w:pPr>
        <w:rPr>
          <w:rFonts w:eastAsiaTheme="minorEastAsia"/>
        </w:rPr>
      </w:pPr>
      <m:oMathPara>
        <m:oMath>
          <m:r>
            <w:rPr>
              <w:rFonts w:ascii="Cambria Math" w:hAnsi="Cambria Math"/>
            </w:rPr>
            <m:t>62,5 TByte=62.500 GByte=500.000 GBit</m:t>
          </m:r>
        </m:oMath>
      </m:oMathPara>
    </w:p>
    <w:p w14:paraId="064DDE3D" w14:textId="72AB6EE6" w:rsidR="002E630B" w:rsidRDefault="002E630B" w:rsidP="004A2B2C">
      <w:pPr>
        <w:rPr>
          <w:rFonts w:eastAsiaTheme="minorEastAsia"/>
        </w:rPr>
      </w:pPr>
      <w:r>
        <w:rPr>
          <w:rFonts w:eastAsiaTheme="minorEastAsia"/>
        </w:rPr>
        <w:t xml:space="preserve">6. Schritt 4 für </w:t>
      </w:r>
      <m:oMath>
        <m:r>
          <w:rPr>
            <w:rFonts w:ascii="Cambria Math" w:eastAsiaTheme="minorEastAsia" w:hAnsi="Cambria Math"/>
          </w:rPr>
          <m:t>500.000 GBit</m:t>
        </m:r>
      </m:oMath>
      <w:r>
        <w:rPr>
          <w:rFonts w:eastAsiaTheme="minorEastAsia"/>
        </w:rPr>
        <w:t xml:space="preserve"> wiederholen</w:t>
      </w:r>
    </w:p>
    <w:p w14:paraId="2DB9ED13" w14:textId="50C8C885" w:rsidR="002E630B" w:rsidRDefault="002E630B">
      <w:pPr>
        <w:rPr>
          <w:rFonts w:eastAsiaTheme="minorEastAsia"/>
        </w:rPr>
      </w:pPr>
      <w:r>
        <w:rPr>
          <w:rFonts w:eastAsiaTheme="minorEastAsia"/>
        </w:rPr>
        <w:br w:type="page"/>
      </w:r>
    </w:p>
    <w:p w14:paraId="41C16F42" w14:textId="0B9B5867" w:rsidR="002E630B" w:rsidRDefault="002E630B" w:rsidP="004A2B2C">
      <w:pPr>
        <w:rPr>
          <w:sz w:val="28"/>
          <w:szCs w:val="28"/>
          <w:u w:val="single"/>
        </w:rPr>
      </w:pPr>
      <w:r w:rsidRPr="002E630B">
        <w:rPr>
          <w:sz w:val="28"/>
          <w:szCs w:val="28"/>
          <w:u w:val="single"/>
        </w:rPr>
        <w:lastRenderedPageBreak/>
        <w:t>3. Routing</w:t>
      </w:r>
      <w:r w:rsidRPr="002E630B">
        <w:rPr>
          <w:sz w:val="28"/>
          <w:szCs w:val="28"/>
          <w:u w:val="single"/>
        </w:rPr>
        <w:t>:</w:t>
      </w:r>
    </w:p>
    <w:p w14:paraId="182F802D" w14:textId="616962D8" w:rsidR="002E630B" w:rsidRDefault="002E630B" w:rsidP="004A2B2C">
      <w:r>
        <w:t>Anwendung der Berechnungen von Aufgabe 4.</w:t>
      </w:r>
    </w:p>
    <w:p w14:paraId="1B074EAE" w14:textId="026229BA" w:rsidR="002E630B" w:rsidRDefault="002E630B">
      <w:r>
        <w:br w:type="page"/>
      </w:r>
    </w:p>
    <w:p w14:paraId="47E1D9B1" w14:textId="4428C483" w:rsidR="002E630B" w:rsidRPr="002E630B" w:rsidRDefault="002E630B" w:rsidP="004A2B2C">
      <w:pPr>
        <w:rPr>
          <w:u w:val="single"/>
        </w:rPr>
      </w:pPr>
      <w:r w:rsidRPr="002E630B">
        <w:rPr>
          <w:u w:val="single"/>
        </w:rPr>
        <w:lastRenderedPageBreak/>
        <w:t>4.</w:t>
      </w:r>
      <w:r w:rsidRPr="002E630B">
        <w:rPr>
          <w:u w:val="single"/>
        </w:rPr>
        <w:t xml:space="preserve"> IP-Berechnungen:</w:t>
      </w:r>
    </w:p>
    <w:p w14:paraId="0AE7871C" w14:textId="3E6928DA" w:rsidR="002E630B" w:rsidRDefault="002E630B" w:rsidP="004A2B2C">
      <w:r w:rsidRPr="002E630B">
        <w:t>Nennen Sie zu den nachfolgend genannten IP-Adressen jeweils die Subnetznamen (Subnetzadresse), die Broadcastadresse und die Gesamtzahl der verfügbaren Hostadressen in dem jeweiligen Subnetz</w:t>
      </w:r>
      <w:r>
        <w:t>.</w:t>
      </w:r>
    </w:p>
    <w:p w14:paraId="0B382404" w14:textId="77777777" w:rsidR="002E630B" w:rsidRDefault="002E630B" w:rsidP="004A2B2C">
      <w:r w:rsidRPr="002E630B">
        <w:t>191.43.20.98 / 255.255.248.0</w:t>
      </w:r>
    </w:p>
    <w:p w14:paraId="1FF90B1C" w14:textId="4BED7EDB" w:rsidR="002E630B" w:rsidRDefault="002E630B" w:rsidP="004A2B2C">
      <w:r w:rsidRPr="002E630B">
        <w:t>Subnetz</w:t>
      </w:r>
      <w:r w:rsidRPr="002E630B">
        <w:t>-ID:</w:t>
      </w:r>
      <w:r>
        <w:br/>
      </w:r>
      <w:r w:rsidRPr="002E630B">
        <w:t>Broadcast:</w:t>
      </w:r>
      <w:r>
        <w:br/>
      </w:r>
      <w:r w:rsidRPr="002E630B">
        <w:t>Hosts:</w:t>
      </w:r>
      <w:r>
        <w:br/>
      </w:r>
      <w:r w:rsidRPr="002E630B">
        <w:t>Hostrange von:</w:t>
      </w:r>
    </w:p>
    <w:p w14:paraId="39FA4C0D" w14:textId="77777777" w:rsidR="002E630B" w:rsidRDefault="002E630B" w:rsidP="004A2B2C"/>
    <w:p w14:paraId="0A2FC766" w14:textId="7496EA61" w:rsidR="002E630B" w:rsidRDefault="002E630B" w:rsidP="002E630B">
      <w:r>
        <w:t>1. Subnetz-ID berechnen:</w:t>
      </w:r>
    </w:p>
    <w:p w14:paraId="624B49E3" w14:textId="70582895" w:rsidR="002E630B" w:rsidRDefault="002E630B" w:rsidP="002E630B">
      <w:r>
        <w:t>Netzmaske und IP-Adresse bitweise verunden.</w:t>
      </w:r>
    </w:p>
    <w:p w14:paraId="0FE27B0F" w14:textId="5AE3C163" w:rsidR="002E630B" w:rsidRDefault="00E76A0C" w:rsidP="002E630B">
      <w:r>
        <w:t>(</w:t>
      </w:r>
      <w:r w:rsidR="002E630B">
        <w:t>Bei 255 in Maske einfach die Zahl übernehmen und bei 0 eine 0 eintragen</w:t>
      </w:r>
      <w:r>
        <w:t>).</w:t>
      </w:r>
    </w:p>
    <w:p w14:paraId="2D455828" w14:textId="085AF05F" w:rsidR="002E630B" w:rsidRPr="002E630B" w:rsidRDefault="002E630B" w:rsidP="002E630B">
      <w:pPr>
        <w:rPr>
          <w:rFonts w:eastAsiaTheme="minorEastAsia"/>
        </w:rPr>
      </w:pPr>
      <m:oMathPara>
        <m:oMath>
          <m:r>
            <w:rPr>
              <w:rFonts w:ascii="Cambria Math" w:hAnsi="Cambria Math"/>
            </w:rPr>
            <m:t>1110 0000=224</m:t>
          </m:r>
          <m:r>
            <w:rPr>
              <w:rFonts w:ascii="Cambria Math" w:hAnsi="Cambria Math"/>
            </w:rPr>
            <w:br/>
          </m:r>
        </m:oMath>
        <m:oMath>
          <m:r>
            <w:rPr>
              <w:rFonts w:ascii="Cambria Math" w:eastAsiaTheme="minorEastAsia" w:hAnsi="Cambria Math"/>
            </w:rPr>
            <m:t>0001 0100=20</m:t>
          </m:r>
          <m:r>
            <w:rPr>
              <w:rFonts w:ascii="Cambria Math" w:eastAsiaTheme="minorEastAsia" w:hAnsi="Cambria Math"/>
            </w:rPr>
            <w:br/>
          </m:r>
        </m:oMath>
        <m:oMath>
          <m:r>
            <w:rPr>
              <w:rFonts w:ascii="Cambria Math" w:eastAsiaTheme="minorEastAsia" w:hAnsi="Cambria Math"/>
            </w:rPr>
            <m:t>-----</m:t>
          </m:r>
          <m:r>
            <w:rPr>
              <w:rFonts w:ascii="Cambria Math" w:eastAsiaTheme="minorEastAsia" w:hAnsi="Cambria Math"/>
            </w:rPr>
            <w:br/>
          </m:r>
        </m:oMath>
        <m:oMath>
          <m:r>
            <w:rPr>
              <w:rFonts w:ascii="Cambria Math" w:eastAsiaTheme="minorEastAsia" w:hAnsi="Cambria Math"/>
            </w:rPr>
            <m:t>0000 0000=0</m:t>
          </m:r>
        </m:oMath>
      </m:oMathPara>
    </w:p>
    <w:p w14:paraId="2E9FCE2E" w14:textId="43B57E5F" w:rsidR="002E630B" w:rsidRDefault="002E630B" w:rsidP="002E630B">
      <w:pPr>
        <w:rPr>
          <w:rFonts w:eastAsiaTheme="minorEastAsia"/>
        </w:rPr>
      </w:pPr>
      <w:r>
        <w:rPr>
          <w:rFonts w:eastAsiaTheme="minorEastAsia"/>
        </w:rPr>
        <w:t>Subnetz-ID: 191.43.0.0</w:t>
      </w:r>
    </w:p>
    <w:p w14:paraId="13ABB3AE" w14:textId="77777777" w:rsidR="00E76A0C" w:rsidRDefault="00E76A0C" w:rsidP="002E630B">
      <w:pPr>
        <w:rPr>
          <w:rFonts w:eastAsiaTheme="minorEastAsia"/>
        </w:rPr>
      </w:pPr>
    </w:p>
    <w:p w14:paraId="7DB4124B" w14:textId="67584600" w:rsidR="00E76A0C" w:rsidRDefault="00E76A0C" w:rsidP="002E630B">
      <w:pPr>
        <w:rPr>
          <w:rFonts w:eastAsiaTheme="minorEastAsia"/>
        </w:rPr>
      </w:pPr>
      <w:r>
        <w:rPr>
          <w:rFonts w:eastAsiaTheme="minorEastAsia"/>
        </w:rPr>
        <w:t>2. Broadcast berechnen:</w:t>
      </w:r>
    </w:p>
    <w:p w14:paraId="6232E774" w14:textId="01703F6B" w:rsidR="00E76A0C" w:rsidRDefault="00E76A0C" w:rsidP="002E630B">
      <w:pPr>
        <w:rPr>
          <w:rFonts w:eastAsiaTheme="minorEastAsia"/>
        </w:rPr>
      </w:pPr>
      <w:r>
        <w:rPr>
          <w:rFonts w:eastAsiaTheme="minorEastAsia"/>
        </w:rPr>
        <w:t>Netzmaske invertieren und Netzadresse addieren.</w:t>
      </w:r>
    </w:p>
    <w:p w14:paraId="3AF6F569" w14:textId="19A1733D" w:rsidR="00E76A0C" w:rsidRPr="00E76A0C" w:rsidRDefault="00E76A0C" w:rsidP="002E630B">
      <w:pPr>
        <w:rPr>
          <w:rFonts w:eastAsiaTheme="minorEastAsia"/>
        </w:rPr>
      </w:pPr>
      <m:oMathPara>
        <m:oMath>
          <m:r>
            <w:rPr>
              <w:rFonts w:ascii="Cambria Math" w:eastAsiaTheme="minorEastAsia" w:hAnsi="Cambria Math"/>
            </w:rPr>
            <m:t>1111 1111 . 1111 1111 . 1110 0000 . 0000 0000</m:t>
          </m:r>
          <m:r>
            <w:rPr>
              <w:rFonts w:ascii="Cambria Math" w:eastAsiaTheme="minorEastAsia" w:hAnsi="Cambria Math"/>
            </w:rPr>
            <w:br/>
          </m:r>
        </m:oMath>
        <m:oMath>
          <m:r>
            <w:rPr>
              <w:rFonts w:ascii="Cambria Math" w:eastAsiaTheme="minorEastAsia" w:hAnsi="Cambria Math"/>
            </w:rPr>
            <m:t>→0000 0000 . 0000 0000 . 0001 1111 . 1111 1111</m:t>
          </m:r>
        </m:oMath>
      </m:oMathPara>
    </w:p>
    <w:p w14:paraId="4F884A64" w14:textId="6D9BC24F" w:rsidR="00E76A0C" w:rsidRPr="00E76A0C" w:rsidRDefault="00E76A0C" w:rsidP="002E630B">
      <w:pPr>
        <w:rPr>
          <w:rFonts w:eastAsiaTheme="minorEastAsia"/>
        </w:rPr>
      </w:pPr>
      <m:oMathPara>
        <m:oMath>
          <m:r>
            <w:rPr>
              <w:rFonts w:ascii="Cambria Math" w:eastAsiaTheme="minorEastAsia" w:hAnsi="Cambria Math"/>
            </w:rPr>
            <m:t>0000 0000 . 0000 0000 . 0001 1111 . 1111 1111</m:t>
          </m:r>
          <m:r>
            <w:rPr>
              <w:rFonts w:ascii="Cambria Math" w:eastAsiaTheme="minorEastAsia" w:hAnsi="Cambria Math"/>
            </w:rPr>
            <w:br/>
          </m:r>
        </m:oMath>
        <m:oMath>
          <m:r>
            <w:rPr>
              <w:rFonts w:ascii="Cambria Math" w:eastAsiaTheme="minorEastAsia" w:hAnsi="Cambria Math"/>
            </w:rPr>
            <m:t>1011 1111 . 0010 1011 . 0000 0000 . 0000 0000</m:t>
          </m:r>
          <m:r>
            <w:rPr>
              <w:rFonts w:ascii="Cambria Math" w:eastAsiaTheme="minorEastAsia" w:hAnsi="Cambria Math"/>
            </w:rPr>
            <w:br/>
          </m:r>
        </m:oMath>
        <m:oMath>
          <m:r>
            <w:rPr>
              <w:rFonts w:ascii="Cambria Math" w:eastAsiaTheme="minorEastAsia" w:hAnsi="Cambria Math"/>
            </w:rPr>
            <m:t>---------------------</m:t>
          </m:r>
          <m:r>
            <w:rPr>
              <w:rFonts w:ascii="Cambria Math" w:eastAsiaTheme="minorEastAsia" w:hAnsi="Cambria Math"/>
            </w:rPr>
            <w:br/>
          </m:r>
        </m:oMath>
        <m:oMath>
          <m:r>
            <w:rPr>
              <w:rFonts w:ascii="Cambria Math" w:eastAsiaTheme="minorEastAsia" w:hAnsi="Cambria Math"/>
            </w:rPr>
            <m:t>1011 1111 . 0010 1011 . 0001 1111 . 1111 1111</m:t>
          </m:r>
        </m:oMath>
      </m:oMathPara>
    </w:p>
    <w:p w14:paraId="6B81E210" w14:textId="3E6B5883" w:rsidR="00E76A0C" w:rsidRDefault="00E76A0C" w:rsidP="002E630B">
      <w:pPr>
        <w:rPr>
          <w:rFonts w:eastAsiaTheme="minorEastAsia"/>
        </w:rPr>
      </w:pPr>
      <w:r>
        <w:rPr>
          <w:rFonts w:eastAsiaTheme="minorEastAsia"/>
        </w:rPr>
        <w:t>Broadcast: 191.43.31.255</w:t>
      </w:r>
    </w:p>
    <w:p w14:paraId="339CC6ED" w14:textId="77777777" w:rsidR="00E76A0C" w:rsidRDefault="00E76A0C" w:rsidP="002E630B">
      <w:pPr>
        <w:rPr>
          <w:rFonts w:eastAsiaTheme="minorEastAsia"/>
        </w:rPr>
      </w:pPr>
    </w:p>
    <w:p w14:paraId="258BA23E" w14:textId="77EB02B5" w:rsidR="00E76A0C" w:rsidRDefault="00E76A0C" w:rsidP="002E630B">
      <w:pPr>
        <w:rPr>
          <w:rFonts w:eastAsiaTheme="minorEastAsia"/>
        </w:rPr>
      </w:pPr>
      <w:r>
        <w:rPr>
          <w:rFonts w:eastAsiaTheme="minorEastAsia"/>
        </w:rPr>
        <w:t xml:space="preserve">3. Anzahl Hostadressen: </w:t>
      </w:r>
    </w:p>
    <w:p w14:paraId="124C49F7" w14:textId="06FA42A2" w:rsidR="00E76A0C" w:rsidRDefault="00E76A0C" w:rsidP="002E630B">
      <w:pPr>
        <w:rPr>
          <w:rFonts w:eastAsiaTheme="minorEastAsia"/>
        </w:rPr>
      </w:pPr>
      <w:r>
        <w:rPr>
          <w:rFonts w:eastAsiaTheme="minorEastAsia"/>
        </w:rPr>
        <w:t xml:space="preserve">Formel: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32-Anzahl 1er in der Netzmaske</m:t>
            </m:r>
          </m:sup>
        </m:sSup>
        <m:r>
          <w:rPr>
            <w:rFonts w:ascii="Cambria Math" w:eastAsiaTheme="minorEastAsia" w:hAnsi="Cambria Math"/>
          </w:rPr>
          <m:t>-2</m:t>
        </m:r>
      </m:oMath>
    </w:p>
    <w:p w14:paraId="7248F040" w14:textId="501E1C4D" w:rsidR="00E76A0C" w:rsidRPr="00E76A0C" w:rsidRDefault="00E76A0C" w:rsidP="002E630B">
      <w:pPr>
        <w:rPr>
          <w:rFonts w:eastAsiaTheme="minorEastAsia"/>
        </w:rPr>
      </w:pPr>
      <m:oMathPara>
        <m:oMath>
          <m:r>
            <w:rPr>
              <w:rFonts w:ascii="Cambria Math" w:eastAsiaTheme="minorEastAsia" w:hAnsi="Cambria Math"/>
            </w:rPr>
            <m:t>1111 1111 . 1111 1111 . 1110 0000 . 0000 0000</m:t>
          </m:r>
          <m:r>
            <w:rPr>
              <w:rFonts w:ascii="Cambria Math" w:eastAsiaTheme="minorEastAsia" w:hAnsi="Cambria Math"/>
            </w:rPr>
            <m:t>→19</m:t>
          </m:r>
        </m:oMath>
      </m:oMathPara>
    </w:p>
    <w:p w14:paraId="65415629" w14:textId="182F0962" w:rsidR="00E76A0C" w:rsidRPr="00E76A0C" w:rsidRDefault="00E76A0C" w:rsidP="002E630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13</m:t>
              </m:r>
            </m:sup>
          </m:sSup>
          <m:r>
            <w:rPr>
              <w:rFonts w:ascii="Cambria Math" w:eastAsiaTheme="minorEastAsia" w:hAnsi="Cambria Math"/>
            </w:rPr>
            <m:t>-2=8190</m:t>
          </m:r>
        </m:oMath>
      </m:oMathPara>
    </w:p>
    <w:p w14:paraId="6A24882B" w14:textId="67587F51" w:rsidR="00E76A0C" w:rsidRDefault="00E76A0C" w:rsidP="002E630B">
      <w:pPr>
        <w:rPr>
          <w:rFonts w:eastAsiaTheme="minorEastAsia"/>
        </w:rPr>
      </w:pPr>
      <w:r>
        <w:rPr>
          <w:rFonts w:eastAsiaTheme="minorEastAsia"/>
        </w:rPr>
        <w:lastRenderedPageBreak/>
        <w:t>Anzahl Hostadressen: 8190</w:t>
      </w:r>
    </w:p>
    <w:p w14:paraId="6508B616" w14:textId="77777777" w:rsidR="00E76A0C" w:rsidRDefault="00E76A0C" w:rsidP="002E630B">
      <w:pPr>
        <w:rPr>
          <w:rFonts w:eastAsiaTheme="minorEastAsia"/>
        </w:rPr>
      </w:pPr>
    </w:p>
    <w:p w14:paraId="663DC030" w14:textId="74143BC8" w:rsidR="00E76A0C" w:rsidRDefault="00E76A0C" w:rsidP="002E630B">
      <w:pPr>
        <w:rPr>
          <w:rFonts w:eastAsiaTheme="minorEastAsia"/>
        </w:rPr>
      </w:pPr>
      <w:r>
        <w:rPr>
          <w:rFonts w:eastAsiaTheme="minorEastAsia"/>
        </w:rPr>
        <w:t>4. Anzahl Subnetze:</w:t>
      </w:r>
    </w:p>
    <w:p w14:paraId="6EF7C389" w14:textId="74A9C13B" w:rsidR="00E76A0C" w:rsidRDefault="00E76A0C" w:rsidP="002E630B">
      <w:pPr>
        <w:rPr>
          <w:rFonts w:eastAsiaTheme="minorEastAsia"/>
        </w:rPr>
      </w:pPr>
      <w:r>
        <w:rPr>
          <w:rFonts w:eastAsiaTheme="minorEastAsia"/>
        </w:rPr>
        <w:t>Netzmaske umschreiben , sodass sie nur noch 255 und 0 enthält:</w:t>
      </w:r>
    </w:p>
    <w:p w14:paraId="1C3F7D7A" w14:textId="00FEC130" w:rsidR="00E76A0C" w:rsidRPr="00E76A0C" w:rsidRDefault="00E76A0C" w:rsidP="002E630B">
      <w:pPr>
        <w:rPr>
          <w:rFonts w:eastAsiaTheme="minorEastAsia"/>
        </w:rPr>
      </w:pPr>
      <m:oMathPara>
        <m:oMath>
          <m:r>
            <m:rPr>
              <m:sty m:val="p"/>
            </m:rPr>
            <w:rPr>
              <w:rFonts w:ascii="Cambria Math" w:hAnsi="Cambria Math"/>
            </w:rPr>
            <m:t>255.255.248.0</m:t>
          </m:r>
          <m:r>
            <m:rPr>
              <m:sty m:val="p"/>
            </m:rPr>
            <w:rPr>
              <w:rFonts w:ascii="Cambria Math"/>
            </w:rPr>
            <m:t>→</m:t>
          </m:r>
          <m:r>
            <m:rPr>
              <m:sty m:val="p"/>
            </m:rPr>
            <w:rPr>
              <w:rFonts w:ascii="Cambria Math"/>
            </w:rPr>
            <m:t>255.255.0.0</m:t>
          </m:r>
        </m:oMath>
      </m:oMathPara>
    </w:p>
    <w:p w14:paraId="42EC26DA" w14:textId="18416AC5" w:rsidR="00E76A0C" w:rsidRDefault="00231C88" w:rsidP="002E630B">
      <w:pPr>
        <w:rPr>
          <w:rFonts w:eastAsiaTheme="minorEastAsia"/>
        </w:rPr>
      </w:pPr>
      <w:r>
        <w:rPr>
          <w:rFonts w:eastAsiaTheme="minorEastAsia"/>
        </w:rPr>
        <w:t>Anzahl an 1er in der „neuen“ Maske abziehen von der Anzahl 1er der ursprünglichen Maske:</w:t>
      </w:r>
    </w:p>
    <w:p w14:paraId="2E6D3926" w14:textId="6F63016B" w:rsidR="00231C88" w:rsidRPr="00231C88" w:rsidRDefault="00231C88" w:rsidP="002E630B">
      <w:pPr>
        <w:rPr>
          <w:rFonts w:eastAsiaTheme="minorEastAsia"/>
        </w:rPr>
      </w:pPr>
      <m:oMathPara>
        <m:oMath>
          <m:r>
            <w:rPr>
              <w:rFonts w:ascii="Cambria Math" w:eastAsiaTheme="minorEastAsia" w:hAnsi="Cambria Math"/>
            </w:rPr>
            <m:t>19-16=3</m:t>
          </m:r>
        </m:oMath>
      </m:oMathPara>
    </w:p>
    <w:p w14:paraId="4C6CAA25" w14:textId="02005133" w:rsidR="00231C88" w:rsidRDefault="00231C88" w:rsidP="002E630B">
      <w:pPr>
        <w:rPr>
          <w:rFonts w:eastAsiaTheme="minorEastAsia"/>
        </w:rPr>
      </w:pPr>
      <w:r>
        <w:rPr>
          <w:rFonts w:eastAsiaTheme="minorEastAsia"/>
        </w:rPr>
        <w:t>2 potenziert mit dem Ergebnis ist die Anzahl Subnetze:</w:t>
      </w:r>
    </w:p>
    <w:p w14:paraId="327C7553" w14:textId="1863B57F" w:rsidR="00231C88" w:rsidRPr="00231C88" w:rsidRDefault="00231C88" w:rsidP="002E630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=8</m:t>
          </m:r>
        </m:oMath>
      </m:oMathPara>
    </w:p>
    <w:p w14:paraId="041076FA" w14:textId="06B11710" w:rsidR="00231C88" w:rsidRDefault="00231C88" w:rsidP="002E630B">
      <w:pPr>
        <w:rPr>
          <w:rFonts w:eastAsiaTheme="minorEastAsia"/>
        </w:rPr>
      </w:pPr>
      <w:r>
        <w:rPr>
          <w:rFonts w:eastAsiaTheme="minorEastAsia"/>
        </w:rPr>
        <w:t>Anzahl Subnetze: 8</w:t>
      </w:r>
    </w:p>
    <w:p w14:paraId="52D7A901" w14:textId="367B7D08" w:rsidR="00231C88" w:rsidRDefault="00231C88">
      <w:pPr>
        <w:rPr>
          <w:rFonts w:eastAsiaTheme="minorEastAsia"/>
        </w:rPr>
      </w:pPr>
      <w:r>
        <w:rPr>
          <w:rFonts w:eastAsiaTheme="minorEastAsia"/>
        </w:rPr>
        <w:br w:type="page"/>
      </w:r>
    </w:p>
    <w:p w14:paraId="32D818CD" w14:textId="77777777" w:rsidR="00231C88" w:rsidRPr="00231C88" w:rsidRDefault="00231C88" w:rsidP="002E630B">
      <w:pPr>
        <w:rPr>
          <w:rFonts w:eastAsiaTheme="minorEastAsia"/>
          <w:u w:val="single"/>
        </w:rPr>
      </w:pPr>
      <w:r w:rsidRPr="00231C88">
        <w:rPr>
          <w:rFonts w:eastAsiaTheme="minorEastAsia"/>
          <w:u w:val="single"/>
        </w:rPr>
        <w:lastRenderedPageBreak/>
        <w:t>5. Subnetting</w:t>
      </w:r>
    </w:p>
    <w:p w14:paraId="7BD8D91C" w14:textId="52CD23C4" w:rsidR="00231C88" w:rsidRDefault="00231C88" w:rsidP="002E630B">
      <w:pPr>
        <w:rPr>
          <w:rFonts w:eastAsiaTheme="minorEastAsia"/>
        </w:rPr>
      </w:pPr>
      <w:r w:rsidRPr="00231C88">
        <w:rPr>
          <w:rFonts w:eastAsiaTheme="minorEastAsia"/>
        </w:rPr>
        <w:t>Szenario:</w:t>
      </w:r>
      <w:r>
        <w:rPr>
          <w:rFonts w:eastAsiaTheme="minorEastAsia"/>
        </w:rPr>
        <w:br/>
      </w:r>
      <w:r w:rsidRPr="00231C88">
        <w:rPr>
          <w:rFonts w:eastAsiaTheme="minorEastAsia"/>
        </w:rPr>
        <w:t>Die Mitarbeiter einer Abteilung bekommen für Ihre PCs das Netz 192.168.168.0/24</w:t>
      </w:r>
      <w:r>
        <w:rPr>
          <w:rFonts w:eastAsiaTheme="minorEastAsia"/>
        </w:rPr>
        <w:br/>
      </w:r>
      <w:r w:rsidRPr="00231C88">
        <w:rPr>
          <w:rFonts w:eastAsiaTheme="minorEastAsia"/>
        </w:rPr>
        <w:t xml:space="preserve">D.h. der Abteilung stehen 256 </w:t>
      </w:r>
      <w:r w:rsidRPr="00231C88">
        <w:rPr>
          <w:rFonts w:eastAsiaTheme="minorEastAsia"/>
        </w:rPr>
        <w:t>IP-Adressen</w:t>
      </w:r>
      <w:r w:rsidRPr="00231C88">
        <w:rPr>
          <w:rFonts w:eastAsiaTheme="minorEastAsia"/>
        </w:rPr>
        <w:t xml:space="preserve"> zur Verfügung:</w:t>
      </w:r>
      <w:r>
        <w:rPr>
          <w:rFonts w:eastAsiaTheme="minorEastAsia"/>
        </w:rPr>
        <w:br/>
      </w:r>
      <w:r w:rsidRPr="00231C88">
        <w:rPr>
          <w:rFonts w:eastAsiaTheme="minorEastAsia"/>
        </w:rPr>
        <w:t xml:space="preserve">1 </w:t>
      </w:r>
      <w:r w:rsidRPr="00231C88">
        <w:rPr>
          <w:rFonts w:eastAsiaTheme="minorEastAsia"/>
        </w:rPr>
        <w:t>IP-Adresse</w:t>
      </w:r>
      <w:r w:rsidRPr="00231C88">
        <w:rPr>
          <w:rFonts w:eastAsiaTheme="minorEastAsia"/>
        </w:rPr>
        <w:t xml:space="preserve"> für die Netzwerkadresse: 192.168.168.0 (erste IP)</w:t>
      </w:r>
      <w:r>
        <w:rPr>
          <w:rFonts w:eastAsiaTheme="minorEastAsia"/>
        </w:rPr>
        <w:br/>
      </w:r>
      <w:r w:rsidRPr="00231C88">
        <w:rPr>
          <w:rFonts w:eastAsiaTheme="minorEastAsia"/>
        </w:rPr>
        <w:t xml:space="preserve">1 </w:t>
      </w:r>
      <w:r w:rsidRPr="00231C88">
        <w:rPr>
          <w:rFonts w:eastAsiaTheme="minorEastAsia"/>
        </w:rPr>
        <w:t>IP-Adresse</w:t>
      </w:r>
      <w:r w:rsidRPr="00231C88">
        <w:rPr>
          <w:rFonts w:eastAsiaTheme="minorEastAsia"/>
        </w:rPr>
        <w:t xml:space="preserve"> für Broadcast: 192.168.168.255 (letzte IP)</w:t>
      </w:r>
      <w:r>
        <w:rPr>
          <w:rFonts w:eastAsiaTheme="minorEastAsia"/>
        </w:rPr>
        <w:br/>
      </w:r>
      <w:r w:rsidRPr="00231C88">
        <w:rPr>
          <w:rFonts w:eastAsiaTheme="minorEastAsia"/>
        </w:rPr>
        <w:t xml:space="preserve">254 </w:t>
      </w:r>
      <w:r w:rsidRPr="00231C88">
        <w:rPr>
          <w:rFonts w:eastAsiaTheme="minorEastAsia"/>
        </w:rPr>
        <w:t>IP-Adressen</w:t>
      </w:r>
      <w:r w:rsidRPr="00231C88">
        <w:rPr>
          <w:rFonts w:eastAsiaTheme="minorEastAsia"/>
        </w:rPr>
        <w:t xml:space="preserve"> für PCs, Netzwerkdrucker, etc.: 192.168.168.1 - 192.168.168.254 </w:t>
      </w:r>
    </w:p>
    <w:p w14:paraId="0DD0B56D" w14:textId="77777777" w:rsidR="00231C88" w:rsidRDefault="00231C88" w:rsidP="002E630B">
      <w:pPr>
        <w:rPr>
          <w:rFonts w:eastAsiaTheme="minorEastAsia"/>
        </w:rPr>
      </w:pPr>
      <w:r w:rsidRPr="00231C88">
        <w:rPr>
          <w:rFonts w:eastAsiaTheme="minorEastAsia"/>
        </w:rPr>
        <w:t xml:space="preserve">Nehmen wir an, die Abteilung wird in 4 kleinere Abteilungen unterteilt. Dabei soll jede Abteilung eigenes Netz haben. </w:t>
      </w:r>
    </w:p>
    <w:p w14:paraId="3CECE405" w14:textId="3FFB90A9" w:rsidR="00231C88" w:rsidRDefault="00231C88" w:rsidP="002E630B">
      <w:pPr>
        <w:rPr>
          <w:rFonts w:eastAsiaTheme="minorEastAsia"/>
        </w:rPr>
      </w:pPr>
      <w:r w:rsidRPr="00231C88">
        <w:rPr>
          <w:rFonts w:eastAsiaTheme="minorEastAsia"/>
        </w:rPr>
        <w:t xml:space="preserve">Gegeben 1 Netz: </w:t>
      </w:r>
      <w:r>
        <w:rPr>
          <w:rFonts w:eastAsiaTheme="minorEastAsia"/>
        </w:rPr>
        <w:br/>
      </w:r>
      <w:r w:rsidRPr="00231C88">
        <w:rPr>
          <w:rFonts w:eastAsiaTheme="minorEastAsia"/>
        </w:rPr>
        <w:t xml:space="preserve">IP: 192.168.168.0 </w:t>
      </w:r>
      <w:r>
        <w:rPr>
          <w:rFonts w:eastAsiaTheme="minorEastAsia"/>
        </w:rPr>
        <w:br/>
      </w:r>
      <w:r w:rsidRPr="00231C88">
        <w:rPr>
          <w:rFonts w:eastAsiaTheme="minorEastAsia"/>
        </w:rPr>
        <w:t>Netzmaske: 255.255.255.0</w:t>
      </w:r>
      <w:r>
        <w:rPr>
          <w:rFonts w:eastAsiaTheme="minorEastAsia"/>
        </w:rPr>
        <w:br/>
      </w:r>
      <w:r w:rsidRPr="00231C88">
        <w:rPr>
          <w:rFonts w:eastAsiaTheme="minorEastAsia"/>
        </w:rPr>
        <w:t>(Oder anders geschrieben: 192.168.168.0/24)</w:t>
      </w:r>
    </w:p>
    <w:p w14:paraId="3A786470" w14:textId="60189496" w:rsidR="00231C88" w:rsidRPr="00231C88" w:rsidRDefault="00231C88" w:rsidP="002E630B">
      <w:pPr>
        <w:rPr>
          <w:rFonts w:eastAsiaTheme="minorEastAsia"/>
        </w:rPr>
      </w:pPr>
      <w:r>
        <w:rPr>
          <w:rFonts w:eastAsiaTheme="minorEastAsia"/>
        </w:rPr>
        <w:t>A</w:t>
      </w:r>
      <w:r w:rsidRPr="00231C88">
        <w:rPr>
          <w:rFonts w:eastAsiaTheme="minorEastAsia"/>
        </w:rPr>
        <w:t>ufgabe</w:t>
      </w:r>
      <w:r>
        <w:rPr>
          <w:rFonts w:eastAsiaTheme="minorEastAsia"/>
        </w:rPr>
        <w:t>:</w:t>
      </w:r>
      <w:r w:rsidRPr="00231C88">
        <w:rPr>
          <w:rFonts w:eastAsiaTheme="minorEastAsia"/>
        </w:rPr>
        <w:t xml:space="preserve"> Das vorhandene Netz in 4 Subnetze unterteilen, d.h. jede Abteilung soll ein eigenes Subnetz haben.</w:t>
      </w:r>
    </w:p>
    <w:p w14:paraId="6BE04342" w14:textId="77777777" w:rsidR="00231C88" w:rsidRDefault="00231C88" w:rsidP="002E630B">
      <w:pPr>
        <w:rPr>
          <w:rFonts w:eastAsiaTheme="minorEastAsia"/>
        </w:rPr>
      </w:pPr>
    </w:p>
    <w:p w14:paraId="20802A3D" w14:textId="6C8C2215" w:rsidR="00231C88" w:rsidRDefault="00231C88" w:rsidP="00231C88">
      <w:pPr>
        <w:rPr>
          <w:rFonts w:eastAsiaTheme="minorEastAsia"/>
        </w:rPr>
      </w:pPr>
      <w:r w:rsidRPr="00231C88">
        <w:rPr>
          <w:rFonts w:eastAsiaTheme="minorEastAsia"/>
        </w:rPr>
        <w:t>1.</w:t>
      </w:r>
      <w:r>
        <w:rPr>
          <w:rFonts w:eastAsiaTheme="minorEastAsia"/>
        </w:rPr>
        <w:t xml:space="preserve"> Anzahl Subnetze zu n umrechnen:</w:t>
      </w:r>
    </w:p>
    <w:p w14:paraId="308D52A1" w14:textId="50967023" w:rsidR="00231C88" w:rsidRPr="00231C88" w:rsidRDefault="00231C88" w:rsidP="00231C88">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=Anzahl Subnetze=4</m:t>
          </m:r>
          <m:r>
            <w:rPr>
              <w:rFonts w:ascii="Cambria Math" w:eastAsiaTheme="minorEastAsia" w:hAnsi="Cambria Math"/>
            </w:rPr>
            <w:br/>
          </m:r>
        </m:oMath>
        <m:oMath>
          <m:r>
            <w:rPr>
              <w:rFonts w:ascii="Cambria Math" w:eastAsiaTheme="minorEastAsia" w:hAnsi="Cambria Math"/>
            </w:rPr>
            <m:t>n=2</m:t>
          </m:r>
        </m:oMath>
      </m:oMathPara>
    </w:p>
    <w:p w14:paraId="3AAF3E46" w14:textId="11960694" w:rsidR="00231C88" w:rsidRDefault="00231C88" w:rsidP="002E630B">
      <w:pPr>
        <w:rPr>
          <w:rFonts w:eastAsiaTheme="minorEastAsia"/>
        </w:rPr>
      </w:pPr>
      <w:r>
        <w:rPr>
          <w:rFonts w:eastAsiaTheme="minorEastAsia"/>
        </w:rPr>
        <w:t>2. An Netzmaske n 1er anhängen:</w:t>
      </w:r>
    </w:p>
    <w:p w14:paraId="38B150D8" w14:textId="04C50819" w:rsidR="00231C88" w:rsidRDefault="00231C88" w:rsidP="002E630B">
      <w:pPr>
        <w:rPr>
          <w:rFonts w:eastAsiaTheme="minorEastAsia"/>
        </w:rPr>
      </w:pPr>
      <m:oMathPara>
        <m:oMath>
          <m:r>
            <w:rPr>
              <w:rFonts w:ascii="Cambria Math" w:eastAsiaTheme="minorEastAsia" w:hAnsi="Cambria Math"/>
            </w:rPr>
            <m:t>1111 1111 . 1111 1111 . 1111 1111 . 0000 0000</m:t>
          </m:r>
          <m:r>
            <w:rPr>
              <w:rFonts w:ascii="Cambria Math" w:eastAsiaTheme="minorEastAsia" w:hAnsi="Cambria Math"/>
            </w:rPr>
            <w:br/>
          </m:r>
        </m:oMath>
        <m:oMath>
          <m:r>
            <w:rPr>
              <w:rFonts w:ascii="Cambria Math" w:eastAsiaTheme="minorEastAsia" w:hAnsi="Cambria Math"/>
            </w:rPr>
            <m:t>1111 1111 . 1111 1111 . 1111 1111 . 1100 0000</m:t>
          </m:r>
        </m:oMath>
      </m:oMathPara>
    </w:p>
    <w:p w14:paraId="4CEFA6EE" w14:textId="16AB60A3" w:rsidR="00231C88" w:rsidRDefault="00231C88" w:rsidP="002E630B">
      <w:pPr>
        <w:rPr>
          <w:rFonts w:eastAsiaTheme="minorEastAsia"/>
        </w:rPr>
      </w:pPr>
      <w:r>
        <w:rPr>
          <w:rFonts w:eastAsiaTheme="minorEastAsia"/>
        </w:rPr>
        <w:t>Neue Netzmaske: 255.255.255.192</w:t>
      </w:r>
    </w:p>
    <w:p w14:paraId="2C2F931F" w14:textId="3CE6470D" w:rsidR="00231C88" w:rsidRDefault="00231C88" w:rsidP="002E630B">
      <w:pPr>
        <w:rPr>
          <w:rFonts w:eastAsiaTheme="minorEastAsia"/>
        </w:rPr>
      </w:pPr>
      <w:r>
        <w:rPr>
          <w:rFonts w:eastAsiaTheme="minorEastAsia"/>
        </w:rPr>
        <w:t>3. Größe der Subnetze bestimmen:</w:t>
      </w:r>
    </w:p>
    <w:p w14:paraId="6CC14F77" w14:textId="1E836A8D" w:rsidR="00231C88" w:rsidRPr="00231C88" w:rsidRDefault="00231C88" w:rsidP="002E630B">
      <w:pPr>
        <w:rPr>
          <w:rFonts w:eastAsiaTheme="minorEastAsia"/>
        </w:rPr>
      </w:pPr>
      <m:oMathPara>
        <m:oMath>
          <m:r>
            <w:rPr>
              <w:rFonts w:ascii="Cambria Math" w:eastAsiaTheme="minorEastAsia" w:hAnsi="Cambria Math"/>
            </w:rPr>
            <m:t>256-192=64 Addressen pro Subnetz</m:t>
          </m:r>
        </m:oMath>
      </m:oMathPara>
    </w:p>
    <w:p w14:paraId="18BECDB6" w14:textId="77777777" w:rsidR="00231C88" w:rsidRDefault="00231C88" w:rsidP="002E630B">
      <w:pPr>
        <w:rPr>
          <w:rFonts w:eastAsiaTheme="minorEastAsia"/>
        </w:rPr>
      </w:pPr>
    </w:p>
    <w:p w14:paraId="4DEC7EB0" w14:textId="77777777" w:rsidR="00231C88" w:rsidRPr="00E76A0C" w:rsidRDefault="00231C88" w:rsidP="002E630B">
      <w:pPr>
        <w:rPr>
          <w:rFonts w:eastAsiaTheme="minorEastAsia"/>
        </w:rPr>
      </w:pPr>
    </w:p>
    <w:p w14:paraId="22DAD8F2" w14:textId="77777777" w:rsidR="002E630B" w:rsidRDefault="002E630B" w:rsidP="002E630B">
      <w:pPr>
        <w:rPr>
          <w:rFonts w:eastAsiaTheme="minorEastAsia"/>
        </w:rPr>
      </w:pPr>
    </w:p>
    <w:p w14:paraId="5C7E4B96" w14:textId="77777777" w:rsidR="002E630B" w:rsidRPr="002E630B" w:rsidRDefault="002E630B" w:rsidP="002E630B">
      <w:pPr>
        <w:rPr>
          <w:rFonts w:eastAsiaTheme="minorEastAsia"/>
        </w:rPr>
      </w:pPr>
    </w:p>
    <w:sectPr w:rsidR="002E630B" w:rsidRPr="002E63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1B1B"/>
    <w:multiLevelType w:val="hybridMultilevel"/>
    <w:tmpl w:val="9AAE9D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322F24"/>
    <w:multiLevelType w:val="hybridMultilevel"/>
    <w:tmpl w:val="7A489C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E11579"/>
    <w:multiLevelType w:val="hybridMultilevel"/>
    <w:tmpl w:val="0B8C4E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7F64BB0"/>
    <w:multiLevelType w:val="hybridMultilevel"/>
    <w:tmpl w:val="FB186F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FBC46C7"/>
    <w:multiLevelType w:val="hybridMultilevel"/>
    <w:tmpl w:val="5FD8500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75A1C0A"/>
    <w:multiLevelType w:val="hybridMultilevel"/>
    <w:tmpl w:val="152CB95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63245494">
    <w:abstractNumId w:val="5"/>
  </w:num>
  <w:num w:numId="2" w16cid:durableId="872033964">
    <w:abstractNumId w:val="4"/>
  </w:num>
  <w:num w:numId="3" w16cid:durableId="1626884182">
    <w:abstractNumId w:val="1"/>
  </w:num>
  <w:num w:numId="4" w16cid:durableId="1676305461">
    <w:abstractNumId w:val="2"/>
  </w:num>
  <w:num w:numId="5" w16cid:durableId="1777865620">
    <w:abstractNumId w:val="0"/>
  </w:num>
  <w:num w:numId="6" w16cid:durableId="1953898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185"/>
    <w:rsid w:val="00231C88"/>
    <w:rsid w:val="002E630B"/>
    <w:rsid w:val="004A2B2C"/>
    <w:rsid w:val="00641185"/>
    <w:rsid w:val="00B912F6"/>
    <w:rsid w:val="00C40011"/>
    <w:rsid w:val="00E76A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CB3C"/>
  <w15:chartTrackingRefBased/>
  <w15:docId w15:val="{252720D7-D6E1-4DF5-BF68-36D322B12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1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1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118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118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118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118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118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118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118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118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118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118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118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118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118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118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118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1185"/>
    <w:rPr>
      <w:rFonts w:eastAsiaTheme="majorEastAsia" w:cstheme="majorBidi"/>
      <w:color w:val="272727" w:themeColor="text1" w:themeTint="D8"/>
    </w:rPr>
  </w:style>
  <w:style w:type="paragraph" w:styleId="Titel">
    <w:name w:val="Title"/>
    <w:basedOn w:val="Standard"/>
    <w:next w:val="Standard"/>
    <w:link w:val="TitelZchn"/>
    <w:uiPriority w:val="10"/>
    <w:qFormat/>
    <w:rsid w:val="0064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118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118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118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118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1185"/>
    <w:rPr>
      <w:i/>
      <w:iCs/>
      <w:color w:val="404040" w:themeColor="text1" w:themeTint="BF"/>
    </w:rPr>
  </w:style>
  <w:style w:type="paragraph" w:styleId="Listenabsatz">
    <w:name w:val="List Paragraph"/>
    <w:basedOn w:val="Standard"/>
    <w:uiPriority w:val="34"/>
    <w:qFormat/>
    <w:rsid w:val="00641185"/>
    <w:pPr>
      <w:ind w:left="720"/>
      <w:contextualSpacing/>
    </w:pPr>
  </w:style>
  <w:style w:type="character" w:styleId="IntensiveHervorhebung">
    <w:name w:val="Intense Emphasis"/>
    <w:basedOn w:val="Absatz-Standardschriftart"/>
    <w:uiPriority w:val="21"/>
    <w:qFormat/>
    <w:rsid w:val="00641185"/>
    <w:rPr>
      <w:i/>
      <w:iCs/>
      <w:color w:val="0F4761" w:themeColor="accent1" w:themeShade="BF"/>
    </w:rPr>
  </w:style>
  <w:style w:type="paragraph" w:styleId="IntensivesZitat">
    <w:name w:val="Intense Quote"/>
    <w:basedOn w:val="Standard"/>
    <w:next w:val="Standard"/>
    <w:link w:val="IntensivesZitatZchn"/>
    <w:uiPriority w:val="30"/>
    <w:qFormat/>
    <w:rsid w:val="00641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1185"/>
    <w:rPr>
      <w:i/>
      <w:iCs/>
      <w:color w:val="0F4761" w:themeColor="accent1" w:themeShade="BF"/>
    </w:rPr>
  </w:style>
  <w:style w:type="character" w:styleId="IntensiverVerweis">
    <w:name w:val="Intense Reference"/>
    <w:basedOn w:val="Absatz-Standardschriftart"/>
    <w:uiPriority w:val="32"/>
    <w:qFormat/>
    <w:rsid w:val="00641185"/>
    <w:rPr>
      <w:b/>
      <w:bCs/>
      <w:smallCaps/>
      <w:color w:val="0F4761" w:themeColor="accent1" w:themeShade="BF"/>
      <w:spacing w:val="5"/>
    </w:rPr>
  </w:style>
  <w:style w:type="character" w:styleId="Platzhaltertext">
    <w:name w:val="Placeholder Text"/>
    <w:basedOn w:val="Absatz-Standardschriftart"/>
    <w:uiPriority w:val="99"/>
    <w:semiHidden/>
    <w:rsid w:val="00B912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692</Words>
  <Characters>4361</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3</cp:revision>
  <dcterms:created xsi:type="dcterms:W3CDTF">2025-11-14T10:47:00Z</dcterms:created>
  <dcterms:modified xsi:type="dcterms:W3CDTF">2025-11-14T13:46:00Z</dcterms:modified>
</cp:coreProperties>
</file>