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2CB33"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Given the new information from peer models, here's how I would revise and update my original predictions:</w:t>
      </w:r>
    </w:p>
    <w:p w14:paraId="027A3C2C" w14:textId="77777777" w:rsidR="00DC4575" w:rsidRPr="00DC4575" w:rsidRDefault="00DC4575" w:rsidP="00DC457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Revised Predictions</w:t>
      </w:r>
      <w:r w:rsidRPr="00DC4575">
        <w:rPr>
          <w:rFonts w:ascii="Times New Roman" w:eastAsia="Times New Roman" w:hAnsi="Times New Roman" w:cs="Times New Roman"/>
          <w:kern w:val="0"/>
          <w:lang w:eastAsia="en-GB"/>
          <w14:ligatures w14:val="none"/>
        </w:rPr>
        <w:t>:</w:t>
      </w:r>
    </w:p>
    <w:p w14:paraId="266312E4"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Labor Market Bifurcation</w:t>
      </w:r>
      <w:r w:rsidRPr="00DC4575">
        <w:rPr>
          <w:rFonts w:ascii="Times New Roman" w:eastAsia="Times New Roman" w:hAnsi="Times New Roman" w:cs="Times New Roman"/>
          <w:kern w:val="0"/>
          <w:lang w:eastAsia="en-GB"/>
          <w14:ligatures w14:val="none"/>
        </w:rPr>
        <w:t>: I will emphasize the barbell pattern more clearly, highlighting the division between high-skill, high-pay jobs and low-skill, low-pay jobs with fewer jobs in the middle.</w:t>
      </w:r>
    </w:p>
    <w:p w14:paraId="41D8836E"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Infrastructure Bottleneck Repricing</w:t>
      </w:r>
      <w:r w:rsidRPr="00DC4575">
        <w:rPr>
          <w:rFonts w:ascii="Times New Roman" w:eastAsia="Times New Roman" w:hAnsi="Times New Roman" w:cs="Times New Roman"/>
          <w:kern w:val="0"/>
          <w:lang w:eastAsia="en-GB"/>
          <w14:ligatures w14:val="none"/>
        </w:rPr>
        <w:t>: I will add more detail on how AI adoption could lead to infrastructure bottlenecks and the repricing of certain assets or services.</w:t>
      </w:r>
    </w:p>
    <w:p w14:paraId="2A36F232"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Regulatory Divergence Across US/CN/EU</w:t>
      </w:r>
      <w:r w:rsidRPr="00DC4575">
        <w:rPr>
          <w:rFonts w:ascii="Times New Roman" w:eastAsia="Times New Roman" w:hAnsi="Times New Roman" w:cs="Times New Roman"/>
          <w:kern w:val="0"/>
          <w:lang w:eastAsia="en-GB"/>
          <w14:ligatures w14:val="none"/>
        </w:rPr>
        <w:t>: I will highlight the differences in regulatory approaches between the US, China, and the EU more explicitly.</w:t>
      </w:r>
    </w:p>
    <w:p w14:paraId="18F63CD6"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Disintermediation of Intermediaries</w:t>
      </w:r>
      <w:r w:rsidRPr="00DC4575">
        <w:rPr>
          <w:rFonts w:ascii="Times New Roman" w:eastAsia="Times New Roman" w:hAnsi="Times New Roman" w:cs="Times New Roman"/>
          <w:kern w:val="0"/>
          <w:lang w:eastAsia="en-GB"/>
          <w14:ligatures w14:val="none"/>
        </w:rPr>
        <w:t>: I will add more detail on how AI could lead to the disintermediation of intermediaries in various industries.</w:t>
      </w:r>
    </w:p>
    <w:p w14:paraId="39889AF6"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Trust/Authenticity Premium</w:t>
      </w:r>
      <w:r w:rsidRPr="00DC4575">
        <w:rPr>
          <w:rFonts w:ascii="Times New Roman" w:eastAsia="Times New Roman" w:hAnsi="Times New Roman" w:cs="Times New Roman"/>
          <w:kern w:val="0"/>
          <w:lang w:eastAsia="en-GB"/>
          <w14:ligatures w14:val="none"/>
        </w:rPr>
        <w:t>: I will consider how the adoption of AI might lead to a premium on trust and authenticity in the market.</w:t>
      </w:r>
    </w:p>
    <w:p w14:paraId="48AD9234"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Concentration via AI Feedback Loops</w:t>
      </w:r>
      <w:r w:rsidRPr="00DC4575">
        <w:rPr>
          <w:rFonts w:ascii="Times New Roman" w:eastAsia="Times New Roman" w:hAnsi="Times New Roman" w:cs="Times New Roman"/>
          <w:kern w:val="0"/>
          <w:lang w:eastAsia="en-GB"/>
          <w14:ligatures w14:val="none"/>
        </w:rPr>
        <w:t>: I will clarify the role of feedback loops in industry consolidation and the emergence of dominant players.</w:t>
      </w:r>
    </w:p>
    <w:p w14:paraId="45CEAFA1" w14:textId="77777777" w:rsidR="00DC4575" w:rsidRPr="00DC4575" w:rsidRDefault="00DC4575" w:rsidP="00DC457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Contested Futures</w:t>
      </w:r>
      <w:r w:rsidRPr="00DC4575">
        <w:rPr>
          <w:rFonts w:ascii="Times New Roman" w:eastAsia="Times New Roman" w:hAnsi="Times New Roman" w:cs="Times New Roman"/>
          <w:kern w:val="0"/>
          <w:lang w:eastAsia="en-GB"/>
          <w14:ligatures w14:val="none"/>
        </w:rPr>
        <w:t>:</w:t>
      </w:r>
    </w:p>
    <w:p w14:paraId="25348C0E"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r w:rsidRPr="00DC4575">
        <w:rPr>
          <w:rFonts w:ascii="Times New Roman" w:eastAsia="Times New Roman" w:hAnsi="Times New Roman" w:cs="Times New Roman"/>
          <w:kern w:val="0"/>
          <w:lang w:eastAsia="en-GB"/>
          <w14:ligatures w14:val="none"/>
        </w:rPr>
        <w:t>: I find this prediction compelling and will include it in my analysis. Compute resources could become a valuable commodity in an AI-driven economy.</w:t>
      </w:r>
    </w:p>
    <w:p w14:paraId="6BEDC362"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r w:rsidRPr="00DC4575">
        <w:rPr>
          <w:rFonts w:ascii="Times New Roman" w:eastAsia="Times New Roman" w:hAnsi="Times New Roman" w:cs="Times New Roman"/>
          <w:kern w:val="0"/>
          <w:lang w:eastAsia="en-GB"/>
          <w14:ligatures w14:val="none"/>
        </w:rPr>
        <w:t>: I also find this prediction compelling and will include it in my analysis. Autonomous economic agents could have significant implications for markets and economic structures.</w:t>
      </w:r>
    </w:p>
    <w:p w14:paraId="1B6D7FB0"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Biological-Digital Convergence</w:t>
      </w:r>
      <w:r w:rsidRPr="00DC4575">
        <w:rPr>
          <w:rFonts w:ascii="Times New Roman" w:eastAsia="Times New Roman" w:hAnsi="Times New Roman" w:cs="Times New Roman"/>
          <w:kern w:val="0"/>
          <w:lang w:eastAsia="en-GB"/>
          <w14:ligatures w14:val="none"/>
        </w:rPr>
        <w:t>: While interesting, this is more speculative. I will mention it as a potential wildcard scenario but won't include it in the main analysis.</w:t>
      </w:r>
    </w:p>
    <w:p w14:paraId="52C84ACB" w14:textId="77777777" w:rsidR="00DC4575" w:rsidRPr="00DC4575" w:rsidRDefault="00DC4575" w:rsidP="00DC457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Blind Spots</w:t>
      </w:r>
      <w:r w:rsidRPr="00DC4575">
        <w:rPr>
          <w:rFonts w:ascii="Times New Roman" w:eastAsia="Times New Roman" w:hAnsi="Times New Roman" w:cs="Times New Roman"/>
          <w:kern w:val="0"/>
          <w:lang w:eastAsia="en-GB"/>
          <w14:ligatures w14:val="none"/>
        </w:rPr>
        <w:t>:</w:t>
      </w:r>
    </w:p>
    <w:p w14:paraId="68EA2F00"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r w:rsidRPr="00DC4575">
        <w:rPr>
          <w:rFonts w:ascii="Times New Roman" w:eastAsia="Times New Roman" w:hAnsi="Times New Roman" w:cs="Times New Roman"/>
          <w:kern w:val="0"/>
          <w:lang w:eastAsia="en-GB"/>
          <w14:ligatures w14:val="none"/>
        </w:rPr>
        <w:t>: This is a compelling prediction, and I will add it to my analysis. The potential for a succession crisis due to the elimination of junior roles is an important consideration.</w:t>
      </w:r>
    </w:p>
    <w:p w14:paraId="7B1A0A5C"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 Religion / Spiritual Response"</w:t>
      </w:r>
      <w:r w:rsidRPr="00DC4575">
        <w:rPr>
          <w:rFonts w:ascii="Times New Roman" w:eastAsia="Times New Roman" w:hAnsi="Times New Roman" w:cs="Times New Roman"/>
          <w:kern w:val="0"/>
          <w:lang w:eastAsia="en-GB"/>
          <w14:ligatures w14:val="none"/>
        </w:rPr>
        <w:t>: This is more speculative, but I will mention it as a potential wildcard scenario.</w:t>
      </w:r>
    </w:p>
    <w:p w14:paraId="310C52D3" w14:textId="77777777" w:rsidR="00DC4575" w:rsidRPr="00DC4575" w:rsidRDefault="00DC4575" w:rsidP="00DC457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Maintaining Original Position</w:t>
      </w:r>
      <w:r w:rsidRPr="00DC4575">
        <w:rPr>
          <w:rFonts w:ascii="Times New Roman" w:eastAsia="Times New Roman" w:hAnsi="Times New Roman" w:cs="Times New Roman"/>
          <w:kern w:val="0"/>
          <w:lang w:eastAsia="en-GB"/>
          <w14:ligatures w14:val="none"/>
        </w:rPr>
        <w:t>:</w:t>
      </w:r>
    </w:p>
    <w:p w14:paraId="40D2359B"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maintain my original predictions on AI-driven economic inequality, AI ethics and security breaches, AI-driven geopolitical shifts, AI-driven environmental changes, and AI-driven social contract changes. These are still valid concerns that should be included in the analysis.</w:t>
      </w:r>
    </w:p>
    <w:p w14:paraId="5B5F43B0" w14:textId="77777777" w:rsidR="00DC4575" w:rsidRPr="00DC4575" w:rsidRDefault="00DC4575" w:rsidP="00DC4575">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New Predictions</w:t>
      </w:r>
      <w:r w:rsidRPr="00DC4575">
        <w:rPr>
          <w:rFonts w:ascii="Times New Roman" w:eastAsia="Times New Roman" w:hAnsi="Times New Roman" w:cs="Times New Roman"/>
          <w:kern w:val="0"/>
          <w:lang w:eastAsia="en-GB"/>
          <w14:ligatures w14:val="none"/>
        </w:rPr>
        <w:t>:</w:t>
      </w:r>
    </w:p>
    <w:p w14:paraId="70B4A29B"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r w:rsidRPr="00DC4575">
        <w:rPr>
          <w:rFonts w:ascii="Times New Roman" w:eastAsia="Times New Roman" w:hAnsi="Times New Roman" w:cs="Times New Roman"/>
          <w:kern w:val="0"/>
          <w:lang w:eastAsia="en-GB"/>
          <w14:ligatures w14:val="none"/>
        </w:rPr>
        <w:t>: Given the consensus among models, I will add this as a new prediction.</w:t>
      </w:r>
    </w:p>
    <w:p w14:paraId="5CCF152F"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r w:rsidRPr="00DC4575">
        <w:rPr>
          <w:rFonts w:ascii="Times New Roman" w:eastAsia="Times New Roman" w:hAnsi="Times New Roman" w:cs="Times New Roman"/>
          <w:kern w:val="0"/>
          <w:lang w:eastAsia="en-GB"/>
          <w14:ligatures w14:val="none"/>
        </w:rPr>
        <w:t>: Given the consensus among models, I will add this as a new prediction.</w:t>
      </w:r>
    </w:p>
    <w:p w14:paraId="0F6C961A" w14:textId="77777777" w:rsidR="00DC4575" w:rsidRPr="00DC4575" w:rsidRDefault="00DC4575" w:rsidP="00DC4575">
      <w:pPr>
        <w:numPr>
          <w:ilvl w:val="1"/>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r w:rsidRPr="00DC4575">
        <w:rPr>
          <w:rFonts w:ascii="Times New Roman" w:eastAsia="Times New Roman" w:hAnsi="Times New Roman" w:cs="Times New Roman"/>
          <w:kern w:val="0"/>
          <w:lang w:eastAsia="en-GB"/>
          <w14:ligatures w14:val="none"/>
        </w:rPr>
        <w:t>: Given that this was a blind spot in my original analysis, I will add it as a new prediction.</w:t>
      </w:r>
    </w:p>
    <w:p w14:paraId="53C717BF"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 xml:space="preserve">In summary, I will revise my original predictions to align more closely with the consensus summary, consider the contested futures, add the compelling blind spots, maintain my </w:t>
      </w:r>
      <w:r w:rsidRPr="00DC4575">
        <w:rPr>
          <w:rFonts w:ascii="Times New Roman" w:eastAsia="Times New Roman" w:hAnsi="Times New Roman" w:cs="Times New Roman"/>
          <w:kern w:val="0"/>
          <w:lang w:eastAsia="en-GB"/>
          <w14:ligatures w14:val="none"/>
        </w:rPr>
        <w:lastRenderedPageBreak/>
        <w:t>original position on certain wildcard scenarios, and include new predictions based on the full picture.</w:t>
      </w:r>
    </w:p>
    <w:p w14:paraId="17E6CBFD"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Here's a more detailed breakdown:</w:t>
      </w:r>
    </w:p>
    <w:p w14:paraId="0C2C54F9"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Revised Predictions</w:t>
      </w:r>
    </w:p>
    <w:p w14:paraId="1BC48071" w14:textId="77777777" w:rsidR="00DC4575" w:rsidRPr="00DC4575" w:rsidRDefault="00DC4575" w:rsidP="00DC457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Labor Market Bifurcation</w:t>
      </w:r>
      <w:r w:rsidRPr="00DC4575">
        <w:rPr>
          <w:rFonts w:ascii="Times New Roman" w:eastAsia="Times New Roman" w:hAnsi="Times New Roman" w:cs="Times New Roman"/>
          <w:kern w:val="0"/>
          <w:lang w:eastAsia="en-GB"/>
          <w14:ligatures w14:val="none"/>
        </w:rPr>
        <w:t>:</w:t>
      </w:r>
    </w:p>
    <w:p w14:paraId="5C803A6D" w14:textId="77777777" w:rsidR="00DC4575" w:rsidRPr="00DC4575" w:rsidRDefault="00DC4575" w:rsidP="00DC457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I will emphasize the barbell pattern more clearly. For example, in the Technology &amp; Semiconductors vertical, I will highlight the creation of high-skill roles (e.g., AI integration specialists, data scientists) alongside the elimination of traditional roles (e.g., software developers, IT support staff).</w:t>
      </w:r>
    </w:p>
    <w:p w14:paraId="3E4E5D76" w14:textId="77777777" w:rsidR="00DC4575" w:rsidRPr="00DC4575" w:rsidRDefault="00DC4575" w:rsidP="00DC457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Infrastructure Bottleneck Repricing</w:t>
      </w:r>
      <w:r w:rsidRPr="00DC4575">
        <w:rPr>
          <w:rFonts w:ascii="Times New Roman" w:eastAsia="Times New Roman" w:hAnsi="Times New Roman" w:cs="Times New Roman"/>
          <w:kern w:val="0"/>
          <w:lang w:eastAsia="en-GB"/>
          <w14:ligatures w14:val="none"/>
        </w:rPr>
        <w:t>:</w:t>
      </w:r>
    </w:p>
    <w:p w14:paraId="5F6446FD" w14:textId="77777777" w:rsidR="00DC4575" w:rsidRPr="00DC4575" w:rsidRDefault="00DC4575" w:rsidP="00DC457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I will add more detail on how AI adoption could lead to infrastructure bottlenecks and the repricing of certain assets or services. For example, in the Industrials &amp; Energy vertical, I will discuss how AI-driven demand for compute resources could lead to infrastructure bottlenecks and the repricing of energy and compute resources.</w:t>
      </w:r>
    </w:p>
    <w:p w14:paraId="250450EC" w14:textId="77777777" w:rsidR="00DC4575" w:rsidRPr="00DC4575" w:rsidRDefault="00DC4575" w:rsidP="00DC457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Regulatory Divergence Across US/CN/EU</w:t>
      </w:r>
      <w:r w:rsidRPr="00DC4575">
        <w:rPr>
          <w:rFonts w:ascii="Times New Roman" w:eastAsia="Times New Roman" w:hAnsi="Times New Roman" w:cs="Times New Roman"/>
          <w:kern w:val="0"/>
          <w:lang w:eastAsia="en-GB"/>
          <w14:ligatures w14:val="none"/>
        </w:rPr>
        <w:t>:</w:t>
      </w:r>
    </w:p>
    <w:p w14:paraId="31A12EA0" w14:textId="77777777" w:rsidR="00DC4575" w:rsidRPr="00DC4575" w:rsidRDefault="00DC4575" w:rsidP="00DC457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I will highlight the differences in regulatory approaches between the US, China, and the EU more explicitly. For example, in the Financials vertical, I will discuss how regulatory divergence could impact the adoption of AI-driven financial tools.</w:t>
      </w:r>
    </w:p>
    <w:p w14:paraId="0F866F25" w14:textId="77777777" w:rsidR="00DC4575" w:rsidRPr="00DC4575" w:rsidRDefault="00DC4575" w:rsidP="00DC457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Disintermediation of Intermediaries</w:t>
      </w:r>
      <w:r w:rsidRPr="00DC4575">
        <w:rPr>
          <w:rFonts w:ascii="Times New Roman" w:eastAsia="Times New Roman" w:hAnsi="Times New Roman" w:cs="Times New Roman"/>
          <w:kern w:val="0"/>
          <w:lang w:eastAsia="en-GB"/>
          <w14:ligatures w14:val="none"/>
        </w:rPr>
        <w:t>:</w:t>
      </w:r>
    </w:p>
    <w:p w14:paraId="336288B4" w14:textId="77777777" w:rsidR="00DC4575" w:rsidRPr="00DC4575" w:rsidRDefault="00DC4575" w:rsidP="00DC457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I will add more detail on how AI could lead to the disintermediation of intermediaries. For example, in the Consumer &amp; Retail vertical, I will discuss how AI could eliminate the need for certain intermediaries in the supply chain.</w:t>
      </w:r>
    </w:p>
    <w:p w14:paraId="662325F3" w14:textId="77777777" w:rsidR="00DC4575" w:rsidRPr="00DC4575" w:rsidRDefault="00DC4575" w:rsidP="00DC457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Trust/Authenticity Premium</w:t>
      </w:r>
      <w:r w:rsidRPr="00DC4575">
        <w:rPr>
          <w:rFonts w:ascii="Times New Roman" w:eastAsia="Times New Roman" w:hAnsi="Times New Roman" w:cs="Times New Roman"/>
          <w:kern w:val="0"/>
          <w:lang w:eastAsia="en-GB"/>
          <w14:ligatures w14:val="none"/>
        </w:rPr>
        <w:t>:</w:t>
      </w:r>
    </w:p>
    <w:p w14:paraId="6D73BCD5" w14:textId="77777777" w:rsidR="00DC4575" w:rsidRPr="00DC4575" w:rsidRDefault="00DC4575" w:rsidP="00DC457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I will consider how the adoption of AI might lead to a premium on trust and authenticity in the market. For example, in the Media, Communication &amp; Creative vertical, I will discuss how AI-generated content might lead to a premium on authentic, human-created content.</w:t>
      </w:r>
    </w:p>
    <w:p w14:paraId="0C202441" w14:textId="77777777" w:rsidR="00DC4575" w:rsidRPr="00DC4575" w:rsidRDefault="00DC4575" w:rsidP="00DC4575">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Concentration via AI Feedback Loops</w:t>
      </w:r>
      <w:r w:rsidRPr="00DC4575">
        <w:rPr>
          <w:rFonts w:ascii="Times New Roman" w:eastAsia="Times New Roman" w:hAnsi="Times New Roman" w:cs="Times New Roman"/>
          <w:kern w:val="0"/>
          <w:lang w:eastAsia="en-GB"/>
          <w14:ligatures w14:val="none"/>
        </w:rPr>
        <w:t>:</w:t>
      </w:r>
    </w:p>
    <w:p w14:paraId="481B823E" w14:textId="77777777" w:rsidR="00DC4575" w:rsidRPr="00DC4575" w:rsidRDefault="00DC4575" w:rsidP="00DC4575">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I will clarify the role of feedback loops in industry consolidation and the emergence of dominant players. For example, in the Technology &amp; Semiconductors vertical, I will discuss how AI feedback loops could lead to the dominance of a few key players in the market.</w:t>
      </w:r>
    </w:p>
    <w:p w14:paraId="626059F1"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Contested Futures</w:t>
      </w:r>
    </w:p>
    <w:p w14:paraId="25674F17" w14:textId="77777777" w:rsidR="00DC4575" w:rsidRPr="00DC4575" w:rsidRDefault="00DC4575" w:rsidP="00DC457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r w:rsidRPr="00DC4575">
        <w:rPr>
          <w:rFonts w:ascii="Times New Roman" w:eastAsia="Times New Roman" w:hAnsi="Times New Roman" w:cs="Times New Roman"/>
          <w:kern w:val="0"/>
          <w:lang w:eastAsia="en-GB"/>
          <w14:ligatures w14:val="none"/>
        </w:rPr>
        <w:t>:</w:t>
      </w:r>
    </w:p>
    <w:p w14:paraId="0751E559" w14:textId="77777777" w:rsidR="00DC4575" w:rsidRPr="00DC4575" w:rsidRDefault="00DC4575" w:rsidP="00DC4575">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include this as a new prediction. Compute resources could become a valuable commodity in an AI-driven economy, and this could have significant implications for various industries. For example, in the Technology &amp; Semiconductors vertical, I will discuss how the demand for compute resources could increase significantly, leading to a situation where compute is treated as a form of currency.</w:t>
      </w:r>
    </w:p>
    <w:p w14:paraId="6BD83F73" w14:textId="77777777" w:rsidR="00DC4575" w:rsidRPr="00DC4575" w:rsidRDefault="00DC4575" w:rsidP="00DC457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r w:rsidRPr="00DC4575">
        <w:rPr>
          <w:rFonts w:ascii="Times New Roman" w:eastAsia="Times New Roman" w:hAnsi="Times New Roman" w:cs="Times New Roman"/>
          <w:kern w:val="0"/>
          <w:lang w:eastAsia="en-GB"/>
          <w14:ligatures w14:val="none"/>
        </w:rPr>
        <w:t>:</w:t>
      </w:r>
    </w:p>
    <w:p w14:paraId="620720DA" w14:textId="77777777" w:rsidR="00DC4575" w:rsidRPr="00DC4575" w:rsidRDefault="00DC4575" w:rsidP="00DC4575">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lastRenderedPageBreak/>
        <w:t>I will include this as a new prediction. Autonomous economic agents could refer to AI systems that can make economic decisions independently. This could have significant implications for markets and economic structures. For example, in the Financials vertical, I will discuss how autonomous economic agents could impact financial markets.</w:t>
      </w:r>
    </w:p>
    <w:p w14:paraId="4684319F" w14:textId="77777777" w:rsidR="00DC4575" w:rsidRPr="00DC4575" w:rsidRDefault="00DC4575" w:rsidP="00DC4575">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Biological-Digital Convergence</w:t>
      </w:r>
      <w:r w:rsidRPr="00DC4575">
        <w:rPr>
          <w:rFonts w:ascii="Times New Roman" w:eastAsia="Times New Roman" w:hAnsi="Times New Roman" w:cs="Times New Roman"/>
          <w:kern w:val="0"/>
          <w:lang w:eastAsia="en-GB"/>
          <w14:ligatures w14:val="none"/>
        </w:rPr>
        <w:t>:</w:t>
      </w:r>
    </w:p>
    <w:p w14:paraId="58708637" w14:textId="77777777" w:rsidR="00DC4575" w:rsidRPr="00DC4575" w:rsidRDefault="00DC4575" w:rsidP="00DC4575">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While interesting, this is more speculative. I will mention it as a potential wildcard scenario but won't include it in the main analysis.</w:t>
      </w:r>
    </w:p>
    <w:p w14:paraId="6FD9C392"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Blind Spots</w:t>
      </w:r>
    </w:p>
    <w:p w14:paraId="10309ED8" w14:textId="77777777" w:rsidR="00DC4575" w:rsidRPr="00DC4575" w:rsidRDefault="00DC4575" w:rsidP="00DC457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r w:rsidRPr="00DC4575">
        <w:rPr>
          <w:rFonts w:ascii="Times New Roman" w:eastAsia="Times New Roman" w:hAnsi="Times New Roman" w:cs="Times New Roman"/>
          <w:kern w:val="0"/>
          <w:lang w:eastAsia="en-GB"/>
          <w14:ligatures w14:val="none"/>
        </w:rPr>
        <w:t>:</w:t>
      </w:r>
    </w:p>
    <w:p w14:paraId="344A800A" w14:textId="77777777" w:rsidR="00DC4575" w:rsidRPr="00DC4575" w:rsidRDefault="00DC4575" w:rsidP="00DC4575">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add this as a new prediction. The potential for a succession crisis due to the elimination of junior roles is an important consideration. For example, in the Professional Services &amp; Knowledge Work vertical, I will discuss how the elimination of junior roles could lead to an apprenticeship crash.</w:t>
      </w:r>
    </w:p>
    <w:p w14:paraId="291EC29F" w14:textId="77777777" w:rsidR="00DC4575" w:rsidRPr="00DC4575" w:rsidRDefault="00DC4575" w:rsidP="00DC4575">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 Religion / Spiritual Response"</w:t>
      </w:r>
      <w:r w:rsidRPr="00DC4575">
        <w:rPr>
          <w:rFonts w:ascii="Times New Roman" w:eastAsia="Times New Roman" w:hAnsi="Times New Roman" w:cs="Times New Roman"/>
          <w:kern w:val="0"/>
          <w:lang w:eastAsia="en-GB"/>
          <w14:ligatures w14:val="none"/>
        </w:rPr>
        <w:t>:</w:t>
      </w:r>
    </w:p>
    <w:p w14:paraId="1C1D1013" w14:textId="77777777" w:rsidR="00DC4575" w:rsidRPr="00DC4575" w:rsidRDefault="00DC4575" w:rsidP="00DC4575">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is more speculative, but I will mention it as a potential wildcard scenario. For example, in the cross-cutting analysis, I will discuss how the adoption of AI could lead to new spiritual or religious movements.</w:t>
      </w:r>
    </w:p>
    <w:p w14:paraId="21FE793A"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Maintaining Original Position</w:t>
      </w:r>
    </w:p>
    <w:p w14:paraId="3A7D751F" w14:textId="77777777" w:rsidR="00DC4575" w:rsidRPr="00DC4575" w:rsidRDefault="00DC4575" w:rsidP="00DC457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Economic Inequality</w:t>
      </w:r>
      <w:r w:rsidRPr="00DC4575">
        <w:rPr>
          <w:rFonts w:ascii="Times New Roman" w:eastAsia="Times New Roman" w:hAnsi="Times New Roman" w:cs="Times New Roman"/>
          <w:kern w:val="0"/>
          <w:lang w:eastAsia="en-GB"/>
          <w14:ligatures w14:val="none"/>
        </w:rPr>
        <w:t>:</w:t>
      </w:r>
    </w:p>
    <w:p w14:paraId="7A02F1F0" w14:textId="77777777" w:rsidR="00DC4575" w:rsidRPr="00DC4575" w:rsidRDefault="00DC4575" w:rsidP="00DC457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maintain my original prediction on economic inequality. The potential for AI to exacerbate economic inequality is significant and should be maintained.</w:t>
      </w:r>
    </w:p>
    <w:p w14:paraId="5E086F8F" w14:textId="77777777" w:rsidR="00DC4575" w:rsidRPr="00DC4575" w:rsidRDefault="00DC4575" w:rsidP="00DC457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 Ethics and Security Breaches</w:t>
      </w:r>
      <w:r w:rsidRPr="00DC4575">
        <w:rPr>
          <w:rFonts w:ascii="Times New Roman" w:eastAsia="Times New Roman" w:hAnsi="Times New Roman" w:cs="Times New Roman"/>
          <w:kern w:val="0"/>
          <w:lang w:eastAsia="en-GB"/>
          <w14:ligatures w14:val="none"/>
        </w:rPr>
        <w:t>:</w:t>
      </w:r>
    </w:p>
    <w:p w14:paraId="04ACA608" w14:textId="77777777" w:rsidR="00DC4575" w:rsidRPr="00DC4575" w:rsidRDefault="00DC4575" w:rsidP="00DC457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maintain my original prediction on ethical and security breaches. The potential for ethical and security breaches related to AI is significant and should be maintained.</w:t>
      </w:r>
    </w:p>
    <w:p w14:paraId="6E6A35A7" w14:textId="77777777" w:rsidR="00DC4575" w:rsidRPr="00DC4575" w:rsidRDefault="00DC4575" w:rsidP="00DC457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Geopolitical Shifts</w:t>
      </w:r>
      <w:r w:rsidRPr="00DC4575">
        <w:rPr>
          <w:rFonts w:ascii="Times New Roman" w:eastAsia="Times New Roman" w:hAnsi="Times New Roman" w:cs="Times New Roman"/>
          <w:kern w:val="0"/>
          <w:lang w:eastAsia="en-GB"/>
          <w14:ligatures w14:val="none"/>
        </w:rPr>
        <w:t>:</w:t>
      </w:r>
    </w:p>
    <w:p w14:paraId="7B994312" w14:textId="77777777" w:rsidR="00DC4575" w:rsidRPr="00DC4575" w:rsidRDefault="00DC4575" w:rsidP="00DC457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maintain my original prediction on geopolitical shifts. The potential for AI to impact geopolitical dynamics is significant and should be maintained.</w:t>
      </w:r>
    </w:p>
    <w:p w14:paraId="41AF1009" w14:textId="77777777" w:rsidR="00DC4575" w:rsidRPr="00DC4575" w:rsidRDefault="00DC4575" w:rsidP="00DC457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Environmental Changes</w:t>
      </w:r>
      <w:r w:rsidRPr="00DC4575">
        <w:rPr>
          <w:rFonts w:ascii="Times New Roman" w:eastAsia="Times New Roman" w:hAnsi="Times New Roman" w:cs="Times New Roman"/>
          <w:kern w:val="0"/>
          <w:lang w:eastAsia="en-GB"/>
          <w14:ligatures w14:val="none"/>
        </w:rPr>
        <w:t>:</w:t>
      </w:r>
    </w:p>
    <w:p w14:paraId="740704E7" w14:textId="77777777" w:rsidR="00DC4575" w:rsidRPr="00DC4575" w:rsidRDefault="00DC4575" w:rsidP="00DC457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maintain my original prediction on environmental changes. The potential for AI to impact the environment is significant and should be maintained.</w:t>
      </w:r>
    </w:p>
    <w:p w14:paraId="4C5417BD" w14:textId="77777777" w:rsidR="00DC4575" w:rsidRPr="00DC4575" w:rsidRDefault="00DC4575" w:rsidP="00DC4575">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Social Contract Changes</w:t>
      </w:r>
      <w:r w:rsidRPr="00DC4575">
        <w:rPr>
          <w:rFonts w:ascii="Times New Roman" w:eastAsia="Times New Roman" w:hAnsi="Times New Roman" w:cs="Times New Roman"/>
          <w:kern w:val="0"/>
          <w:lang w:eastAsia="en-GB"/>
          <w14:ligatures w14:val="none"/>
        </w:rPr>
        <w:t>:</w:t>
      </w:r>
    </w:p>
    <w:p w14:paraId="511F973C" w14:textId="77777777" w:rsidR="00DC4575" w:rsidRPr="00DC4575" w:rsidRDefault="00DC4575" w:rsidP="00DC4575">
      <w:pPr>
        <w:numPr>
          <w:ilvl w:val="1"/>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 will maintain my original prediction on social contract changes. The potential for AI to impact social contracts is significant and should be maintained.</w:t>
      </w:r>
    </w:p>
    <w:p w14:paraId="43F9B003"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New Predictions</w:t>
      </w:r>
    </w:p>
    <w:p w14:paraId="5CE24D69" w14:textId="77777777" w:rsidR="00DC4575" w:rsidRPr="00DC4575" w:rsidRDefault="00DC4575" w:rsidP="00DC457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r w:rsidRPr="00DC4575">
        <w:rPr>
          <w:rFonts w:ascii="Times New Roman" w:eastAsia="Times New Roman" w:hAnsi="Times New Roman" w:cs="Times New Roman"/>
          <w:kern w:val="0"/>
          <w:lang w:eastAsia="en-GB"/>
          <w14:ligatures w14:val="none"/>
        </w:rPr>
        <w:t>:</w:t>
      </w:r>
    </w:p>
    <w:p w14:paraId="70C0ABAE" w14:textId="77777777" w:rsidR="00DC4575" w:rsidRPr="00DC4575" w:rsidRDefault="00DC4575" w:rsidP="00DC457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Given the consensus among models, I will add this as a new prediction. For example, in the cross-cutting analysis, I will discuss how compute resources could become a form of currency in an AI-driven economy.</w:t>
      </w:r>
    </w:p>
    <w:p w14:paraId="2A8719B0" w14:textId="77777777" w:rsidR="00DC4575" w:rsidRPr="00DC4575" w:rsidRDefault="00DC4575" w:rsidP="00DC457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r w:rsidRPr="00DC4575">
        <w:rPr>
          <w:rFonts w:ascii="Times New Roman" w:eastAsia="Times New Roman" w:hAnsi="Times New Roman" w:cs="Times New Roman"/>
          <w:kern w:val="0"/>
          <w:lang w:eastAsia="en-GB"/>
          <w14:ligatures w14:val="none"/>
        </w:rPr>
        <w:t>:</w:t>
      </w:r>
    </w:p>
    <w:p w14:paraId="1BF148EF" w14:textId="77777777" w:rsidR="00DC4575" w:rsidRPr="00DC4575" w:rsidRDefault="00DC4575" w:rsidP="00DC457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lastRenderedPageBreak/>
        <w:t>Given the consensus among models, I will add this as a new prediction. For example, in the cross-cutting analysis, I will discuss how autonomous economic agents could impact markets and economic structures.</w:t>
      </w:r>
    </w:p>
    <w:p w14:paraId="1287C40E" w14:textId="77777777" w:rsidR="00DC4575" w:rsidRPr="00DC4575" w:rsidRDefault="00DC4575" w:rsidP="00DC4575">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r w:rsidRPr="00DC4575">
        <w:rPr>
          <w:rFonts w:ascii="Times New Roman" w:eastAsia="Times New Roman" w:hAnsi="Times New Roman" w:cs="Times New Roman"/>
          <w:kern w:val="0"/>
          <w:lang w:eastAsia="en-GB"/>
          <w14:ligatures w14:val="none"/>
        </w:rPr>
        <w:t>:</w:t>
      </w:r>
    </w:p>
    <w:p w14:paraId="7D790EA5" w14:textId="77777777" w:rsidR="00DC4575" w:rsidRPr="00DC4575" w:rsidRDefault="00DC4575" w:rsidP="00DC4575">
      <w:pPr>
        <w:numPr>
          <w:ilvl w:val="1"/>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Given that this was a blind spot in my original analysis, I will add it as a new prediction. For example, in the cross-cutting analysis, I will discuss how the elimination of junior roles could lead to an apprenticeship crash.</w:t>
      </w:r>
    </w:p>
    <w:p w14:paraId="2833CDAC"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conclusion, based on the consensus summary and the new information from peer models, I will revise my original predictions to align more closely with the majority view on certain points, consider the contested futures, add the compelling blind spots, maintain my original position on certain wildcard scenarios, and include new predictions based on the full picture.</w:t>
      </w:r>
    </w:p>
    <w:p w14:paraId="66661161"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revised analysis will provide a more comprehensive and nuanced view of the potential impacts of AI-driven economic transformation across various industry verticals and scenarios. It will highlight the complex interplay between technological advancements, regulatory frameworks, and societal changes, emphasizing the need for adaptive strategies to navigate the evolving landscape.</w:t>
      </w:r>
    </w:p>
    <w:p w14:paraId="74B5A488" w14:textId="77777777" w:rsidR="00DC4575" w:rsidRPr="00DC4575" w:rsidRDefault="00DC4575" w:rsidP="00DC4575">
      <w:pPr>
        <w:spacing w:after="0"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pict w14:anchorId="280BC86E">
          <v:rect id="_x0000_i1026" style="width:0;height:1.5pt" o:hralign="center" o:hrstd="t" o:hr="t" fillcolor="#a0a0a0" stroked="f"/>
        </w:pict>
      </w:r>
    </w:p>
    <w:p w14:paraId="7775DDA1"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Based on the consensus summary and the new information from peer models, here are the specific revisions and additions to my original predictions:</w:t>
      </w:r>
    </w:p>
    <w:p w14:paraId="7FC45CCD"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Revised Predictions</w:t>
      </w:r>
    </w:p>
    <w:p w14:paraId="2B29134B"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Labor Market Bifurcation</w:t>
      </w:r>
    </w:p>
    <w:p w14:paraId="61D5F099"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the analysis will be revised to emphasize the barbell pattern more clearly. For example:</w:t>
      </w:r>
    </w:p>
    <w:p w14:paraId="677BFAF1"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Technology &amp; Semiconductors:</w:t>
      </w:r>
    </w:p>
    <w:p w14:paraId="1A56D5D5" w14:textId="77777777" w:rsidR="00DC4575" w:rsidRPr="00DC4575" w:rsidRDefault="00DC4575" w:rsidP="00DC457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MILD CASE</w:t>
      </w:r>
      <w:r w:rsidRPr="00DC4575">
        <w:rPr>
          <w:rFonts w:ascii="Times New Roman" w:eastAsia="Times New Roman" w:hAnsi="Times New Roman" w:cs="Times New Roman"/>
          <w:kern w:val="0"/>
          <w:lang w:eastAsia="en-GB"/>
          <w14:ligatures w14:val="none"/>
        </w:rPr>
        <w:t>: Traditional software developers and IT support staff may see a gradual decline, while roles for AI integration specialists and data scientists will increase.</w:t>
      </w:r>
    </w:p>
    <w:p w14:paraId="1055FD89" w14:textId="77777777" w:rsidR="00DC4575" w:rsidRPr="00DC4575" w:rsidRDefault="00DC4575" w:rsidP="00DC457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BASE CASE</w:t>
      </w:r>
      <w:r w:rsidRPr="00DC4575">
        <w:rPr>
          <w:rFonts w:ascii="Times New Roman" w:eastAsia="Times New Roman" w:hAnsi="Times New Roman" w:cs="Times New Roman"/>
          <w:kern w:val="0"/>
          <w:lang w:eastAsia="en-GB"/>
          <w14:ligatures w14:val="none"/>
        </w:rPr>
        <w:t>: The labor market will see a clear division between high-skill, high-pay jobs (e.g., AI integration specialists, data scientists) and low-skill, low-pay jobs (e.g., basic IT support), with fewer jobs in the middle.</w:t>
      </w:r>
    </w:p>
    <w:p w14:paraId="4DEC2A3D" w14:textId="77777777" w:rsidR="00DC4575" w:rsidRPr="00DC4575" w:rsidRDefault="00DC4575" w:rsidP="00DC4575">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MAX CASE</w:t>
      </w:r>
      <w:r w:rsidRPr="00DC4575">
        <w:rPr>
          <w:rFonts w:ascii="Times New Roman" w:eastAsia="Times New Roman" w:hAnsi="Times New Roman" w:cs="Times New Roman"/>
          <w:kern w:val="0"/>
          <w:lang w:eastAsia="en-GB"/>
          <w14:ligatures w14:val="none"/>
        </w:rPr>
        <w:t>: The bifurcation will be more pronounced, with a significant decrease in mid-skill roles and an increase in both high-skill and low-skill roles.</w:t>
      </w:r>
    </w:p>
    <w:p w14:paraId="781D4C36"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Infrastructure Bottleneck Repricing</w:t>
      </w:r>
    </w:p>
    <w:p w14:paraId="17019C98"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additional details will be added on how AI adoption could lead to infrastructure bottlenecks and the repricing of certain assets or services. For example:</w:t>
      </w:r>
    </w:p>
    <w:p w14:paraId="33E13921"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Industrials &amp; Energy:</w:t>
      </w:r>
    </w:p>
    <w:p w14:paraId="62596C85" w14:textId="77777777" w:rsidR="00DC4575" w:rsidRPr="00DC4575" w:rsidRDefault="00DC4575" w:rsidP="00DC457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MILD CASE</w:t>
      </w:r>
      <w:r w:rsidRPr="00DC4575">
        <w:rPr>
          <w:rFonts w:ascii="Times New Roman" w:eastAsia="Times New Roman" w:hAnsi="Times New Roman" w:cs="Times New Roman"/>
          <w:kern w:val="0"/>
          <w:lang w:eastAsia="en-GB"/>
          <w14:ligatures w14:val="none"/>
        </w:rPr>
        <w:t>: Gradual changes in the global supply chain with a focus on integrating AI into existing processes may lead to minor infrastructure bottlenecks.</w:t>
      </w:r>
    </w:p>
    <w:p w14:paraId="1BA519BD" w14:textId="77777777" w:rsidR="00DC4575" w:rsidRPr="00DC4575" w:rsidRDefault="00DC4575" w:rsidP="00DC457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lastRenderedPageBreak/>
        <w:t>BASE CASE</w:t>
      </w:r>
      <w:r w:rsidRPr="00DC4575">
        <w:rPr>
          <w:rFonts w:ascii="Times New Roman" w:eastAsia="Times New Roman" w:hAnsi="Times New Roman" w:cs="Times New Roman"/>
          <w:kern w:val="0"/>
          <w:lang w:eastAsia="en-GB"/>
          <w14:ligatures w14:val="none"/>
        </w:rPr>
        <w:t>: The widespread adoption of AI will lead to significant changes in the global supply chain, with a focus on AI-driven manufacturing and logistics, potentially causing infrastructure bottlenecks and repricing of certain assets.</w:t>
      </w:r>
    </w:p>
    <w:p w14:paraId="27D91EF6" w14:textId="77777777" w:rsidR="00DC4575" w:rsidRPr="00DC4575" w:rsidRDefault="00DC4575" w:rsidP="00DC4575">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MAX CASE</w:t>
      </w:r>
      <w:r w:rsidRPr="00DC4575">
        <w:rPr>
          <w:rFonts w:ascii="Times New Roman" w:eastAsia="Times New Roman" w:hAnsi="Times New Roman" w:cs="Times New Roman"/>
          <w:kern w:val="0"/>
          <w:lang w:eastAsia="en-GB"/>
          <w14:ligatures w14:val="none"/>
        </w:rPr>
        <w:t>: Rapid adoption of AI will lead to major disruptions in the global supply chain, with a focus on AI-driven industrial and energy services and logistics, causing significant infrastructure bottlenecks and repricing of assets.</w:t>
      </w:r>
    </w:p>
    <w:p w14:paraId="4F8578CA"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Regulatory Divergence Across US/CN/EU</w:t>
      </w:r>
    </w:p>
    <w:p w14:paraId="4E77CAC7"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the differences in regulatory approaches between the US, China, and the EU will be highlighted more explicitly. For example:</w:t>
      </w:r>
    </w:p>
    <w:p w14:paraId="64AB159F"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Financials:</w:t>
      </w:r>
    </w:p>
    <w:p w14:paraId="12697318" w14:textId="77777777" w:rsidR="00DC4575" w:rsidRPr="00DC4575" w:rsidRDefault="00DC4575" w:rsidP="00DC457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MILD CASE</w:t>
      </w:r>
      <w:r w:rsidRPr="00DC4575">
        <w:rPr>
          <w:rFonts w:ascii="Times New Roman" w:eastAsia="Times New Roman" w:hAnsi="Times New Roman" w:cs="Times New Roman"/>
          <w:kern w:val="0"/>
          <w:lang w:eastAsia="en-GB"/>
          <w14:ligatures w14:val="none"/>
        </w:rPr>
        <w:t>: Regulatory bodies start to develop frameworks to manage the ethical and security implications of AI, with differences in approach between the US, China, and the EU.</w:t>
      </w:r>
    </w:p>
    <w:p w14:paraId="72711CA2" w14:textId="77777777" w:rsidR="00DC4575" w:rsidRPr="00DC4575" w:rsidRDefault="00DC4575" w:rsidP="00DC457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BASE CASE</w:t>
      </w:r>
      <w:r w:rsidRPr="00DC4575">
        <w:rPr>
          <w:rFonts w:ascii="Times New Roman" w:eastAsia="Times New Roman" w:hAnsi="Times New Roman" w:cs="Times New Roman"/>
          <w:kern w:val="0"/>
          <w:lang w:eastAsia="en-GB"/>
          <w14:ligatures w14:val="none"/>
        </w:rPr>
        <w:t>: Regulatory bodies develop comprehensive frameworks to manage the ethical and security implications of AI, with clear divergence in regulatory approaches between the US (market-driven), China (state-steered), and the EU (regulatory-guided).</w:t>
      </w:r>
    </w:p>
    <w:p w14:paraId="7864668A" w14:textId="77777777" w:rsidR="00DC4575" w:rsidRPr="00DC4575" w:rsidRDefault="00DC4575" w:rsidP="00DC4575">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MAX CASE</w:t>
      </w:r>
      <w:r w:rsidRPr="00DC4575">
        <w:rPr>
          <w:rFonts w:ascii="Times New Roman" w:eastAsia="Times New Roman" w:hAnsi="Times New Roman" w:cs="Times New Roman"/>
          <w:kern w:val="0"/>
          <w:lang w:eastAsia="en-GB"/>
          <w14:ligatures w14:val="none"/>
        </w:rPr>
        <w:t>: Regulatory bodies struggle to keep up with the pace of change, leading to a patchwork of regulations and ethical standards, with significant divergence between the US, China, and the EU.</w:t>
      </w:r>
    </w:p>
    <w:p w14:paraId="3EBEA75B"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Disintermediation of Intermediaries</w:t>
      </w:r>
    </w:p>
    <w:p w14:paraId="33272534"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more detail will be added on how AI could lead to the disintermediation of intermediaries. For example:</w:t>
      </w:r>
    </w:p>
    <w:p w14:paraId="7FCAF8E1"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Consumer &amp; Retail:</w:t>
      </w:r>
    </w:p>
    <w:p w14:paraId="28BACA66" w14:textId="77777777" w:rsidR="00DC4575" w:rsidRPr="00DC4575" w:rsidRDefault="00DC4575" w:rsidP="00DC457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MILD CASE</w:t>
      </w:r>
      <w:r w:rsidRPr="00DC4575">
        <w:rPr>
          <w:rFonts w:ascii="Times New Roman" w:eastAsia="Times New Roman" w:hAnsi="Times New Roman" w:cs="Times New Roman"/>
          <w:kern w:val="0"/>
          <w:lang w:eastAsia="en-GB"/>
          <w14:ligatures w14:val="none"/>
        </w:rPr>
        <w:t>: Traditional retail associates and administrative staff may see a gradual decline as AI tools become more common.</w:t>
      </w:r>
    </w:p>
    <w:p w14:paraId="20F36BDF" w14:textId="77777777" w:rsidR="00DC4575" w:rsidRPr="00DC4575" w:rsidRDefault="00DC4575" w:rsidP="00DC457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BASE CASE</w:t>
      </w:r>
      <w:r w:rsidRPr="00DC4575">
        <w:rPr>
          <w:rFonts w:ascii="Times New Roman" w:eastAsia="Times New Roman" w:hAnsi="Times New Roman" w:cs="Times New Roman"/>
          <w:kern w:val="0"/>
          <w:lang w:eastAsia="en-GB"/>
          <w14:ligatures w14:val="none"/>
        </w:rPr>
        <w:t>: The industry sees the emergence of new business models centered around AI, leading to increased competition and innovation, and the disintermediation of certain roles.</w:t>
      </w:r>
    </w:p>
    <w:p w14:paraId="357E020F" w14:textId="77777777" w:rsidR="00DC4575" w:rsidRPr="00DC4575" w:rsidRDefault="00DC4575" w:rsidP="00DC4575">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MAX CASE</w:t>
      </w:r>
      <w:r w:rsidRPr="00DC4575">
        <w:rPr>
          <w:rFonts w:ascii="Times New Roman" w:eastAsia="Times New Roman" w:hAnsi="Times New Roman" w:cs="Times New Roman"/>
          <w:kern w:val="0"/>
          <w:lang w:eastAsia="en-GB"/>
          <w14:ligatures w14:val="none"/>
        </w:rPr>
        <w:t>: The workforce undergoes a major transformation, with many traditional roles becoming obsolete and new roles emerging, leading to significant disintermediation.</w:t>
      </w:r>
    </w:p>
    <w:p w14:paraId="3E21CE32"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Trust/Authenticity Premium</w:t>
      </w:r>
    </w:p>
    <w:p w14:paraId="31F0185A"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consideration will be given to how the adoption of AI might lead to a premium on trust and authenticity in the market. For example:</w:t>
      </w:r>
    </w:p>
    <w:p w14:paraId="62E2F369"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Media, Communication &amp; Creative:</w:t>
      </w:r>
    </w:p>
    <w:p w14:paraId="37A0DE42" w14:textId="77777777" w:rsidR="00DC4575" w:rsidRPr="00DC4575" w:rsidRDefault="00DC4575" w:rsidP="00DC4575">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MILD CASE</w:t>
      </w:r>
      <w:r w:rsidRPr="00DC4575">
        <w:rPr>
          <w:rFonts w:ascii="Times New Roman" w:eastAsia="Times New Roman" w:hAnsi="Times New Roman" w:cs="Times New Roman"/>
          <w:kern w:val="0"/>
          <w:lang w:eastAsia="en-GB"/>
          <w14:ligatures w14:val="none"/>
        </w:rPr>
        <w:t>: Traditional content creators and administrative staff may see a gradual decline, with a growing demand for skills related to AI integration and management.</w:t>
      </w:r>
    </w:p>
    <w:p w14:paraId="317B5F05" w14:textId="77777777" w:rsidR="00DC4575" w:rsidRPr="00DC4575" w:rsidRDefault="00DC4575" w:rsidP="00DC4575">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lastRenderedPageBreak/>
        <w:t>BASE CASE</w:t>
      </w:r>
      <w:r w:rsidRPr="00DC4575">
        <w:rPr>
          <w:rFonts w:ascii="Times New Roman" w:eastAsia="Times New Roman" w:hAnsi="Times New Roman" w:cs="Times New Roman"/>
          <w:kern w:val="0"/>
          <w:lang w:eastAsia="en-GB"/>
          <w14:ligatures w14:val="none"/>
        </w:rPr>
        <w:t>: The industry sees the emergence of new business models centered around AI, leading to increased competition and innovation, and a premium on authentic, human-created content.</w:t>
      </w:r>
    </w:p>
    <w:p w14:paraId="64F922DF" w14:textId="77777777" w:rsidR="00DC4575" w:rsidRPr="00DC4575" w:rsidRDefault="00DC4575" w:rsidP="00DC4575">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MAX CASE</w:t>
      </w:r>
      <w:r w:rsidRPr="00DC4575">
        <w:rPr>
          <w:rFonts w:ascii="Times New Roman" w:eastAsia="Times New Roman" w:hAnsi="Times New Roman" w:cs="Times New Roman"/>
          <w:kern w:val="0"/>
          <w:lang w:eastAsia="en-GB"/>
          <w14:ligatures w14:val="none"/>
        </w:rPr>
        <w:t>: The industry becomes highly competitive, with a strong focus on innovation and AI-driven solutions, and a significant premium on trust and authenticity.</w:t>
      </w:r>
    </w:p>
    <w:p w14:paraId="44BBBFF8"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Concentration via AI Feedback Loops</w:t>
      </w:r>
    </w:p>
    <w:p w14:paraId="71C069B4"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each industry vertical, the role of feedback loops in industry consolidation and the emergence of dominant players will be clarified. For example:</w:t>
      </w:r>
    </w:p>
    <w:p w14:paraId="7DA40BB5"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Technology &amp; Semiconductors:</w:t>
      </w:r>
    </w:p>
    <w:p w14:paraId="19621F8F" w14:textId="77777777" w:rsidR="00DC4575" w:rsidRPr="00DC4575" w:rsidRDefault="00DC4575" w:rsidP="00DC457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MILD CASE</w:t>
      </w:r>
      <w:r w:rsidRPr="00DC4575">
        <w:rPr>
          <w:rFonts w:ascii="Times New Roman" w:eastAsia="Times New Roman" w:hAnsi="Times New Roman" w:cs="Times New Roman"/>
          <w:kern w:val="0"/>
          <w:lang w:eastAsia="en-GB"/>
          <w14:ligatures w14:val="none"/>
        </w:rPr>
        <w:t>: Traditional companies maintain their dominance, with only minor changes to their operations.</w:t>
      </w:r>
    </w:p>
    <w:p w14:paraId="64616DB7" w14:textId="77777777" w:rsidR="00DC4575" w:rsidRPr="00DC4575" w:rsidRDefault="00DC4575" w:rsidP="00DC457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BASE CASE</w:t>
      </w:r>
      <w:r w:rsidRPr="00DC4575">
        <w:rPr>
          <w:rFonts w:ascii="Times New Roman" w:eastAsia="Times New Roman" w:hAnsi="Times New Roman" w:cs="Times New Roman"/>
          <w:kern w:val="0"/>
          <w:lang w:eastAsia="en-GB"/>
          <w14:ligatures w14:val="none"/>
        </w:rPr>
        <w:t>: New business models emerge around AI-driven services, but they coexist with traditional models, leading to some consolidation via feedback loops.</w:t>
      </w:r>
    </w:p>
    <w:p w14:paraId="08BAEB3D" w14:textId="77777777" w:rsidR="00DC4575" w:rsidRPr="00DC4575" w:rsidRDefault="00DC4575" w:rsidP="00DC4575">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MAX CASE</w:t>
      </w:r>
      <w:r w:rsidRPr="00DC4575">
        <w:rPr>
          <w:rFonts w:ascii="Times New Roman" w:eastAsia="Times New Roman" w:hAnsi="Times New Roman" w:cs="Times New Roman"/>
          <w:kern w:val="0"/>
          <w:lang w:eastAsia="en-GB"/>
          <w14:ligatures w14:val="none"/>
        </w:rPr>
        <w:t>: The industry sees a rapid shift towards AI-driven processes and business models, with major disruptions and consolidations driven by feedback loops.</w:t>
      </w:r>
    </w:p>
    <w:p w14:paraId="05DF29E7"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Contested Futures</w:t>
      </w:r>
    </w:p>
    <w:p w14:paraId="5D5732DF"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p>
    <w:p w14:paraId="75477870"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included as a new prediction in the cross-cutting analysis:</w:t>
      </w:r>
    </w:p>
    <w:p w14:paraId="51E46250"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Cross-Vertical Convergence Points:</w:t>
      </w:r>
    </w:p>
    <w:p w14:paraId="419C7A0B" w14:textId="77777777" w:rsidR="00DC4575" w:rsidRPr="00DC4575" w:rsidRDefault="00DC4575" w:rsidP="00DC4575">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r w:rsidRPr="00DC4575">
        <w:rPr>
          <w:rFonts w:ascii="Times New Roman" w:eastAsia="Times New Roman" w:hAnsi="Times New Roman" w:cs="Times New Roman"/>
          <w:kern w:val="0"/>
          <w:lang w:eastAsia="en-GB"/>
          <w14:ligatures w14:val="none"/>
        </w:rPr>
        <w:t>: The demand for compute resources could increase significantly, leading to a situation where compute is treated as a form of currency. This could have significant implications for various industries, particularly in the Technology &amp; Semiconductors and Financials verticals.</w:t>
      </w:r>
    </w:p>
    <w:p w14:paraId="2B02CFD0"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p>
    <w:p w14:paraId="25EB33E8"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included as a new prediction in the cross-cutting analysis:</w:t>
      </w:r>
    </w:p>
    <w:p w14:paraId="4B3320D9"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Cross-Vertical Convergence Points:</w:t>
      </w:r>
    </w:p>
    <w:p w14:paraId="03800F4F" w14:textId="77777777" w:rsidR="00DC4575" w:rsidRPr="00DC4575" w:rsidRDefault="00DC4575" w:rsidP="00DC4575">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r w:rsidRPr="00DC4575">
        <w:rPr>
          <w:rFonts w:ascii="Times New Roman" w:eastAsia="Times New Roman" w:hAnsi="Times New Roman" w:cs="Times New Roman"/>
          <w:kern w:val="0"/>
          <w:lang w:eastAsia="en-GB"/>
          <w14:ligatures w14:val="none"/>
        </w:rPr>
        <w:t>: AI systems that can make economic decisions independently could have significant implications for markets and economic structures. This could lead to increased efficiency but also potential risks related to autonomy and control.</w:t>
      </w:r>
    </w:p>
    <w:p w14:paraId="62D80172"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Biological-Digital Convergence</w:t>
      </w:r>
    </w:p>
    <w:p w14:paraId="13BC51A7"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mentioned as a potential wildcard scenario in the cross-cutting analysis:</w:t>
      </w:r>
    </w:p>
    <w:p w14:paraId="3A9521F9"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Wildcard Scenarios:</w:t>
      </w:r>
    </w:p>
    <w:p w14:paraId="0645310A" w14:textId="77777777" w:rsidR="00DC4575" w:rsidRPr="00DC4575" w:rsidRDefault="00DC4575" w:rsidP="00DC4575">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lastRenderedPageBreak/>
        <w:t>Biological-Digital Convergence</w:t>
      </w:r>
      <w:r w:rsidRPr="00DC4575">
        <w:rPr>
          <w:rFonts w:ascii="Times New Roman" w:eastAsia="Times New Roman" w:hAnsi="Times New Roman" w:cs="Times New Roman"/>
          <w:kern w:val="0"/>
          <w:lang w:eastAsia="en-GB"/>
          <w14:ligatures w14:val="none"/>
        </w:rPr>
        <w:t>: While speculative, the convergence of biological and digital systems could lead to significant changes in various industries, particularly in Healthcare &amp; Life Sciences.</w:t>
      </w:r>
    </w:p>
    <w:p w14:paraId="27770F78"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Blind Spots</w:t>
      </w:r>
    </w:p>
    <w:p w14:paraId="1D994956"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p>
    <w:p w14:paraId="1C9F1A72"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added as a new prediction in the cross-cutting analysis:</w:t>
      </w:r>
    </w:p>
    <w:p w14:paraId="1EC655B7"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Wildcard Scenarios:</w:t>
      </w:r>
    </w:p>
    <w:p w14:paraId="39D32034" w14:textId="77777777" w:rsidR="00DC4575" w:rsidRPr="00DC4575" w:rsidRDefault="00DC4575" w:rsidP="00DC4575">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r w:rsidRPr="00DC4575">
        <w:rPr>
          <w:rFonts w:ascii="Times New Roman" w:eastAsia="Times New Roman" w:hAnsi="Times New Roman" w:cs="Times New Roman"/>
          <w:kern w:val="0"/>
          <w:lang w:eastAsia="en-GB"/>
          <w14:ligatures w14:val="none"/>
        </w:rPr>
        <w:t>: The elimination of junior roles could lead to a succession crisis, making it difficult for industries to maintain knowledge transfer and workforce development.</w:t>
      </w:r>
    </w:p>
    <w:p w14:paraId="738732BE"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AI Religion / Spiritual Response</w:t>
      </w:r>
    </w:p>
    <w:p w14:paraId="24B2AAA5"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mentioned as a potential wildcard scenario in the cross-cutting analysis:</w:t>
      </w:r>
    </w:p>
    <w:p w14:paraId="75494CF0"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Wildcard Scenarios:</w:t>
      </w:r>
    </w:p>
    <w:p w14:paraId="18197A97" w14:textId="77777777" w:rsidR="00DC4575" w:rsidRPr="00DC4575" w:rsidRDefault="00DC4575" w:rsidP="00DC4575">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 Religion / Spiritual Response"</w:t>
      </w:r>
      <w:r w:rsidRPr="00DC4575">
        <w:rPr>
          <w:rFonts w:ascii="Times New Roman" w:eastAsia="Times New Roman" w:hAnsi="Times New Roman" w:cs="Times New Roman"/>
          <w:kern w:val="0"/>
          <w:lang w:eastAsia="en-GB"/>
          <w14:ligatures w14:val="none"/>
        </w:rPr>
        <w:t>: The adoption of AI could lead to new spiritual or religious movements as society grapples with the implications of advanced AI technologies.</w:t>
      </w:r>
    </w:p>
    <w:p w14:paraId="2480BFCF"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Maintaining Original Position</w:t>
      </w:r>
    </w:p>
    <w:p w14:paraId="7A4B3094"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The original predictions on AI-driven economic inequality, AI ethics and security breaches, AI-driven geopolitical shifts, AI-driven environmental changes, and AI-driven social contract changes will be maintained. For example:</w:t>
      </w:r>
    </w:p>
    <w:p w14:paraId="31938970"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Wildcard Scenarios:</w:t>
      </w:r>
    </w:p>
    <w:p w14:paraId="040C6848" w14:textId="77777777" w:rsidR="00DC4575" w:rsidRPr="00DC4575" w:rsidRDefault="00DC4575" w:rsidP="00DC457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Economic Inequality</w:t>
      </w:r>
      <w:r w:rsidRPr="00DC4575">
        <w:rPr>
          <w:rFonts w:ascii="Times New Roman" w:eastAsia="Times New Roman" w:hAnsi="Times New Roman" w:cs="Times New Roman"/>
          <w:kern w:val="0"/>
          <w:lang w:eastAsia="en-GB"/>
          <w14:ligatures w14:val="none"/>
        </w:rPr>
        <w:t>: The widespread adoption of AI leads to significant economic inequality as those who own AI technologies accumulate wealth while traditional jobs are eliminated.</w:t>
      </w:r>
    </w:p>
    <w:p w14:paraId="6B09366B" w14:textId="77777777" w:rsidR="00DC4575" w:rsidRPr="00DC4575" w:rsidRDefault="00DC4575" w:rsidP="00DC457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 Ethics and Security Breaches</w:t>
      </w:r>
      <w:r w:rsidRPr="00DC4575">
        <w:rPr>
          <w:rFonts w:ascii="Times New Roman" w:eastAsia="Times New Roman" w:hAnsi="Times New Roman" w:cs="Times New Roman"/>
          <w:kern w:val="0"/>
          <w:lang w:eastAsia="en-GB"/>
          <w14:ligatures w14:val="none"/>
        </w:rPr>
        <w:t>: Major ethical and security breaches related to AI lead to a backlash against AI technologies and a slowdown in adoption.</w:t>
      </w:r>
    </w:p>
    <w:p w14:paraId="5B79A3C6" w14:textId="77777777" w:rsidR="00DC4575" w:rsidRPr="00DC4575" w:rsidRDefault="00DC4575" w:rsidP="00DC457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Geopolitical Shifts</w:t>
      </w:r>
      <w:r w:rsidRPr="00DC4575">
        <w:rPr>
          <w:rFonts w:ascii="Times New Roman" w:eastAsia="Times New Roman" w:hAnsi="Times New Roman" w:cs="Times New Roman"/>
          <w:kern w:val="0"/>
          <w:lang w:eastAsia="en-GB"/>
          <w14:ligatures w14:val="none"/>
        </w:rPr>
        <w:t>: The adoption of AI technologies leads to significant geopolitical shifts as countries compete for AI dominance.</w:t>
      </w:r>
    </w:p>
    <w:p w14:paraId="648CDB56" w14:textId="77777777" w:rsidR="00DC4575" w:rsidRPr="00DC4575" w:rsidRDefault="00DC4575" w:rsidP="00DC457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Environmental Changes</w:t>
      </w:r>
      <w:r w:rsidRPr="00DC4575">
        <w:rPr>
          <w:rFonts w:ascii="Times New Roman" w:eastAsia="Times New Roman" w:hAnsi="Times New Roman" w:cs="Times New Roman"/>
          <w:kern w:val="0"/>
          <w:lang w:eastAsia="en-GB"/>
          <w14:ligatures w14:val="none"/>
        </w:rPr>
        <w:t>: The widespread adoption of AI leads to significant environmental changes as AI-driven processes alter energy consumption patterns and resource use.</w:t>
      </w:r>
    </w:p>
    <w:p w14:paraId="0AC76E7A" w14:textId="77777777" w:rsidR="00DC4575" w:rsidRPr="00DC4575" w:rsidRDefault="00DC4575" w:rsidP="00DC4575">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AI-Driven Social Contract Changes</w:t>
      </w:r>
      <w:r w:rsidRPr="00DC4575">
        <w:rPr>
          <w:rFonts w:ascii="Times New Roman" w:eastAsia="Times New Roman" w:hAnsi="Times New Roman" w:cs="Times New Roman"/>
          <w:kern w:val="0"/>
          <w:lang w:eastAsia="en-GB"/>
          <w14:ligatures w14:val="none"/>
        </w:rPr>
        <w:t>: The adoption of AI technologies leads to significant changes in the social contract as traditional jobs are eliminated and new forms of work emerge.</w:t>
      </w:r>
    </w:p>
    <w:p w14:paraId="1FE5F7F1" w14:textId="77777777" w:rsidR="00DC4575" w:rsidRPr="00DC4575" w:rsidRDefault="00DC4575" w:rsidP="00DC45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C4575">
        <w:rPr>
          <w:rFonts w:ascii="Times New Roman" w:eastAsia="Times New Roman" w:hAnsi="Times New Roman" w:cs="Times New Roman"/>
          <w:b/>
          <w:bCs/>
          <w:kern w:val="0"/>
          <w:sz w:val="27"/>
          <w:szCs w:val="27"/>
          <w:lang w:eastAsia="en-GB"/>
          <w14:ligatures w14:val="none"/>
        </w:rPr>
        <w:t>New Predictions</w:t>
      </w:r>
    </w:p>
    <w:p w14:paraId="5465A62D"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lastRenderedPageBreak/>
        <w:t>Compute as Currency</w:t>
      </w:r>
    </w:p>
    <w:p w14:paraId="5AA4ED14"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added as a new prediction in the cross-cutting analysis:</w:t>
      </w:r>
    </w:p>
    <w:p w14:paraId="04280537"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Cross-Vertical Convergence Points:</w:t>
      </w:r>
    </w:p>
    <w:p w14:paraId="0E5CC681" w14:textId="77777777" w:rsidR="00DC4575" w:rsidRPr="00DC4575" w:rsidRDefault="00DC4575" w:rsidP="00DC4575">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Compute as Currency</w:t>
      </w:r>
      <w:r w:rsidRPr="00DC4575">
        <w:rPr>
          <w:rFonts w:ascii="Times New Roman" w:eastAsia="Times New Roman" w:hAnsi="Times New Roman" w:cs="Times New Roman"/>
          <w:kern w:val="0"/>
          <w:lang w:eastAsia="en-GB"/>
          <w14:ligatures w14:val="none"/>
        </w:rPr>
        <w:t>: Given the consensus among models, compute resources could become a valuable commodity in an AI-driven economy, leading to significant implications for various industries.</w:t>
      </w:r>
    </w:p>
    <w:p w14:paraId="18380D32"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p>
    <w:p w14:paraId="395EF1D5"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added as a new prediction in the cross-cutting analysis:</w:t>
      </w:r>
    </w:p>
    <w:p w14:paraId="0A705AD7"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Cross-Vertical Convergence Points:</w:t>
      </w:r>
    </w:p>
    <w:p w14:paraId="13599125" w14:textId="77777777" w:rsidR="00DC4575" w:rsidRPr="00DC4575" w:rsidRDefault="00DC4575" w:rsidP="00DC4575">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Autonomous Economic Agents</w:t>
      </w:r>
      <w:r w:rsidRPr="00DC4575">
        <w:rPr>
          <w:rFonts w:ascii="Times New Roman" w:eastAsia="Times New Roman" w:hAnsi="Times New Roman" w:cs="Times New Roman"/>
          <w:kern w:val="0"/>
          <w:lang w:eastAsia="en-GB"/>
          <w14:ligatures w14:val="none"/>
        </w:rPr>
        <w:t>: Given the consensus among models, AI systems that can make economic decisions independently could have significant implications for markets and economic structures.</w:t>
      </w:r>
    </w:p>
    <w:p w14:paraId="6E220444" w14:textId="77777777" w:rsidR="00DC4575" w:rsidRPr="00DC4575" w:rsidRDefault="00DC4575" w:rsidP="00DC4575">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p>
    <w:p w14:paraId="2A0A9E04"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This will be added as a new prediction in the cross-cutting analysis:</w:t>
      </w:r>
    </w:p>
    <w:p w14:paraId="745CB5EC"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Wildcard Scenarios:</w:t>
      </w:r>
    </w:p>
    <w:p w14:paraId="23BC20F6" w14:textId="77777777" w:rsidR="00DC4575" w:rsidRPr="00DC4575" w:rsidRDefault="00DC4575" w:rsidP="00DC4575">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b/>
          <w:bCs/>
          <w:kern w:val="0"/>
          <w:lang w:eastAsia="en-GB"/>
          <w14:ligatures w14:val="none"/>
        </w:rPr>
        <w:t>"Apprenticeship Crash"</w:t>
      </w:r>
      <w:r w:rsidRPr="00DC4575">
        <w:rPr>
          <w:rFonts w:ascii="Times New Roman" w:eastAsia="Times New Roman" w:hAnsi="Times New Roman" w:cs="Times New Roman"/>
          <w:kern w:val="0"/>
          <w:lang w:eastAsia="en-GB"/>
          <w14:ligatures w14:val="none"/>
        </w:rPr>
        <w:t>: Given that this was a blind spot in my original analysis, the potential for a succession crisis due to the elimination of junior roles is an important consideration.</w:t>
      </w:r>
    </w:p>
    <w:p w14:paraId="03494B5F" w14:textId="77777777" w:rsidR="00DC4575" w:rsidRPr="00DC4575" w:rsidRDefault="00467AD0" w:rsidP="00DC4575">
      <w:pPr>
        <w:spacing w:after="0" w:line="240" w:lineRule="auto"/>
        <w:rPr>
          <w:rFonts w:ascii="Times New Roman" w:eastAsia="Times New Roman" w:hAnsi="Times New Roman" w:cs="Times New Roman"/>
          <w:kern w:val="0"/>
          <w:lang w:eastAsia="en-GB"/>
          <w14:ligatures w14:val="none"/>
        </w:rPr>
      </w:pPr>
      <w:r>
        <w:rPr>
          <w:noProof/>
        </w:rPr>
      </w:r>
      <w:r>
        <w:pict w14:anchorId="37BC3437">
          <v:rect id="Horizontal Lin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DD325C"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In summary, based on the consensus summary and the new information from peer models, the revised analysis will provide a more comprehensive and nuanced view of the potential impacts of AI-driven economic transformation across various industry verticals and scenarios. It will highlight the complex interplay between technological advancements, regulatory frameworks, and societal changes, emphasizing the need for adaptive strategies to navigate the evolving landscape.</w:t>
      </w:r>
    </w:p>
    <w:p w14:paraId="19E1CBC4" w14:textId="77777777" w:rsidR="00DC4575" w:rsidRPr="00DC4575" w:rsidRDefault="00DC4575" w:rsidP="00DC4575">
      <w:pPr>
        <w:spacing w:before="100" w:beforeAutospacing="1" w:after="100" w:afterAutospacing="1" w:line="240" w:lineRule="auto"/>
        <w:rPr>
          <w:rFonts w:ascii="Times New Roman" w:eastAsia="Times New Roman" w:hAnsi="Times New Roman" w:cs="Times New Roman"/>
          <w:kern w:val="0"/>
          <w:lang w:eastAsia="en-GB"/>
          <w14:ligatures w14:val="none"/>
        </w:rPr>
      </w:pPr>
      <w:r w:rsidRPr="00DC4575">
        <w:rPr>
          <w:rFonts w:ascii="Times New Roman" w:eastAsia="Times New Roman" w:hAnsi="Times New Roman" w:cs="Times New Roman"/>
          <w:kern w:val="0"/>
          <w:lang w:eastAsia="en-GB"/>
          <w14:ligatures w14:val="none"/>
        </w:rPr>
        <w:t>Would you like to discuss any specific aspect of these revisions in more detail?</w:t>
      </w:r>
    </w:p>
    <w:p w14:paraId="4E34EF37" w14:textId="77777777" w:rsidR="006001C8" w:rsidRPr="00DC4575" w:rsidRDefault="006001C8" w:rsidP="00DC4575"/>
    <w:sectPr w:rsidR="006001C8" w:rsidRPr="00DC4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02E"/>
    <w:multiLevelType w:val="multilevel"/>
    <w:tmpl w:val="049A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2017B"/>
    <w:multiLevelType w:val="multilevel"/>
    <w:tmpl w:val="F844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2517F"/>
    <w:multiLevelType w:val="multilevel"/>
    <w:tmpl w:val="6FD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55B8A"/>
    <w:multiLevelType w:val="multilevel"/>
    <w:tmpl w:val="2B7CB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8565E"/>
    <w:multiLevelType w:val="multilevel"/>
    <w:tmpl w:val="181E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13455"/>
    <w:multiLevelType w:val="multilevel"/>
    <w:tmpl w:val="B02C0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C6671"/>
    <w:multiLevelType w:val="multilevel"/>
    <w:tmpl w:val="9A66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A3814"/>
    <w:multiLevelType w:val="multilevel"/>
    <w:tmpl w:val="4392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65BDC"/>
    <w:multiLevelType w:val="multilevel"/>
    <w:tmpl w:val="AC66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4B1D01"/>
    <w:multiLevelType w:val="multilevel"/>
    <w:tmpl w:val="E31C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621C09"/>
    <w:multiLevelType w:val="multilevel"/>
    <w:tmpl w:val="7C32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F1A7B"/>
    <w:multiLevelType w:val="multilevel"/>
    <w:tmpl w:val="1AF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B533F"/>
    <w:multiLevelType w:val="multilevel"/>
    <w:tmpl w:val="A4E8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2C6ACC"/>
    <w:multiLevelType w:val="multilevel"/>
    <w:tmpl w:val="A86A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B5BA3"/>
    <w:multiLevelType w:val="multilevel"/>
    <w:tmpl w:val="6FC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238A3"/>
    <w:multiLevelType w:val="multilevel"/>
    <w:tmpl w:val="1658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72A27"/>
    <w:multiLevelType w:val="multilevel"/>
    <w:tmpl w:val="BA56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447729"/>
    <w:multiLevelType w:val="multilevel"/>
    <w:tmpl w:val="622E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B60E4C"/>
    <w:multiLevelType w:val="multilevel"/>
    <w:tmpl w:val="5E986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04A30"/>
    <w:multiLevelType w:val="multilevel"/>
    <w:tmpl w:val="A4F60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5E6749"/>
    <w:multiLevelType w:val="multilevel"/>
    <w:tmpl w:val="5764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C4B06"/>
    <w:multiLevelType w:val="multilevel"/>
    <w:tmpl w:val="BFC2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C95711"/>
    <w:multiLevelType w:val="multilevel"/>
    <w:tmpl w:val="FF4A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F0EED"/>
    <w:multiLevelType w:val="multilevel"/>
    <w:tmpl w:val="BD0E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187258"/>
    <w:multiLevelType w:val="multilevel"/>
    <w:tmpl w:val="B198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50278C"/>
    <w:multiLevelType w:val="multilevel"/>
    <w:tmpl w:val="CF70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BA0133"/>
    <w:multiLevelType w:val="multilevel"/>
    <w:tmpl w:val="4880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C814A1"/>
    <w:multiLevelType w:val="multilevel"/>
    <w:tmpl w:val="42F40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D548FB"/>
    <w:multiLevelType w:val="multilevel"/>
    <w:tmpl w:val="F5D8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A50C77"/>
    <w:multiLevelType w:val="multilevel"/>
    <w:tmpl w:val="D87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B15B0D"/>
    <w:multiLevelType w:val="multilevel"/>
    <w:tmpl w:val="74648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B75C8B"/>
    <w:multiLevelType w:val="multilevel"/>
    <w:tmpl w:val="F9E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2382E"/>
    <w:multiLevelType w:val="multilevel"/>
    <w:tmpl w:val="E2A4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366082"/>
    <w:multiLevelType w:val="multilevel"/>
    <w:tmpl w:val="479E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3B20FB"/>
    <w:multiLevelType w:val="multilevel"/>
    <w:tmpl w:val="CFD6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037F6"/>
    <w:multiLevelType w:val="multilevel"/>
    <w:tmpl w:val="3B0A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417728"/>
    <w:multiLevelType w:val="multilevel"/>
    <w:tmpl w:val="372A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D56E9"/>
    <w:multiLevelType w:val="multilevel"/>
    <w:tmpl w:val="D146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B21E91"/>
    <w:multiLevelType w:val="multilevel"/>
    <w:tmpl w:val="AA9C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6E458C"/>
    <w:multiLevelType w:val="multilevel"/>
    <w:tmpl w:val="8F0A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FF6F9A"/>
    <w:multiLevelType w:val="multilevel"/>
    <w:tmpl w:val="5F96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155194"/>
    <w:multiLevelType w:val="multilevel"/>
    <w:tmpl w:val="B754C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740670"/>
    <w:multiLevelType w:val="multilevel"/>
    <w:tmpl w:val="5A3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60774"/>
    <w:multiLevelType w:val="multilevel"/>
    <w:tmpl w:val="5B00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330F19"/>
    <w:multiLevelType w:val="multilevel"/>
    <w:tmpl w:val="E7E4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DA42E1"/>
    <w:multiLevelType w:val="multilevel"/>
    <w:tmpl w:val="D9E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6C29B1"/>
    <w:multiLevelType w:val="multilevel"/>
    <w:tmpl w:val="27BE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802595"/>
    <w:multiLevelType w:val="multilevel"/>
    <w:tmpl w:val="0004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345EDA"/>
    <w:multiLevelType w:val="multilevel"/>
    <w:tmpl w:val="317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792EC8"/>
    <w:multiLevelType w:val="multilevel"/>
    <w:tmpl w:val="ED1E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7489B"/>
    <w:multiLevelType w:val="multilevel"/>
    <w:tmpl w:val="5B70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B6794"/>
    <w:multiLevelType w:val="multilevel"/>
    <w:tmpl w:val="BF4C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5C6CEB"/>
    <w:multiLevelType w:val="multilevel"/>
    <w:tmpl w:val="A134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AB20B8"/>
    <w:multiLevelType w:val="multilevel"/>
    <w:tmpl w:val="E0D4D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DD6C95"/>
    <w:multiLevelType w:val="multilevel"/>
    <w:tmpl w:val="CF6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637F36"/>
    <w:multiLevelType w:val="multilevel"/>
    <w:tmpl w:val="FB20B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EB3C0D"/>
    <w:multiLevelType w:val="multilevel"/>
    <w:tmpl w:val="2196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E702F4"/>
    <w:multiLevelType w:val="multilevel"/>
    <w:tmpl w:val="0926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B4271CD"/>
    <w:multiLevelType w:val="multilevel"/>
    <w:tmpl w:val="127C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FB6C4D"/>
    <w:multiLevelType w:val="multilevel"/>
    <w:tmpl w:val="15D8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670C99"/>
    <w:multiLevelType w:val="multilevel"/>
    <w:tmpl w:val="D97C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7E2EBD"/>
    <w:multiLevelType w:val="multilevel"/>
    <w:tmpl w:val="82D8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BA026D"/>
    <w:multiLevelType w:val="multilevel"/>
    <w:tmpl w:val="89308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C77ACE"/>
    <w:multiLevelType w:val="multilevel"/>
    <w:tmpl w:val="FA1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DD52B6"/>
    <w:multiLevelType w:val="multilevel"/>
    <w:tmpl w:val="AB1E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04389F"/>
    <w:multiLevelType w:val="multilevel"/>
    <w:tmpl w:val="C7AE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34E1B89"/>
    <w:multiLevelType w:val="multilevel"/>
    <w:tmpl w:val="396A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5D0C86"/>
    <w:multiLevelType w:val="multilevel"/>
    <w:tmpl w:val="65DA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893A94"/>
    <w:multiLevelType w:val="multilevel"/>
    <w:tmpl w:val="12605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7F87B0A"/>
    <w:multiLevelType w:val="multilevel"/>
    <w:tmpl w:val="22B6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4258A0"/>
    <w:multiLevelType w:val="multilevel"/>
    <w:tmpl w:val="5CD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8473D5"/>
    <w:multiLevelType w:val="multilevel"/>
    <w:tmpl w:val="0E64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D1528A9"/>
    <w:multiLevelType w:val="multilevel"/>
    <w:tmpl w:val="3FEA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EDA2EBA"/>
    <w:multiLevelType w:val="multilevel"/>
    <w:tmpl w:val="7E48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AF5074"/>
    <w:multiLevelType w:val="multilevel"/>
    <w:tmpl w:val="5F06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6A364D"/>
    <w:multiLevelType w:val="multilevel"/>
    <w:tmpl w:val="AFF0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D9602F"/>
    <w:multiLevelType w:val="multilevel"/>
    <w:tmpl w:val="6802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39596C"/>
    <w:multiLevelType w:val="multilevel"/>
    <w:tmpl w:val="ABBC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A37761"/>
    <w:multiLevelType w:val="multilevel"/>
    <w:tmpl w:val="472A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643B66"/>
    <w:multiLevelType w:val="multilevel"/>
    <w:tmpl w:val="D848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F02E3D"/>
    <w:multiLevelType w:val="multilevel"/>
    <w:tmpl w:val="18E67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78489A"/>
    <w:multiLevelType w:val="multilevel"/>
    <w:tmpl w:val="F34E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724790"/>
    <w:multiLevelType w:val="multilevel"/>
    <w:tmpl w:val="43D6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D74911"/>
    <w:multiLevelType w:val="multilevel"/>
    <w:tmpl w:val="894C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F43E15"/>
    <w:multiLevelType w:val="multilevel"/>
    <w:tmpl w:val="F22A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17E47AD"/>
    <w:multiLevelType w:val="multilevel"/>
    <w:tmpl w:val="F326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5F67D3"/>
    <w:multiLevelType w:val="multilevel"/>
    <w:tmpl w:val="BBE4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903D8A"/>
    <w:multiLevelType w:val="multilevel"/>
    <w:tmpl w:val="2690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5812C87"/>
    <w:multiLevelType w:val="multilevel"/>
    <w:tmpl w:val="E7625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F46843"/>
    <w:multiLevelType w:val="multilevel"/>
    <w:tmpl w:val="62D4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9307F25"/>
    <w:multiLevelType w:val="multilevel"/>
    <w:tmpl w:val="27A4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363F5E"/>
    <w:multiLevelType w:val="multilevel"/>
    <w:tmpl w:val="5042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A7D5478"/>
    <w:multiLevelType w:val="multilevel"/>
    <w:tmpl w:val="AF4A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B7626E6"/>
    <w:multiLevelType w:val="multilevel"/>
    <w:tmpl w:val="00AC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C1C15CE"/>
    <w:multiLevelType w:val="multilevel"/>
    <w:tmpl w:val="67E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7C63F8"/>
    <w:multiLevelType w:val="multilevel"/>
    <w:tmpl w:val="F9001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956819">
    <w:abstractNumId w:val="20"/>
  </w:num>
  <w:num w:numId="2" w16cid:durableId="1523661780">
    <w:abstractNumId w:val="90"/>
  </w:num>
  <w:num w:numId="3" w16cid:durableId="1367562853">
    <w:abstractNumId w:val="85"/>
  </w:num>
  <w:num w:numId="4" w16cid:durableId="1916550293">
    <w:abstractNumId w:val="29"/>
  </w:num>
  <w:num w:numId="5" w16cid:durableId="684526126">
    <w:abstractNumId w:val="84"/>
  </w:num>
  <w:num w:numId="6" w16cid:durableId="1933082352">
    <w:abstractNumId w:val="51"/>
  </w:num>
  <w:num w:numId="7" w16cid:durableId="1473672538">
    <w:abstractNumId w:val="4"/>
  </w:num>
  <w:num w:numId="8" w16cid:durableId="1109617385">
    <w:abstractNumId w:val="67"/>
  </w:num>
  <w:num w:numId="9" w16cid:durableId="1670869871">
    <w:abstractNumId w:val="40"/>
  </w:num>
  <w:num w:numId="10" w16cid:durableId="1864974426">
    <w:abstractNumId w:val="72"/>
  </w:num>
  <w:num w:numId="11" w16cid:durableId="505367204">
    <w:abstractNumId w:val="8"/>
  </w:num>
  <w:num w:numId="12" w16cid:durableId="490830448">
    <w:abstractNumId w:val="44"/>
  </w:num>
  <w:num w:numId="13" w16cid:durableId="1165903236">
    <w:abstractNumId w:val="86"/>
  </w:num>
  <w:num w:numId="14" w16cid:durableId="1539514179">
    <w:abstractNumId w:val="16"/>
  </w:num>
  <w:num w:numId="15" w16cid:durableId="381371032">
    <w:abstractNumId w:val="18"/>
  </w:num>
  <w:num w:numId="16" w16cid:durableId="1654750622">
    <w:abstractNumId w:val="88"/>
  </w:num>
  <w:num w:numId="17" w16cid:durableId="1310136891">
    <w:abstractNumId w:val="73"/>
  </w:num>
  <w:num w:numId="18" w16cid:durableId="396393640">
    <w:abstractNumId w:val="82"/>
  </w:num>
  <w:num w:numId="19" w16cid:durableId="429618472">
    <w:abstractNumId w:val="1"/>
  </w:num>
  <w:num w:numId="20" w16cid:durableId="1450274878">
    <w:abstractNumId w:val="71"/>
  </w:num>
  <w:num w:numId="21" w16cid:durableId="1869759293">
    <w:abstractNumId w:val="61"/>
  </w:num>
  <w:num w:numId="22" w16cid:durableId="427388568">
    <w:abstractNumId w:val="45"/>
  </w:num>
  <w:num w:numId="23" w16cid:durableId="1473913148">
    <w:abstractNumId w:val="23"/>
  </w:num>
  <w:num w:numId="24" w16cid:durableId="1033964680">
    <w:abstractNumId w:val="32"/>
  </w:num>
  <w:num w:numId="25" w16cid:durableId="347685179">
    <w:abstractNumId w:val="78"/>
  </w:num>
  <w:num w:numId="26" w16cid:durableId="796146542">
    <w:abstractNumId w:val="39"/>
  </w:num>
  <w:num w:numId="27" w16cid:durableId="1817186928">
    <w:abstractNumId w:val="43"/>
  </w:num>
  <w:num w:numId="28" w16cid:durableId="830561023">
    <w:abstractNumId w:val="7"/>
  </w:num>
  <w:num w:numId="29" w16cid:durableId="1746143056">
    <w:abstractNumId w:val="41"/>
  </w:num>
  <w:num w:numId="30" w16cid:durableId="552885814">
    <w:abstractNumId w:val="57"/>
  </w:num>
  <w:num w:numId="31" w16cid:durableId="1752315095">
    <w:abstractNumId w:val="92"/>
  </w:num>
  <w:num w:numId="32" w16cid:durableId="798571556">
    <w:abstractNumId w:val="58"/>
  </w:num>
  <w:num w:numId="33" w16cid:durableId="1315916379">
    <w:abstractNumId w:val="87"/>
  </w:num>
  <w:num w:numId="34" w16cid:durableId="1937008497">
    <w:abstractNumId w:val="59"/>
  </w:num>
  <w:num w:numId="35" w16cid:durableId="134950631">
    <w:abstractNumId w:val="24"/>
  </w:num>
  <w:num w:numId="36" w16cid:durableId="857701213">
    <w:abstractNumId w:val="27"/>
  </w:num>
  <w:num w:numId="37" w16cid:durableId="1881016731">
    <w:abstractNumId w:val="52"/>
  </w:num>
  <w:num w:numId="38" w16cid:durableId="25520290">
    <w:abstractNumId w:val="25"/>
  </w:num>
  <w:num w:numId="39" w16cid:durableId="585384922">
    <w:abstractNumId w:val="77"/>
  </w:num>
  <w:num w:numId="40" w16cid:durableId="2088962919">
    <w:abstractNumId w:val="50"/>
  </w:num>
  <w:num w:numId="41" w16cid:durableId="1910770311">
    <w:abstractNumId w:val="13"/>
  </w:num>
  <w:num w:numId="42" w16cid:durableId="155999363">
    <w:abstractNumId w:val="17"/>
  </w:num>
  <w:num w:numId="43" w16cid:durableId="795756858">
    <w:abstractNumId w:val="69"/>
  </w:num>
  <w:num w:numId="44" w16cid:durableId="1040781410">
    <w:abstractNumId w:val="6"/>
  </w:num>
  <w:num w:numId="45" w16cid:durableId="679507539">
    <w:abstractNumId w:val="36"/>
  </w:num>
  <w:num w:numId="46" w16cid:durableId="890657845">
    <w:abstractNumId w:val="9"/>
  </w:num>
  <w:num w:numId="47" w16cid:durableId="699282646">
    <w:abstractNumId w:val="38"/>
  </w:num>
  <w:num w:numId="48" w16cid:durableId="648024006">
    <w:abstractNumId w:val="34"/>
  </w:num>
  <w:num w:numId="49" w16cid:durableId="1638536040">
    <w:abstractNumId w:val="74"/>
  </w:num>
  <w:num w:numId="50" w16cid:durableId="225844665">
    <w:abstractNumId w:val="33"/>
  </w:num>
  <w:num w:numId="51" w16cid:durableId="1930965789">
    <w:abstractNumId w:val="91"/>
  </w:num>
  <w:num w:numId="52" w16cid:durableId="474223733">
    <w:abstractNumId w:val="10"/>
  </w:num>
  <w:num w:numId="53" w16cid:durableId="1186360633">
    <w:abstractNumId w:val="81"/>
  </w:num>
  <w:num w:numId="54" w16cid:durableId="1076896734">
    <w:abstractNumId w:val="93"/>
  </w:num>
  <w:num w:numId="55" w16cid:durableId="1384402900">
    <w:abstractNumId w:val="37"/>
  </w:num>
  <w:num w:numId="56" w16cid:durableId="68574494">
    <w:abstractNumId w:val="47"/>
  </w:num>
  <w:num w:numId="57" w16cid:durableId="2082872422">
    <w:abstractNumId w:val="0"/>
  </w:num>
  <w:num w:numId="58" w16cid:durableId="739060378">
    <w:abstractNumId w:val="46"/>
  </w:num>
  <w:num w:numId="59" w16cid:durableId="1475373317">
    <w:abstractNumId w:val="21"/>
  </w:num>
  <w:num w:numId="60" w16cid:durableId="534196134">
    <w:abstractNumId w:val="26"/>
  </w:num>
  <w:num w:numId="61" w16cid:durableId="751395608">
    <w:abstractNumId w:val="28"/>
  </w:num>
  <w:num w:numId="62" w16cid:durableId="671224516">
    <w:abstractNumId w:val="64"/>
  </w:num>
  <w:num w:numId="63" w16cid:durableId="743180492">
    <w:abstractNumId w:val="12"/>
  </w:num>
  <w:num w:numId="64" w16cid:durableId="1883903661">
    <w:abstractNumId w:val="19"/>
  </w:num>
  <w:num w:numId="65" w16cid:durableId="971251922">
    <w:abstractNumId w:val="15"/>
  </w:num>
  <w:num w:numId="66" w16cid:durableId="141193436">
    <w:abstractNumId w:val="65"/>
  </w:num>
  <w:num w:numId="67" w16cid:durableId="1225599614">
    <w:abstractNumId w:val="80"/>
  </w:num>
  <w:num w:numId="68" w16cid:durableId="154149325">
    <w:abstractNumId w:val="66"/>
  </w:num>
  <w:num w:numId="69" w16cid:durableId="1595016865">
    <w:abstractNumId w:val="75"/>
  </w:num>
  <w:num w:numId="70" w16cid:durableId="2004628413">
    <w:abstractNumId w:val="83"/>
  </w:num>
  <w:num w:numId="71" w16cid:durableId="1781875108">
    <w:abstractNumId w:val="35"/>
  </w:num>
  <w:num w:numId="72" w16cid:durableId="1724064826">
    <w:abstractNumId w:val="89"/>
  </w:num>
  <w:num w:numId="73" w16cid:durableId="2002156183">
    <w:abstractNumId w:val="30"/>
  </w:num>
  <w:num w:numId="74" w16cid:durableId="1270968039">
    <w:abstractNumId w:val="62"/>
  </w:num>
  <w:num w:numId="75" w16cid:durableId="1643996509">
    <w:abstractNumId w:val="76"/>
  </w:num>
  <w:num w:numId="76" w16cid:durableId="615404831">
    <w:abstractNumId w:val="55"/>
  </w:num>
  <w:num w:numId="77" w16cid:durableId="1722635679">
    <w:abstractNumId w:val="53"/>
  </w:num>
  <w:num w:numId="78" w16cid:durableId="1804691555">
    <w:abstractNumId w:val="3"/>
  </w:num>
  <w:num w:numId="79" w16cid:durableId="1398935464">
    <w:abstractNumId w:val="95"/>
  </w:num>
  <w:num w:numId="80" w16cid:durableId="1790395032">
    <w:abstractNumId w:val="68"/>
  </w:num>
  <w:num w:numId="81" w16cid:durableId="1322614081">
    <w:abstractNumId w:val="5"/>
  </w:num>
  <w:num w:numId="82" w16cid:durableId="1198857353">
    <w:abstractNumId w:val="2"/>
  </w:num>
  <w:num w:numId="83" w16cid:durableId="811941224">
    <w:abstractNumId w:val="70"/>
  </w:num>
  <w:num w:numId="84" w16cid:durableId="2105491104">
    <w:abstractNumId w:val="94"/>
  </w:num>
  <w:num w:numId="85" w16cid:durableId="1071998986">
    <w:abstractNumId w:val="56"/>
  </w:num>
  <w:num w:numId="86" w16cid:durableId="1487237212">
    <w:abstractNumId w:val="14"/>
  </w:num>
  <w:num w:numId="87" w16cid:durableId="1564289481">
    <w:abstractNumId w:val="48"/>
  </w:num>
  <w:num w:numId="88" w16cid:durableId="511602603">
    <w:abstractNumId w:val="42"/>
  </w:num>
  <w:num w:numId="89" w16cid:durableId="1996493381">
    <w:abstractNumId w:val="60"/>
  </w:num>
  <w:num w:numId="90" w16cid:durableId="1391341197">
    <w:abstractNumId w:val="11"/>
  </w:num>
  <w:num w:numId="91" w16cid:durableId="1936283436">
    <w:abstractNumId w:val="22"/>
  </w:num>
  <w:num w:numId="92" w16cid:durableId="65499278">
    <w:abstractNumId w:val="79"/>
  </w:num>
  <w:num w:numId="93" w16cid:durableId="792942198">
    <w:abstractNumId w:val="49"/>
  </w:num>
  <w:num w:numId="94" w16cid:durableId="53284759">
    <w:abstractNumId w:val="31"/>
  </w:num>
  <w:num w:numId="95" w16cid:durableId="1971858562">
    <w:abstractNumId w:val="63"/>
  </w:num>
  <w:num w:numId="96" w16cid:durableId="109342968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1C8"/>
    <w:rsid w:val="00467AD0"/>
    <w:rsid w:val="005044C1"/>
    <w:rsid w:val="006001C8"/>
    <w:rsid w:val="007A4EDE"/>
    <w:rsid w:val="00B25BD2"/>
    <w:rsid w:val="00DC457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DA14A33"/>
  <w15:chartTrackingRefBased/>
  <w15:docId w15:val="{4105A654-24A2-BB44-9C0B-FB8865B60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0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0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1C8"/>
    <w:rPr>
      <w:rFonts w:eastAsiaTheme="majorEastAsia" w:cstheme="majorBidi"/>
      <w:color w:val="272727" w:themeColor="text1" w:themeTint="D8"/>
    </w:rPr>
  </w:style>
  <w:style w:type="paragraph" w:styleId="Title">
    <w:name w:val="Title"/>
    <w:basedOn w:val="Normal"/>
    <w:next w:val="Normal"/>
    <w:link w:val="TitleChar"/>
    <w:uiPriority w:val="10"/>
    <w:qFormat/>
    <w:rsid w:val="00600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1C8"/>
    <w:pPr>
      <w:spacing w:before="160"/>
      <w:jc w:val="center"/>
    </w:pPr>
    <w:rPr>
      <w:i/>
      <w:iCs/>
      <w:color w:val="404040" w:themeColor="text1" w:themeTint="BF"/>
    </w:rPr>
  </w:style>
  <w:style w:type="character" w:customStyle="1" w:styleId="QuoteChar">
    <w:name w:val="Quote Char"/>
    <w:basedOn w:val="DefaultParagraphFont"/>
    <w:link w:val="Quote"/>
    <w:uiPriority w:val="29"/>
    <w:rsid w:val="006001C8"/>
    <w:rPr>
      <w:i/>
      <w:iCs/>
      <w:color w:val="404040" w:themeColor="text1" w:themeTint="BF"/>
    </w:rPr>
  </w:style>
  <w:style w:type="paragraph" w:styleId="ListParagraph">
    <w:name w:val="List Paragraph"/>
    <w:basedOn w:val="Normal"/>
    <w:uiPriority w:val="34"/>
    <w:qFormat/>
    <w:rsid w:val="006001C8"/>
    <w:pPr>
      <w:ind w:left="720"/>
      <w:contextualSpacing/>
    </w:pPr>
  </w:style>
  <w:style w:type="character" w:styleId="IntenseEmphasis">
    <w:name w:val="Intense Emphasis"/>
    <w:basedOn w:val="DefaultParagraphFont"/>
    <w:uiPriority w:val="21"/>
    <w:qFormat/>
    <w:rsid w:val="006001C8"/>
    <w:rPr>
      <w:i/>
      <w:iCs/>
      <w:color w:val="0F4761" w:themeColor="accent1" w:themeShade="BF"/>
    </w:rPr>
  </w:style>
  <w:style w:type="paragraph" w:styleId="IntenseQuote">
    <w:name w:val="Intense Quote"/>
    <w:basedOn w:val="Normal"/>
    <w:next w:val="Normal"/>
    <w:link w:val="IntenseQuoteChar"/>
    <w:uiPriority w:val="30"/>
    <w:qFormat/>
    <w:rsid w:val="0060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1C8"/>
    <w:rPr>
      <w:i/>
      <w:iCs/>
      <w:color w:val="0F4761" w:themeColor="accent1" w:themeShade="BF"/>
    </w:rPr>
  </w:style>
  <w:style w:type="character" w:styleId="IntenseReference">
    <w:name w:val="Intense Reference"/>
    <w:basedOn w:val="DefaultParagraphFont"/>
    <w:uiPriority w:val="32"/>
    <w:qFormat/>
    <w:rsid w:val="006001C8"/>
    <w:rPr>
      <w:b/>
      <w:bCs/>
      <w:smallCaps/>
      <w:color w:val="0F4761" w:themeColor="accent1" w:themeShade="BF"/>
      <w:spacing w:val="5"/>
    </w:rPr>
  </w:style>
  <w:style w:type="paragraph" w:styleId="NormalWeb">
    <w:name w:val="Normal (Web)"/>
    <w:basedOn w:val="Normal"/>
    <w:uiPriority w:val="99"/>
    <w:semiHidden/>
    <w:unhideWhenUsed/>
    <w:rsid w:val="006001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00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2695</Words>
  <Characters>15366</Characters>
  <Application>Microsoft Office Word</Application>
  <DocSecurity>0</DocSecurity>
  <Lines>128</Lines>
  <Paragraphs>36</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3</cp:revision>
  <dcterms:created xsi:type="dcterms:W3CDTF">2026-03-14T18:07:00Z</dcterms:created>
  <dcterms:modified xsi:type="dcterms:W3CDTF">2026-03-14T18:07:00Z</dcterms:modified>
</cp:coreProperties>
</file>