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Insurance stack — functionality overview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Status: 11 October 2026.</w:t>
      </w:r>
      <w:r>
        <w:rPr>
          <w:rFonts w:ascii="Helvetica" w:hAnsi="Helvetica" w:cs="Helvetica"/>
          <w:sz w:val="29"/>
          <w:sz-cs w:val="29"/>
          <w:spacing w:val="0"/>
        </w:rPr>
        <w:t xml:space="preserve"> Compiled by reading the controllers, services and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frontend modules, not from the roadmap — so "what exists" means what is wired up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and reachable today.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Three deployable units in one .NET solution: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Unit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Role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Insurance.Api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Merged API — portal auth, portal dashboard, claim wizard, bot, email ingest, webhooks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Insurance.Portal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MVC frontend — login and policy dashboard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Insurance.Claim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MVC frontend — claim wizard and the bot iframe target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Throughout this document: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Plain bullets describe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what exists today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Bullets marked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are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options that could be added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One dependency that gates most of the options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portal has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 access to claims at all</w:t>
      </w:r>
      <w:r>
        <w:rPr>
          <w:rFonts w:ascii="Helvetica" w:hAnsi="Helvetica" w:cs="Helvetica"/>
          <w:sz w:val="29"/>
          <w:sz-cs w:val="29"/>
          <w:spacing w:val="0"/>
        </w:rPr>
        <w:t xml:space="preserve"> today, and this is architectural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rather than a gap in the UI.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Claims live in the external ClaimsOps / automated.claims system. This stack holds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only ASP.NET Identity in its database — there is no claims table and no local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copy. The webhook from automated.claims is received, the incident is classified,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and the result is pushed to an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in-memory</w:t>
      </w:r>
      <w:r>
        <w:rPr>
          <w:rFonts w:ascii="Helvetica" w:hAnsi="Helvetica" w:cs="Helvetica"/>
          <w:sz w:val="29"/>
          <w:sz-cs w:val="29"/>
          <w:spacing w:val="0"/>
        </w:rPr>
        <w:t xml:space="preserve"> event channel for any browser that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happens to be watching. Nothing is persisted; close the tab and it is gone.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Every option below under *Claims on the portal*, *Continue a claim* and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*What is missing on a claim* therefore needs 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claims read path</w:t>
      </w:r>
      <w:r>
        <w:rPr>
          <w:rFonts w:ascii="Helvetica" w:hAnsi="Helvetica" w:cs="Helvetica"/>
          <w:sz w:val="29"/>
          <w:sz-cs w:val="29"/>
          <w:spacing w:val="0"/>
        </w:rPr>
        <w:t xml:space="preserve"> first. Three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ways to get one: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Approach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How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Trade-off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Query live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Portal asks ClaimsOps for claims on demand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 new storage, always current. Slower pages, and the portal fails when ClaimsOps does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Local projection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Persist claim summaries from the webhook already being received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Fast, survives restarts, enables lists, counts and filters. A second copy that can drift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Hybrid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List from the projection, detail fetched live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Best experience, most moving parts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Recommended: the local projection.</w:t>
      </w:r>
      <w:r>
        <w:rPr>
          <w:rFonts w:ascii="Helvetica" w:hAnsi="Helvetica" w:cs="Helvetica"/>
          <w:sz w:val="29"/>
          <w:sz-cs w:val="29"/>
          <w:spacing w:val="0"/>
        </w:rPr>
        <w:t xml:space="preserve"> Every event is already arriving and being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discarded; this keeps a summary of it. One table and one handler change, and it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unlocks everything else.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Portal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Login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Email-first — one field, and the flow branches on what is found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By password, for a known user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Microsoft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Google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Set a password, where the email matches the policy system but no account exists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Email is stored hashed, never in clear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Login by policy number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Password reset / forgotten password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Two-factor authentication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Google and Microsoft are registered only when their environment variables are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present, so they disappear silently if the configuration is missing.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Policy overview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Active policies only — cancelled policies are filtered out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Policy number, product name, cover period, destination, status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Travellers per policy, with the policyholder flagged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Archive toggle to show cancelled policies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Policy documents to download — certificate, wording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Claims on the portal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Claims count is displayed, but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hardcoded to zero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Real claims count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Claims list per policy — reference, category, status, date filed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Claim detail with an event timeline and the documents submitted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Status badges — submitted, in review, evidence outstanding, settled, rejected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Claim history across all policies rather than per policy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Continue a claim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Resume an unfinished claim from the portal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A "needs your attention" section for claims with open requests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The wizard currently starts from a policy, so resuming needs a new entry point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keyed on the claim rather than the policy. This is the largest of the options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in this group.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What is missing on a claim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Outstanding evidence listed per claim, with upload in place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"I cannot provide this" — reusing the path that already exists in the claim app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Progress indicator, e.g. three of five documents received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Automatic chase reminders where evidence is outstanding beyond a set period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The data already exists. automated.claims fires an </w:t>
      </w:r>
      <w:r>
        <w:rPr>
          <w:rFonts w:ascii="Courier" w:hAnsi="Courier" w:cs="Courier"/>
          <w:sz w:val="26"/>
          <w:sz-cs w:val="26"/>
          <w:spacing w:val="0"/>
          <w:color w:val="343434"/>
        </w:rPr>
        <w:t xml:space="preserve">evidence_evaluated</w:t>
      </w: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 event,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and the stack already emails the customer a list of what is missing. It simply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343434"/>
        </w:rPr>
        <w:t xml:space="preserve">never reaches the portal.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Other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Embedded chat widget — the bot, in an iframe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Notification preferences, e.g. email on status change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Claim app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Finding a policy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By email address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By policy number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Claim wizard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 policy dashboard shown before filing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Guided decision trees, with six flows: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Accident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Medical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Travel disruption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Theft or loss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Property damage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Generic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Question types: yes/no, free text, and file upload, branching on the answer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Submit a claim, which returns a human-readable reference such as </w:t>
      </w:r>
      <w:r>
        <w:rPr>
          <w:rFonts w:ascii="Courier" w:hAnsi="Courier" w:cs="Courier"/>
          <w:sz w:val="26"/>
          <w:sz-cs w:val="26"/>
          <w:spacing w:val="0"/>
        </w:rPr>
        <w:t xml:space="preserve">CLM-F9KX7T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Update a claim after submission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Document upload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Save and resume a part-finished claim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Choose which traveller the claim is for, from the policy's list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Download a claim summary as a PDF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Evidence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Upload requested evidence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Report evidence as unobtainable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Live claim status via server-sent events — only while the browser stays open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Supporting interface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Address picker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Date picker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Insured-person dropdown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Question cards and evidence sections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Bot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Scripted welcome, then free conversation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AI extraction pulls the claim data out of the conversation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Submits directly to the claims system, including documents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Runs standalone and embedded in the portal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Hand-off to a human agent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Resume a conversation later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Email intake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Inbound email received via CloudMailin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AI extraction turns a free-text email into a claim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Outbound replies sent via Resend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 automatic email listing missing evidence, sent once per claim and de-duplicated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(+)</w:t>
      </w:r>
      <w:r>
        <w:rPr>
          <w:rFonts w:ascii="Helvetica" w:hAnsi="Helvetica" w:cs="Helvetica"/>
          <w:sz w:val="29"/>
          <w:sz-cs w:val="29"/>
          <w:spacing w:val="0"/>
        </w:rPr>
        <w:t xml:space="preserve"> Mirror that missing-evidence email into the portal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Behind the scenes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Webhook from automated.claims, with AI classification of the incident category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Behaviour signals emailed on submit, including the time elapsed since any prior submission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Reverse proxy, so the browser only ever talks to a single origin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Human-readable claim references generated locally; uniqueness is enforced by ClaimsOps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Suggested order, if the options are taken up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1.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Claims projection table</w:t>
      </w:r>
      <w:r>
        <w:rPr>
          <w:rFonts w:ascii="Helvetica" w:hAnsi="Helvetica" w:cs="Helvetica"/>
          <w:sz w:val="29"/>
          <w:sz-cs w:val="29"/>
          <w:spacing w:val="0"/>
        </w:rPr>
        <w:t xml:space="preserve"> — nothing in groups 2 to 4 works without it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2.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Claims list and count on the portal</w:t>
      </w:r>
      <w:r>
        <w:rPr>
          <w:rFonts w:ascii="Helvetica" w:hAnsi="Helvetica" w:cs="Helvetica"/>
          <w:sz w:val="29"/>
          <w:sz-cs w:val="29"/>
          <w:spacing w:val="0"/>
        </w:rPr>
        <w:t xml:space="preserve"> — turns the hardcoded zero into something real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3.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Outstanding evidence in the portal</w:t>
      </w:r>
      <w:r>
        <w:rPr>
          <w:rFonts w:ascii="Helvetica" w:hAnsi="Helvetica" w:cs="Helvetica"/>
          <w:sz w:val="29"/>
          <w:sz-cs w:val="29"/>
          <w:spacing w:val="0"/>
        </w:rPr>
        <w:t xml:space="preserve"> — the highest customer value, and the data already arrives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4.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Resume a claim</w:t>
      </w:r>
      <w:r>
        <w:rPr>
          <w:rFonts w:ascii="Helvetica" w:hAnsi="Helvetica" w:cs="Helvetica"/>
          <w:sz w:val="29"/>
          <w:sz-cs w:val="29"/>
          <w:spacing w:val="0"/>
        </w:rPr>
        <w:t xml:space="preserve"> — needs a new wizard entry point, so the largest of the four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5. The remaining smaller items, as polish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Known simplifications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These are deliberate demo shortcuts rather than defects, recorded so they are not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mistaken for finished behaviour.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 portal's claims count is hardcoded to zero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Claim state is not persisted in this stack at all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 live status stream is in-memory, so it does not survive a restart or a closed tab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Behaviour-signal emails are dropped silently if the recipient is not configured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AngularJS 1.x is out of long-term support since December 2021 and will be flagged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by any security review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