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Datafile.txt har blitt generert fra begynnelse av simulasjon og inneholder vertexies, indicies og naboinformasjon.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Logg for posisjon, akselerasjon, hastighet og normalvektor ved start av simulasjon: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Tallet gitt fra koden for normal vektor er feil, men her er utregning: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Normalvektor: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A= (0, 0,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B=(0.5191f, 0, 0.5191f);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C=(0.5191, 0.21,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v1= (0.5191, 0, 0.5191) - (0,0,0) = [0.5191, 0, 0.5191]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v2= (0.5191, 0.21, 0) - (0,0,0) = [0.5191, 0.21, 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u= v1 X v2 = [0, -0.1089091, 0.1089091]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n=u / |u| = [0, -0.1089091, 0.1089091] / √(</w:t>
      </w:r>
      <m:oMath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</m:t>
            </m:r>
          </m:sup>
        </m:sSup>
        <m:r>
          <w:rPr/>
          <m:t xml:space="preserve">+ -0.108909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  <m:r>
          <w:rPr/>
          <m:t xml:space="preserve">+0.108909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= [0, -0.71, 0.71]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Akselerasjon: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 = [0,  -9.81, 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(G ⋅ n) * n = 7.0 *  [0, -0.71, 0.71] = [0, -5.0, 4.97]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= G + N = [0,  -9.81, 0] +  [0, -5.0, 4.97] = [0, -14.81, 4.97 ]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Hastighet: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t=1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v=v0+a*t= [0,0,0] + [0, -14.81, 4.97 ]*1 = [0, -14.81, 4.97 ]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posisjon: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s=s0+v*t= [0.46, 0.27, 0.1] +  [0, -14.81, 4.97 ]*1= [0.46, -14.54, 5.07]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Utregning for barysentriske koordinater: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Normalvektor: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Akselerasjon, hastighet, gravitasjon og normalkraft som påvirker ballen: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Posisjon: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