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F5" w:rsidRDefault="00A36FF5" w:rsidP="00A36FF5">
      <w:pPr>
        <w:pStyle w:val="Title"/>
      </w:pPr>
      <w:r>
        <w:t xml:space="preserve">Sample Essay Questions </w:t>
      </w:r>
    </w:p>
    <w:p w:rsidR="00A36FF5" w:rsidRPr="003A3D75" w:rsidRDefault="00A77EC9" w:rsidP="00A36FF5">
      <w:pPr>
        <w:pStyle w:val="Subtitle"/>
      </w:pPr>
      <w:r>
        <w:t>CS463 Midterm Exam</w:t>
      </w:r>
    </w:p>
    <w:p w:rsidR="00E627FA" w:rsidRDefault="00E627FA" w:rsidP="003A3D75">
      <w:r>
        <w:t>These are examples of questions that might appear on the Midterm Exam.</w:t>
      </w:r>
    </w:p>
    <w:p w:rsidR="00E627FA" w:rsidRDefault="00E627FA" w:rsidP="003A3D75"/>
    <w:p w:rsidR="00105BCB" w:rsidRPr="003A3D75" w:rsidRDefault="00105BCB" w:rsidP="003A3D75">
      <w:r w:rsidRPr="003A3D75">
        <w:t>463.1: Introduction</w:t>
      </w:r>
    </w:p>
    <w:p w:rsidR="00105BCB" w:rsidRPr="003A3D75" w:rsidRDefault="008E241A" w:rsidP="003A3D75">
      <w:r w:rsidRPr="003A3D75">
        <w:t>Desc</w:t>
      </w:r>
      <w:r w:rsidR="00B5259F" w:rsidRPr="003A3D75">
        <w:t xml:space="preserve">ribe three </w:t>
      </w:r>
      <w:r w:rsidR="00BB7B32" w:rsidRPr="003A3D75">
        <w:t xml:space="preserve">key changes that have affected </w:t>
      </w:r>
      <w:r w:rsidRPr="003A3D75">
        <w:t xml:space="preserve">host security. </w:t>
      </w:r>
    </w:p>
    <w:p w:rsidR="00105BCB" w:rsidRPr="003A3D75" w:rsidRDefault="00105BCB" w:rsidP="003A3D75"/>
    <w:p w:rsidR="00DC3EC9" w:rsidRPr="003A3D75" w:rsidRDefault="00A419C7" w:rsidP="003A3D75">
      <w:r w:rsidRPr="003A3D75">
        <w:t>463.2: Social Networks</w:t>
      </w:r>
    </w:p>
    <w:p w:rsidR="00837D1A" w:rsidRPr="00837D1A" w:rsidRDefault="00EA3A09" w:rsidP="00837D1A">
      <w:r>
        <w:t>In [</w:t>
      </w:r>
      <w:proofErr w:type="spellStart"/>
      <w:r w:rsidR="00BF4407">
        <w:t>Dey</w:t>
      </w:r>
      <w:proofErr w:type="spellEnd"/>
      <w:r w:rsidR="00BF4407">
        <w:t xml:space="preserve"> 12</w:t>
      </w:r>
      <w:r>
        <w:t>]</w:t>
      </w:r>
      <w:r w:rsidR="00837D1A" w:rsidRPr="00837D1A">
        <w:t xml:space="preserve"> </w:t>
      </w:r>
      <w:r w:rsidR="00BF4407">
        <w:t>a number of</w:t>
      </w:r>
      <w:r w:rsidR="00837D1A" w:rsidRPr="00837D1A">
        <w:t xml:space="preserve"> techniques </w:t>
      </w:r>
      <w:r w:rsidR="00BF4407">
        <w:t xml:space="preserve">were explored </w:t>
      </w:r>
      <w:r w:rsidR="00837D1A" w:rsidRPr="00837D1A">
        <w:t xml:space="preserve">to estimate </w:t>
      </w:r>
      <w:r w:rsidR="00BF4407">
        <w:t>missing data</w:t>
      </w:r>
      <w:r w:rsidR="00837D1A" w:rsidRPr="00837D1A">
        <w:t xml:space="preserve">.  Discuss three of the techniques </w:t>
      </w:r>
      <w:r w:rsidR="00BF4407">
        <w:t>used</w:t>
      </w:r>
      <w:r w:rsidR="00837D1A" w:rsidRPr="00837D1A">
        <w:t xml:space="preserve"> to estimate the age of a user whose age was unknown.  What auxiliary dat</w:t>
      </w:r>
      <w:r w:rsidR="00BF4407">
        <w:t xml:space="preserve">a was used in those techniques, </w:t>
      </w:r>
      <w:r w:rsidR="00837D1A" w:rsidRPr="00837D1A">
        <w:t>and what data, if any, did the authors use when the auxiliary data was not available?  How did the study establish the ground</w:t>
      </w:r>
      <w:r w:rsidR="003C3DD3">
        <w:t xml:space="preserve"> </w:t>
      </w:r>
      <w:r w:rsidR="00837D1A" w:rsidRPr="00837D1A">
        <w:t xml:space="preserve">truth to verify the </w:t>
      </w:r>
      <w:r w:rsidR="003C3DD3">
        <w:t>effectiveness</w:t>
      </w:r>
      <w:r w:rsidR="00837D1A" w:rsidRPr="00837D1A">
        <w:t xml:space="preserve"> of their techniques?    </w:t>
      </w:r>
    </w:p>
    <w:p w:rsidR="00297D59" w:rsidRDefault="00297D59" w:rsidP="003A3D75"/>
    <w:p w:rsidR="00C8513D" w:rsidRDefault="00C8513D" w:rsidP="00C8513D">
      <w:r>
        <w:t>463.3.1</w:t>
      </w:r>
      <w:r w:rsidRPr="003A3D75">
        <w:t xml:space="preserve"> Machine Learning</w:t>
      </w:r>
    </w:p>
    <w:p w:rsidR="00790C5F" w:rsidRPr="003A3D75" w:rsidRDefault="00790C5F" w:rsidP="00C8513D">
      <w:r>
        <w:t xml:space="preserve">You have been asked by your employer to develop a machine learning classifier to determine when </w:t>
      </w:r>
      <w:r w:rsidR="00205EE9">
        <w:t>an attacker</w:t>
      </w:r>
      <w:r w:rsidR="00C17900">
        <w:t xml:space="preserve"> has stolen the login password of a user and is using their account</w:t>
      </w:r>
      <w:r>
        <w:t xml:space="preserve">. Prepare a </w:t>
      </w:r>
      <w:r w:rsidR="00C17900">
        <w:t xml:space="preserve">proposal </w:t>
      </w:r>
      <w:r>
        <w:t>in which you explain each of the five steps to developing a machine learning classifier</w:t>
      </w:r>
      <w:r w:rsidR="00205EE9">
        <w:t xml:space="preserve"> and your</w:t>
      </w:r>
      <w:r w:rsidR="00C17900">
        <w:t xml:space="preserve"> preliminary</w:t>
      </w:r>
      <w:r w:rsidR="00205EE9">
        <w:t xml:space="preserve"> ideas about what to do in each step.</w:t>
      </w:r>
    </w:p>
    <w:p w:rsidR="00C8513D" w:rsidRDefault="00C8513D" w:rsidP="003A3D75"/>
    <w:p w:rsidR="00C8513D" w:rsidRDefault="00C8513D" w:rsidP="003A3D75">
      <w:r>
        <w:t>463.3.2 Adversarial Machine Learning</w:t>
      </w:r>
    </w:p>
    <w:p w:rsidR="00CC6093" w:rsidRPr="00CC6093" w:rsidRDefault="00CC6093" w:rsidP="00CC6093">
      <w:r w:rsidRPr="00CC6093">
        <w:t>Give an example of causative attack and an example of exploratory attack on spam filters. Describe each of the attack</w:t>
      </w:r>
      <w:r>
        <w:t>s addressing the following questions</w:t>
      </w:r>
      <w:r w:rsidRPr="00CC6093">
        <w:t>:</w:t>
      </w:r>
    </w:p>
    <w:p w:rsidR="00CC6093" w:rsidRPr="00CC6093" w:rsidRDefault="00CC6093" w:rsidP="00CC6093">
      <w:r w:rsidRPr="00CC6093">
        <w:t xml:space="preserve">(1)  What is the assumption on the adversary’s capability? </w:t>
      </w:r>
    </w:p>
    <w:p w:rsidR="00CC6093" w:rsidRPr="00CC6093" w:rsidRDefault="00CC6093" w:rsidP="00CC6093">
      <w:r w:rsidRPr="00CC6093">
        <w:t>(2)  What is the goal of the attack?</w:t>
      </w:r>
    </w:p>
    <w:p w:rsidR="00CC6093" w:rsidRPr="00CC6093" w:rsidRDefault="00CC6093" w:rsidP="00CC6093">
      <w:r w:rsidRPr="00CC6093">
        <w:t>(3)  What is the strategy of the attack?  </w:t>
      </w:r>
    </w:p>
    <w:p w:rsidR="00EA3A09" w:rsidRDefault="00EA3A09" w:rsidP="003A3D75"/>
    <w:p w:rsidR="00271B0B" w:rsidRPr="003A3D75" w:rsidRDefault="00271B0B" w:rsidP="00271B0B">
      <w:r>
        <w:t>463.4 Crypto Constructs</w:t>
      </w:r>
    </w:p>
    <w:p w:rsidR="00271B0B" w:rsidRPr="003A3D75" w:rsidRDefault="00271B0B" w:rsidP="00271B0B">
      <w:r w:rsidRPr="003A3D75">
        <w:t>What is homomorphic encryption? Describe a scenario where homomorphic encryption would be useful and explain why it would help.</w:t>
      </w:r>
      <w:r>
        <w:t xml:space="preserve"> </w:t>
      </w:r>
    </w:p>
    <w:p w:rsidR="00271B0B" w:rsidRPr="003A3D75" w:rsidRDefault="00271B0B" w:rsidP="00271B0B"/>
    <w:p w:rsidR="00271B0B" w:rsidRPr="003A3D75" w:rsidRDefault="00271B0B" w:rsidP="00271B0B">
      <w:r w:rsidRPr="003A3D75">
        <w:t>463.</w:t>
      </w:r>
      <w:r>
        <w:t>5</w:t>
      </w:r>
      <w:r w:rsidRPr="003A3D75">
        <w:t xml:space="preserve"> De-identification</w:t>
      </w:r>
    </w:p>
    <w:p w:rsidR="00271B0B" w:rsidRPr="003A3D75" w:rsidRDefault="00271B0B" w:rsidP="00271B0B">
      <w:r>
        <w:t>Define the concept of</w:t>
      </w:r>
      <w:r w:rsidRPr="003A3D75">
        <w:t xml:space="preserve"> k-anonymity</w:t>
      </w:r>
      <w:r>
        <w:t>.</w:t>
      </w:r>
      <w:r w:rsidRPr="003A3D75">
        <w:t xml:space="preserve"> Given the following dataset, make modifications to release the dataset in a 2-anonymous way. You can also add records if needed. Treat each of the column types except the List of Apps as a quasi-identifier.</w:t>
      </w:r>
    </w:p>
    <w:p w:rsidR="00271B0B" w:rsidRDefault="00271B0B" w:rsidP="003A3D75"/>
    <w:p w:rsidR="006717D2" w:rsidRPr="003A3D75" w:rsidRDefault="006717D2" w:rsidP="006717D2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83"/>
        <w:gridCol w:w="1509"/>
        <w:gridCol w:w="1514"/>
        <w:gridCol w:w="1540"/>
        <w:gridCol w:w="3126"/>
      </w:tblGrid>
      <w:tr w:rsidR="006717D2" w:rsidRPr="003A3D75" w:rsidTr="00AE7CE4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tcMar>
              <w:left w:w="54" w:type="dxa"/>
            </w:tcMar>
          </w:tcPr>
          <w:p w:rsidR="006717D2" w:rsidRPr="003A3D75" w:rsidRDefault="006717D2" w:rsidP="00AE7CE4">
            <w:r w:rsidRPr="003A3D75">
              <w:t>Google 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tcMar>
              <w:left w:w="54" w:type="dxa"/>
            </w:tcMar>
          </w:tcPr>
          <w:p w:rsidR="006717D2" w:rsidRPr="003A3D75" w:rsidRDefault="006717D2" w:rsidP="00AE7CE4">
            <w:r w:rsidRPr="003A3D75">
              <w:t>Sex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tcMar>
              <w:left w:w="54" w:type="dxa"/>
            </w:tcMar>
          </w:tcPr>
          <w:p w:rsidR="006717D2" w:rsidRPr="003A3D75" w:rsidRDefault="006717D2" w:rsidP="00AE7CE4">
            <w:r w:rsidRPr="003A3D75">
              <w:t>Age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tcMar>
              <w:left w:w="54" w:type="dxa"/>
            </w:tcMar>
          </w:tcPr>
          <w:p w:rsidR="006717D2" w:rsidRPr="003A3D75" w:rsidRDefault="006717D2" w:rsidP="00AE7CE4">
            <w:r w:rsidRPr="003A3D75">
              <w:t>Zip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:rsidR="006717D2" w:rsidRPr="003A3D75" w:rsidRDefault="006717D2" w:rsidP="00AE7CE4">
            <w:r w:rsidRPr="003A3D75">
              <w:t>List Of Apps</w:t>
            </w:r>
          </w:p>
        </w:tc>
      </w:tr>
      <w:tr w:rsidR="006717D2" w:rsidRPr="003A3D75" w:rsidTr="00AE7CE4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awesome@gmail.com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F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25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61800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Angry Birds, Facebook, YouTube, Snapchat</w:t>
            </w:r>
          </w:p>
        </w:tc>
      </w:tr>
      <w:tr w:rsidR="006717D2" w:rsidRPr="003A3D75" w:rsidTr="00AE7CE4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D946B6" w:rsidP="00AE7CE4">
            <w:hyperlink r:id="rId5">
              <w:r w:rsidR="006717D2" w:rsidRPr="003A3D75">
                <w:rPr>
                  <w:rStyle w:val="Hyperlink"/>
                </w:rPr>
                <w:t>cool@gmail.com</w:t>
              </w:r>
            </w:hyperlink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M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64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61521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proofErr w:type="spellStart"/>
            <w:r w:rsidRPr="003A3D75">
              <w:t>OnTrack</w:t>
            </w:r>
            <w:proofErr w:type="spellEnd"/>
            <w:r w:rsidRPr="003A3D75">
              <w:t xml:space="preserve"> Diabetes, Uber, Snapchat</w:t>
            </w:r>
          </w:p>
        </w:tc>
      </w:tr>
      <w:tr w:rsidR="006717D2" w:rsidRPr="003A3D75" w:rsidTr="00AE7CE4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fast@gmail.com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F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32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61222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proofErr w:type="spellStart"/>
            <w:r w:rsidRPr="003A3D75">
              <w:t>Runtastic</w:t>
            </w:r>
            <w:proofErr w:type="spellEnd"/>
            <w:r w:rsidRPr="003A3D75">
              <w:t>, Netflix</w:t>
            </w:r>
          </w:p>
        </w:tc>
      </w:tr>
      <w:tr w:rsidR="006717D2" w:rsidRPr="003A3D75" w:rsidTr="00AE7CE4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shtherapy@gmail.com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M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35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61800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Amazon Shopping, Angry Birds, Facebook, YouTube</w:t>
            </w:r>
          </w:p>
        </w:tc>
      </w:tr>
      <w:tr w:rsidR="006717D2" w:rsidRPr="003A3D75" w:rsidTr="00AE7CE4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lastRenderedPageBreak/>
              <w:t>smart@gmail.com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F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20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r w:rsidRPr="003A3D75">
              <w:t>61435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17D2" w:rsidRPr="003A3D75" w:rsidRDefault="006717D2" w:rsidP="00AE7CE4">
            <w:proofErr w:type="spellStart"/>
            <w:r w:rsidRPr="003A3D75">
              <w:t>WolphramAlpha</w:t>
            </w:r>
            <w:proofErr w:type="spellEnd"/>
            <w:r w:rsidRPr="003A3D75">
              <w:t>, CNN, BBC</w:t>
            </w:r>
          </w:p>
        </w:tc>
      </w:tr>
    </w:tbl>
    <w:p w:rsidR="006717D2" w:rsidRPr="003A3D75" w:rsidRDefault="006717D2" w:rsidP="006717D2"/>
    <w:p w:rsidR="006717D2" w:rsidRPr="003A3D75" w:rsidRDefault="006717D2" w:rsidP="006717D2"/>
    <w:p w:rsidR="00EA6751" w:rsidRDefault="00271B0B" w:rsidP="003A3D75">
      <w:r>
        <w:t>463.6 Trusted Computing</w:t>
      </w:r>
    </w:p>
    <w:p w:rsidR="00481C8D" w:rsidRDefault="00481C8D" w:rsidP="00481C8D"/>
    <w:p w:rsidR="00481C8D" w:rsidRDefault="00481C8D" w:rsidP="00481C8D">
      <w:r>
        <w:t>463.6.1 SGX</w:t>
      </w:r>
    </w:p>
    <w:p w:rsidR="00481C8D" w:rsidRDefault="00481C8D" w:rsidP="00481C8D">
      <w:r>
        <w:t>Describe the trust assumptions of the SGX system explaining what components need to be trusted and which do not. Illustrate a use of this trust architecture for a specific example, using the example to illustrate why it is reasonable to trust some parties and not others.</w:t>
      </w:r>
    </w:p>
    <w:p w:rsidR="00481C8D" w:rsidRDefault="00481C8D" w:rsidP="003A3D75"/>
    <w:p w:rsidR="00FA5DD0" w:rsidRDefault="00FA5DD0" w:rsidP="003A3D75">
      <w:r>
        <w:t>463.6.</w:t>
      </w:r>
      <w:r w:rsidR="00481C8D">
        <w:t>2</w:t>
      </w:r>
      <w:r>
        <w:t xml:space="preserve"> Models</w:t>
      </w:r>
    </w:p>
    <w:p w:rsidR="00EA3A09" w:rsidRDefault="00EA3A09" w:rsidP="003A3D75">
      <w:r>
        <w:t>List and state each of the three rules of the Biba Integrity Model. Explain why each of the rules is reasonable, illustrating each with an example.</w:t>
      </w:r>
    </w:p>
    <w:p w:rsidR="00271B0B" w:rsidRDefault="00271B0B" w:rsidP="003A3D75"/>
    <w:p w:rsidR="00271B0B" w:rsidRDefault="00271B0B" w:rsidP="003A3D75">
      <w:r>
        <w:t>463.7 Information Flow</w:t>
      </w:r>
    </w:p>
    <w:p w:rsidR="00EA3A09" w:rsidRPr="00EA3A09" w:rsidRDefault="00EA3A09" w:rsidP="00EA3A09">
      <w:r w:rsidRPr="00EA3A09">
        <w:t>Use the non-interference</w:t>
      </w:r>
      <w:r>
        <w:t xml:space="preserve"> </w:t>
      </w:r>
      <w:r w:rsidRPr="00EA3A09">
        <w:t>relation :|</w:t>
      </w:r>
      <w:r>
        <w:t xml:space="preserve"> defined in [GougenM82] </w:t>
      </w:r>
      <w:r w:rsidRPr="00EA3A09">
        <w:t>to define the concept of a communication channel between groups G and G' though which only commands from a set A can pass.  (This can be done with two relations.)</w:t>
      </w:r>
    </w:p>
    <w:p w:rsidR="00EA3A09" w:rsidRPr="00EA3A09" w:rsidRDefault="00EA3A09" w:rsidP="003A3D75"/>
    <w:p w:rsidR="00271B0B" w:rsidRDefault="00FA5DD0" w:rsidP="00271B0B">
      <w:r>
        <w:t xml:space="preserve">463.8 </w:t>
      </w:r>
      <w:r w:rsidR="00271B0B">
        <w:t>Crypto Models</w:t>
      </w:r>
    </w:p>
    <w:p w:rsidR="00271B0B" w:rsidRPr="003A3D75" w:rsidRDefault="00271B0B" w:rsidP="00271B0B">
      <w:r>
        <w:t>Provide the definition of perfectly secret encryption. What is the main result about perfectly secret encryption schemes?</w:t>
      </w:r>
    </w:p>
    <w:p w:rsidR="00FA5DD0" w:rsidRDefault="00FA5DD0" w:rsidP="00271B0B"/>
    <w:p w:rsidR="00271B0B" w:rsidRPr="006E749F" w:rsidRDefault="00271B0B" w:rsidP="00271B0B">
      <w:r w:rsidRPr="006E749F">
        <w:t>Bob thinks he has designed a provably secure computationally secure encryption scheme. However, he is worried that the key space is too small. He requests your expertise as a CS463</w:t>
      </w:r>
      <w:r>
        <w:t>/ECE424</w:t>
      </w:r>
      <w:r w:rsidRPr="006E749F">
        <w:t xml:space="preserve"> student. </w:t>
      </w:r>
    </w:p>
    <w:p w:rsidR="00271B0B" w:rsidRPr="006E749F" w:rsidRDefault="00271B0B" w:rsidP="00271B0B">
      <w:pPr>
        <w:numPr>
          <w:ilvl w:val="0"/>
          <w:numId w:val="19"/>
        </w:numPr>
      </w:pPr>
      <w:r w:rsidRPr="006E749F">
        <w:t xml:space="preserve">In order to help Bob, you need to recall what computational security is. </w:t>
      </w:r>
      <w:r w:rsidRPr="006E749F">
        <w:rPr>
          <w:i/>
        </w:rPr>
        <w:t>Briefly explain what a computationally secure encryption scheme is.</w:t>
      </w:r>
    </w:p>
    <w:p w:rsidR="00271B0B" w:rsidRPr="006E749F" w:rsidRDefault="00271B0B" w:rsidP="00271B0B">
      <w:pPr>
        <w:numPr>
          <w:ilvl w:val="0"/>
          <w:numId w:val="19"/>
        </w:numPr>
      </w:pPr>
      <w:r w:rsidRPr="006E749F">
        <w:t xml:space="preserve">You tell Bob that there are two approaches for computationally secure encryption: the concrete approach and the asymptotic approach. </w:t>
      </w:r>
      <w:r w:rsidRPr="006E749F">
        <w:rPr>
          <w:i/>
        </w:rPr>
        <w:t>Briefly explain the two approaches and how they differ.</w:t>
      </w:r>
    </w:p>
    <w:p w:rsidR="00271B0B" w:rsidRPr="006E749F" w:rsidRDefault="00271B0B" w:rsidP="00271B0B">
      <w:pPr>
        <w:numPr>
          <w:ilvl w:val="0"/>
          <w:numId w:val="19"/>
        </w:numPr>
      </w:pPr>
      <w:r w:rsidRPr="006E749F">
        <w:t xml:space="preserve">You tell Bob that his scheme is secure if no probabilistic polynomial time (PPT) adversary can break it with better than negligible probability of success. </w:t>
      </w:r>
      <w:r w:rsidRPr="006E749F">
        <w:rPr>
          <w:i/>
        </w:rPr>
        <w:t>Explain what probabilistic polynomial time mean. Explain what a negligible probability of success is.</w:t>
      </w:r>
      <w:r w:rsidRPr="006E749F">
        <w:t xml:space="preserve"> </w:t>
      </w:r>
    </w:p>
    <w:p w:rsidR="00271B0B" w:rsidRPr="006E749F" w:rsidRDefault="00271B0B" w:rsidP="00271B0B">
      <w:pPr>
        <w:numPr>
          <w:ilvl w:val="0"/>
          <w:numId w:val="19"/>
        </w:numPr>
        <w:rPr>
          <w:i/>
        </w:rPr>
      </w:pPr>
      <w:r w:rsidRPr="006E749F">
        <w:t xml:space="preserve">Bob asks you about attacks. </w:t>
      </w:r>
      <w:r w:rsidRPr="006E749F">
        <w:rPr>
          <w:i/>
        </w:rPr>
        <w:t>Briefly explain what a brute-force attack is. What is the adversary’s probability of success?</w:t>
      </w:r>
    </w:p>
    <w:p w:rsidR="00271B0B" w:rsidRPr="006E749F" w:rsidRDefault="00271B0B" w:rsidP="00271B0B">
      <w:pPr>
        <w:numPr>
          <w:ilvl w:val="0"/>
          <w:numId w:val="19"/>
        </w:numPr>
      </w:pPr>
      <w:r w:rsidRPr="006E749F">
        <w:t xml:space="preserve">Bob explains to you that his key generation algorithm works by picking a uniformly random key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6E749F">
        <w:t xml:space="preserve"> bits, for some fixed constant </w:t>
      </w:r>
      <m:oMath>
        <m:r>
          <w:rPr>
            <w:rFonts w:ascii="Cambria Math" w:hAnsi="Cambria Math"/>
          </w:rPr>
          <m:t>b ≥ 2</m:t>
        </m:r>
      </m:oMath>
      <w:r w:rsidRPr="006E749F">
        <w:t xml:space="preserve">, where </w:t>
      </w:r>
      <m:oMath>
        <m:r>
          <w:rPr>
            <w:rFonts w:ascii="Cambria Math" w:hAnsi="Cambria Math"/>
          </w:rPr>
          <m:t>n</m:t>
        </m:r>
      </m:oMath>
      <w:r w:rsidRPr="006E749F">
        <w:t xml:space="preserve"> is the security parameter. </w:t>
      </w:r>
      <w:r w:rsidRPr="006E749F">
        <w:rPr>
          <w:i/>
        </w:rPr>
        <w:t>What is the size of the key space: i.e., how many possible keys are there?</w:t>
      </w:r>
    </w:p>
    <w:p w:rsidR="00271B0B" w:rsidRPr="006E749F" w:rsidRDefault="00271B0B" w:rsidP="00271B0B">
      <w:pPr>
        <w:numPr>
          <w:ilvl w:val="0"/>
          <w:numId w:val="19"/>
        </w:numPr>
      </w:pPr>
      <w:r w:rsidRPr="006E749F">
        <w:t xml:space="preserve">Prove or disprove that if a PPT adversary attempts a brute-force attack on Bob’s scheme the probability of success is negligible. (Hint: express the probability of success as the ratio of the adversary’s running time and the size of the key space. Is this ratio a negligible function?) Keep in mind that the security parameter of Bob’s scheme is </w:t>
      </w:r>
      <m:oMath>
        <m:r>
          <w:rPr>
            <w:rFonts w:ascii="Cambria Math" w:hAnsi="Cambria Math"/>
          </w:rPr>
          <m:t>n</m:t>
        </m:r>
      </m:oMath>
      <w:r w:rsidRPr="006E749F">
        <w:t xml:space="preserve">. </w:t>
      </w:r>
    </w:p>
    <w:p w:rsidR="00271B0B" w:rsidRPr="006E749F" w:rsidRDefault="00271B0B" w:rsidP="00271B0B">
      <w:pPr>
        <w:numPr>
          <w:ilvl w:val="0"/>
          <w:numId w:val="19"/>
        </w:numPr>
      </w:pPr>
      <w:r w:rsidRPr="006E749F">
        <w:t xml:space="preserve">What is the minimum value of </w:t>
      </w:r>
      <m:oMath>
        <m:r>
          <w:rPr>
            <w:rFonts w:ascii="Cambria Math" w:hAnsi="Cambria Math"/>
          </w:rPr>
          <m:t>n</m:t>
        </m:r>
      </m:oMath>
      <w:r w:rsidRPr="006E749F">
        <w:t xml:space="preserve"> that Bob should use to guarantee a security level equivalent to AES-128? Assume that </w:t>
      </w:r>
      <m:oMath>
        <m:r>
          <w:rPr>
            <w:rFonts w:ascii="Cambria Math" w:hAnsi="Cambria Math"/>
          </w:rPr>
          <m:t>b=2</m:t>
        </m:r>
      </m:oMath>
      <w:r w:rsidRPr="006E749F">
        <w:t xml:space="preserve"> and that the construction has no inherent weakness.</w:t>
      </w:r>
    </w:p>
    <w:p w:rsidR="00271B0B" w:rsidRDefault="00271B0B" w:rsidP="003A3D75"/>
    <w:p w:rsidR="00271B0B" w:rsidRDefault="00271B0B" w:rsidP="003A3D75">
      <w:r>
        <w:t>463.9 HIT</w:t>
      </w:r>
    </w:p>
    <w:p w:rsidR="00C8513D" w:rsidRDefault="00481C8D" w:rsidP="003A3D75">
      <w:r>
        <w:t xml:space="preserve">What is the concept of genomic exceptionalism and how does it impact the way privacy </w:t>
      </w:r>
      <w:r w:rsidR="00D946B6">
        <w:t xml:space="preserve">must </w:t>
      </w:r>
      <w:r>
        <w:t>be managed for genomic data?</w:t>
      </w:r>
    </w:p>
    <w:p w:rsidR="00481C8D" w:rsidRDefault="00481C8D" w:rsidP="003A3D75"/>
    <w:p w:rsidR="00481C8D" w:rsidRDefault="00481C8D" w:rsidP="003A3D75">
      <w:r>
        <w:lastRenderedPageBreak/>
        <w:t xml:space="preserve">What is the Direct </w:t>
      </w:r>
      <w:proofErr w:type="gramStart"/>
      <w:r>
        <w:t>To</w:t>
      </w:r>
      <w:proofErr w:type="gramEnd"/>
      <w:r>
        <w:t xml:space="preserve"> Consumer (DTC) genomics</w:t>
      </w:r>
      <w:r w:rsidR="00D946B6">
        <w:t>?</w:t>
      </w:r>
      <w:r>
        <w:t xml:space="preserve"> </w:t>
      </w:r>
      <w:r w:rsidR="00D946B6">
        <w:t>Discuss</w:t>
      </w:r>
      <w:r>
        <w:t xml:space="preserve"> ways in which DT</w:t>
      </w:r>
      <w:r w:rsidR="00D946B6">
        <w:t>C</w:t>
      </w:r>
      <w:r>
        <w:t xml:space="preserve"> will impact privacy for genomic data.</w:t>
      </w:r>
    </w:p>
    <w:p w:rsidR="00E629EC" w:rsidRDefault="00E629EC" w:rsidP="003A3D75">
      <w:bookmarkStart w:id="0" w:name="_GoBack"/>
      <w:bookmarkEnd w:id="0"/>
    </w:p>
    <w:sectPr w:rsidR="00E629E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80F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31023"/>
    <w:multiLevelType w:val="multilevel"/>
    <w:tmpl w:val="88129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53E16"/>
    <w:multiLevelType w:val="multilevel"/>
    <w:tmpl w:val="1408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eastAsia="Droid Sans Fallback" w:hAnsi="Liberation Serif" w:cs="Free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F65D12"/>
    <w:multiLevelType w:val="multilevel"/>
    <w:tmpl w:val="7BA4B1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5E6CEF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640737"/>
    <w:multiLevelType w:val="hybridMultilevel"/>
    <w:tmpl w:val="E9B6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68AB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7" w15:restartNumberingAfterBreak="0">
    <w:nsid w:val="2DF71860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F1D1584"/>
    <w:multiLevelType w:val="hybridMultilevel"/>
    <w:tmpl w:val="54DE5802"/>
    <w:lvl w:ilvl="0" w:tplc="D2E8CB6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A05E0"/>
    <w:multiLevelType w:val="multilevel"/>
    <w:tmpl w:val="FF0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 w15:restartNumberingAfterBreak="0">
    <w:nsid w:val="432D4DEF"/>
    <w:multiLevelType w:val="multilevel"/>
    <w:tmpl w:val="FF0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 w15:restartNumberingAfterBreak="0">
    <w:nsid w:val="45807F43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11F5746"/>
    <w:multiLevelType w:val="hybridMultilevel"/>
    <w:tmpl w:val="35ECE6BC"/>
    <w:lvl w:ilvl="0" w:tplc="616CE8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440E17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04F0B34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54F51D1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B5C0336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3C4651D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94C3677"/>
    <w:multiLevelType w:val="multilevel"/>
    <w:tmpl w:val="FFB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4"/>
  </w:num>
  <w:num w:numId="2">
    <w:abstractNumId w:val="3"/>
  </w:num>
  <w:num w:numId="3">
    <w:abstractNumId w:val="18"/>
  </w:num>
  <w:num w:numId="4">
    <w:abstractNumId w:val="1"/>
  </w:num>
  <w:num w:numId="5">
    <w:abstractNumId w:val="12"/>
  </w:num>
  <w:num w:numId="6">
    <w:abstractNumId w:val="5"/>
  </w:num>
  <w:num w:numId="7">
    <w:abstractNumId w:val="9"/>
  </w:num>
  <w:num w:numId="8">
    <w:abstractNumId w:val="0"/>
  </w:num>
  <w:num w:numId="9">
    <w:abstractNumId w:val="15"/>
  </w:num>
  <w:num w:numId="10">
    <w:abstractNumId w:val="17"/>
  </w:num>
  <w:num w:numId="11">
    <w:abstractNumId w:val="4"/>
  </w:num>
  <w:num w:numId="12">
    <w:abstractNumId w:val="13"/>
  </w:num>
  <w:num w:numId="13">
    <w:abstractNumId w:val="7"/>
  </w:num>
  <w:num w:numId="14">
    <w:abstractNumId w:val="11"/>
  </w:num>
  <w:num w:numId="15">
    <w:abstractNumId w:val="10"/>
  </w:num>
  <w:num w:numId="16">
    <w:abstractNumId w:val="16"/>
  </w:num>
  <w:num w:numId="17">
    <w:abstractNumId w:val="2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C9"/>
    <w:rsid w:val="000248DB"/>
    <w:rsid w:val="000A5F57"/>
    <w:rsid w:val="00105BCB"/>
    <w:rsid w:val="00114038"/>
    <w:rsid w:val="00173771"/>
    <w:rsid w:val="00173CE0"/>
    <w:rsid w:val="001F1494"/>
    <w:rsid w:val="001F7689"/>
    <w:rsid w:val="00205EE9"/>
    <w:rsid w:val="00235618"/>
    <w:rsid w:val="00271B0B"/>
    <w:rsid w:val="0027697F"/>
    <w:rsid w:val="00297D59"/>
    <w:rsid w:val="002B6FDF"/>
    <w:rsid w:val="002E3A2D"/>
    <w:rsid w:val="002F3065"/>
    <w:rsid w:val="0031645B"/>
    <w:rsid w:val="003577C5"/>
    <w:rsid w:val="003A3D75"/>
    <w:rsid w:val="003C3DD3"/>
    <w:rsid w:val="00481C8D"/>
    <w:rsid w:val="004B28AA"/>
    <w:rsid w:val="004D1D38"/>
    <w:rsid w:val="004E0D92"/>
    <w:rsid w:val="00570331"/>
    <w:rsid w:val="00585593"/>
    <w:rsid w:val="00625C5A"/>
    <w:rsid w:val="00646AD0"/>
    <w:rsid w:val="006717D2"/>
    <w:rsid w:val="0067395E"/>
    <w:rsid w:val="006E749F"/>
    <w:rsid w:val="007254A3"/>
    <w:rsid w:val="007416D5"/>
    <w:rsid w:val="007529E4"/>
    <w:rsid w:val="00772263"/>
    <w:rsid w:val="00790C5F"/>
    <w:rsid w:val="007F4618"/>
    <w:rsid w:val="00837D1A"/>
    <w:rsid w:val="0085775D"/>
    <w:rsid w:val="00890567"/>
    <w:rsid w:val="008A072F"/>
    <w:rsid w:val="008C55B9"/>
    <w:rsid w:val="008E241A"/>
    <w:rsid w:val="00900516"/>
    <w:rsid w:val="00942019"/>
    <w:rsid w:val="009B6F23"/>
    <w:rsid w:val="00A20CB7"/>
    <w:rsid w:val="00A32094"/>
    <w:rsid w:val="00A36FF5"/>
    <w:rsid w:val="00A419C7"/>
    <w:rsid w:val="00A77EC9"/>
    <w:rsid w:val="00AC6BEC"/>
    <w:rsid w:val="00AE1382"/>
    <w:rsid w:val="00B5259F"/>
    <w:rsid w:val="00BB7B32"/>
    <w:rsid w:val="00BB7C96"/>
    <w:rsid w:val="00BF4407"/>
    <w:rsid w:val="00C17900"/>
    <w:rsid w:val="00C76103"/>
    <w:rsid w:val="00C8513D"/>
    <w:rsid w:val="00C87836"/>
    <w:rsid w:val="00CC133A"/>
    <w:rsid w:val="00CC6093"/>
    <w:rsid w:val="00D50E7D"/>
    <w:rsid w:val="00D946B6"/>
    <w:rsid w:val="00DC3EC9"/>
    <w:rsid w:val="00E51813"/>
    <w:rsid w:val="00E627FA"/>
    <w:rsid w:val="00E629EC"/>
    <w:rsid w:val="00E809B4"/>
    <w:rsid w:val="00E87A06"/>
    <w:rsid w:val="00EA3A09"/>
    <w:rsid w:val="00EA6751"/>
    <w:rsid w:val="00F060BF"/>
    <w:rsid w:val="00F43A15"/>
    <w:rsid w:val="00F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ACB2"/>
  <w15:docId w15:val="{F593F7C9-D57D-4222-8F41-6E6544D6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B6FDF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A3D7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FF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6FF5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FF5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36FF5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o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soteris</dc:creator>
  <cp:lastModifiedBy>Carl Gunter</cp:lastModifiedBy>
  <cp:revision>44</cp:revision>
  <dcterms:created xsi:type="dcterms:W3CDTF">2016-03-04T23:01:00Z</dcterms:created>
  <dcterms:modified xsi:type="dcterms:W3CDTF">2019-02-27T15:22:00Z</dcterms:modified>
  <dc:language>en-US</dc:language>
</cp:coreProperties>
</file>