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A643" w14:textId="77777777" w:rsidR="00257FC1" w:rsidRDefault="00257FC1" w:rsidP="00EB52E8">
      <w:pPr>
        <w:rPr>
          <w:b/>
          <w:lang w:val="en-US"/>
        </w:rPr>
      </w:pPr>
      <w:r>
        <w:rPr>
          <w:b/>
          <w:lang w:val="en-US"/>
        </w:rPr>
        <w:t>Snow Crab Survey Standardization</w:t>
      </w:r>
    </w:p>
    <w:p w14:paraId="6C7CEA23" w14:textId="77777777" w:rsidR="00EB52E8" w:rsidRPr="00EB52E8" w:rsidRDefault="00EB52E8" w:rsidP="00EB52E8">
      <w:pPr>
        <w:rPr>
          <w:b/>
          <w:lang w:val="en-US"/>
        </w:rPr>
      </w:pPr>
      <w:r w:rsidRPr="00EB52E8">
        <w:rPr>
          <w:b/>
          <w:lang w:val="en-US"/>
        </w:rPr>
        <w:t xml:space="preserve">Survey </w:t>
      </w:r>
      <w:r w:rsidR="007C4B2D">
        <w:rPr>
          <w:b/>
          <w:lang w:val="en-US"/>
        </w:rPr>
        <w:t>protocol and catch standardization</w:t>
      </w:r>
      <w:r w:rsidRPr="00EB52E8">
        <w:rPr>
          <w:b/>
          <w:lang w:val="en-US"/>
        </w:rPr>
        <w:t>:</w:t>
      </w:r>
    </w:p>
    <w:p w14:paraId="467BF37E" w14:textId="77777777" w:rsidR="007C4B2D" w:rsidRPr="00CD359E" w:rsidRDefault="007C4B2D" w:rsidP="00EB52E8">
      <w:pPr>
        <w:rPr>
          <w:b/>
          <w:sz w:val="24"/>
          <w:szCs w:val="24"/>
          <w:lang w:val="en-US"/>
        </w:rPr>
      </w:pPr>
      <w:r w:rsidRPr="00CD359E">
        <w:rPr>
          <w:b/>
          <w:sz w:val="24"/>
          <w:szCs w:val="24"/>
          <w:lang w:val="en-US"/>
        </w:rPr>
        <w:t>Issues with the survey time series</w:t>
      </w:r>
    </w:p>
    <w:p w14:paraId="1C38F1AE" w14:textId="77777777" w:rsidR="007C4B2D" w:rsidRDefault="007C4B2D" w:rsidP="007C4B2D">
      <w:pPr>
        <w:pStyle w:val="ListParagraph"/>
        <w:numPr>
          <w:ilvl w:val="0"/>
          <w:numId w:val="4"/>
        </w:numPr>
        <w:rPr>
          <w:lang w:val="en-US"/>
        </w:rPr>
      </w:pPr>
      <w:r w:rsidRPr="007C4B2D">
        <w:rPr>
          <w:lang w:val="en-US"/>
        </w:rPr>
        <w:t>Survey design has changed multiple times</w:t>
      </w:r>
      <w:r>
        <w:rPr>
          <w:lang w:val="en-US"/>
        </w:rPr>
        <w:t>:</w:t>
      </w:r>
    </w:p>
    <w:p w14:paraId="4F9C6FEF" w14:textId="77777777"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 w:rsidRPr="007C4B2D">
        <w:rPr>
          <w:lang w:val="en-US"/>
        </w:rPr>
        <w:t>Survey area has expanded</w:t>
      </w:r>
      <w:r>
        <w:rPr>
          <w:lang w:val="en-US"/>
        </w:rPr>
        <w:t xml:space="preserve"> </w:t>
      </w:r>
      <w:r w:rsidRPr="007C4B2D">
        <w:rPr>
          <w:lang w:val="en-US"/>
        </w:rPr>
        <w:t>through time.</w:t>
      </w:r>
    </w:p>
    <w:p w14:paraId="3F7F07DB" w14:textId="77777777"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from 10’x10’ grids to square grids from 2012 onwards.</w:t>
      </w:r>
    </w:p>
    <w:p w14:paraId="075D22D8" w14:textId="77777777"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sampling stations has increased.</w:t>
      </w:r>
    </w:p>
    <w:p w14:paraId="1B0E7A7C" w14:textId="77777777"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Five different survey vess</w:t>
      </w:r>
      <w:r w:rsidR="004562DA">
        <w:rPr>
          <w:lang w:val="en-US"/>
        </w:rPr>
        <w:t>els (e.g. increasing horsepower, tonnage).</w:t>
      </w:r>
    </w:p>
    <w:p w14:paraId="157D9B80" w14:textId="77777777" w:rsidR="007C4B2D" w:rsidRP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from side to stern trawling early in the time series.</w:t>
      </w:r>
    </w:p>
    <w:p w14:paraId="0EC336AC" w14:textId="77777777" w:rsidR="005624FD" w:rsidRDefault="004562DA" w:rsidP="0056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Survey stations have been either fixed or relocated inconsistently.</w:t>
      </w:r>
    </w:p>
    <w:p w14:paraId="72152EA9" w14:textId="77777777" w:rsidR="005624FD" w:rsidRDefault="005624FD" w:rsidP="0056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Scale differences between the 2018 and 2019 surveys:</w:t>
      </w:r>
    </w:p>
    <w:p w14:paraId="31AC02DB" w14:textId="77777777" w:rsidR="005624FD" w:rsidRDefault="005624FD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</w:t>
      </w:r>
      <w:r w:rsidRPr="005624FD">
        <w:rPr>
          <w:lang w:val="en-US"/>
        </w:rPr>
        <w:t>ength-frequency data for fem</w:t>
      </w:r>
      <w:r>
        <w:rPr>
          <w:lang w:val="en-US"/>
        </w:rPr>
        <w:t>ales and males 2018 versus 2019 (global).</w:t>
      </w:r>
    </w:p>
    <w:p w14:paraId="2EF64FF8" w14:textId="3CBDB9E7" w:rsidR="005624FD" w:rsidRDefault="005624FD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However, comparative survey </w:t>
      </w:r>
      <w:r w:rsidR="001A6309">
        <w:rPr>
          <w:lang w:val="en-US"/>
        </w:rPr>
        <w:t>indicated</w:t>
      </w:r>
      <w:r>
        <w:rPr>
          <w:lang w:val="en-US"/>
        </w:rPr>
        <w:t xml:space="preserve"> no such issues (local).</w:t>
      </w:r>
    </w:p>
    <w:p w14:paraId="3A66B0B7" w14:textId="77777777" w:rsidR="00CF6BB7" w:rsidRDefault="00CF6BB7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Protocol adjustments and passive trawling phase update for 2020.</w:t>
      </w:r>
    </w:p>
    <w:p w14:paraId="6C054C99" w14:textId="2CC29C6D" w:rsidR="00CF6BB7" w:rsidRPr="00267A66" w:rsidRDefault="00CF6BB7" w:rsidP="00267A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</w:t>
      </w:r>
      <w:r w:rsidRPr="005624FD">
        <w:rPr>
          <w:lang w:val="en-US"/>
        </w:rPr>
        <w:t>ength-frequency data for fem</w:t>
      </w:r>
      <w:r>
        <w:rPr>
          <w:lang w:val="en-US"/>
        </w:rPr>
        <w:t xml:space="preserve">ales and </w:t>
      </w:r>
      <w:r w:rsidR="00ED5E79">
        <w:rPr>
          <w:lang w:val="en-US"/>
        </w:rPr>
        <w:t>males 2018</w:t>
      </w:r>
      <w:r w:rsidR="00267A66">
        <w:rPr>
          <w:lang w:val="en-US"/>
        </w:rPr>
        <w:t xml:space="preserve">, 2019 </w:t>
      </w:r>
      <w:r w:rsidR="00ED5E79">
        <w:rPr>
          <w:lang w:val="en-US"/>
        </w:rPr>
        <w:t>and 2020 (global).</w:t>
      </w:r>
    </w:p>
    <w:p w14:paraId="22588571" w14:textId="77777777" w:rsidR="00474405" w:rsidRPr="00474405" w:rsidRDefault="00474405" w:rsidP="00474405">
      <w:pPr>
        <w:rPr>
          <w:b/>
          <w:lang w:val="en-US"/>
        </w:rPr>
      </w:pPr>
      <w:r w:rsidRPr="00474405">
        <w:rPr>
          <w:b/>
          <w:lang w:val="en-US"/>
        </w:rPr>
        <w:t>All Is Not Lost:</w:t>
      </w:r>
    </w:p>
    <w:p w14:paraId="3903FD45" w14:textId="5FB2FA4F" w:rsidR="00474405" w:rsidRPr="00474405" w:rsidRDefault="00267A66" w:rsidP="004744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474405" w:rsidRPr="00474405">
        <w:rPr>
          <w:lang w:val="en-US"/>
        </w:rPr>
        <w:t xml:space="preserve">hese issues are common to most surveys, because of the difficulty of maintaining constancy of protocols through time, shifting </w:t>
      </w:r>
      <w:r>
        <w:rPr>
          <w:lang w:val="en-US"/>
        </w:rPr>
        <w:t xml:space="preserve">objectives </w:t>
      </w:r>
      <w:r w:rsidR="00474405" w:rsidRPr="00474405">
        <w:rPr>
          <w:lang w:val="en-US"/>
        </w:rPr>
        <w:t xml:space="preserve">and </w:t>
      </w:r>
      <w:r>
        <w:rPr>
          <w:lang w:val="en-US"/>
        </w:rPr>
        <w:t xml:space="preserve">difficulties in the </w:t>
      </w:r>
      <w:r w:rsidR="00474405" w:rsidRPr="00474405">
        <w:rPr>
          <w:lang w:val="en-US"/>
        </w:rPr>
        <w:t>practical implementation</w:t>
      </w:r>
      <w:r>
        <w:rPr>
          <w:lang w:val="en-US"/>
        </w:rPr>
        <w:t xml:space="preserve"> of the protocol</w:t>
      </w:r>
      <w:r w:rsidR="00474405" w:rsidRPr="00474405">
        <w:rPr>
          <w:lang w:val="en-US"/>
        </w:rPr>
        <w:t>.</w:t>
      </w:r>
    </w:p>
    <w:p w14:paraId="691802E6" w14:textId="5A5EA868" w:rsidR="00474405" w:rsidRPr="00474405" w:rsidRDefault="00474405" w:rsidP="00474405">
      <w:pPr>
        <w:pStyle w:val="ListParagraph"/>
        <w:numPr>
          <w:ilvl w:val="0"/>
          <w:numId w:val="7"/>
        </w:numPr>
        <w:rPr>
          <w:lang w:val="en-US"/>
        </w:rPr>
      </w:pPr>
      <w:r w:rsidRPr="00474405">
        <w:rPr>
          <w:lang w:val="en-US"/>
        </w:rPr>
        <w:t xml:space="preserve">The quality and quantity of </w:t>
      </w:r>
      <w:r w:rsidR="00267A66">
        <w:rPr>
          <w:lang w:val="en-US"/>
        </w:rPr>
        <w:t xml:space="preserve">the snow crab </w:t>
      </w:r>
      <w:r w:rsidRPr="00474405">
        <w:rPr>
          <w:lang w:val="en-US"/>
        </w:rPr>
        <w:t xml:space="preserve">survey data allows for some capacity </w:t>
      </w:r>
      <w:r w:rsidR="00267A66">
        <w:rPr>
          <w:lang w:val="en-US"/>
        </w:rPr>
        <w:t>for</w:t>
      </w:r>
      <w:r w:rsidRPr="00474405">
        <w:rPr>
          <w:lang w:val="en-US"/>
        </w:rPr>
        <w:t xml:space="preserve"> self-diagnos</w:t>
      </w:r>
      <w:r w:rsidR="00267A66">
        <w:rPr>
          <w:lang w:val="en-US"/>
        </w:rPr>
        <w:t xml:space="preserve">is </w:t>
      </w:r>
      <w:r w:rsidRPr="00474405">
        <w:rPr>
          <w:lang w:val="en-US"/>
        </w:rPr>
        <w:t xml:space="preserve">and possibly </w:t>
      </w:r>
      <w:r w:rsidR="00267A66">
        <w:rPr>
          <w:lang w:val="en-US"/>
        </w:rPr>
        <w:t xml:space="preserve">even </w:t>
      </w:r>
      <w:r w:rsidRPr="00474405">
        <w:rPr>
          <w:lang w:val="en-US"/>
        </w:rPr>
        <w:t xml:space="preserve">correct some </w:t>
      </w:r>
      <w:r w:rsidR="00267A66">
        <w:rPr>
          <w:lang w:val="en-US"/>
        </w:rPr>
        <w:t xml:space="preserve">types of bias among those </w:t>
      </w:r>
      <w:r w:rsidRPr="00474405">
        <w:rPr>
          <w:lang w:val="en-US"/>
        </w:rPr>
        <w:t>issues outlined above.</w:t>
      </w:r>
    </w:p>
    <w:p w14:paraId="593432A8" w14:textId="77777777" w:rsidR="005624FD" w:rsidRDefault="005624FD" w:rsidP="005624FD">
      <w:pPr>
        <w:rPr>
          <w:lang w:val="en-US"/>
        </w:rPr>
      </w:pPr>
    </w:p>
    <w:p w14:paraId="42882F99" w14:textId="77777777"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History of survey station relocations.</w:t>
      </w:r>
    </w:p>
    <w:p w14:paraId="7D96CEE1" w14:textId="77777777"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Year-over-year catch comparisons for snow crab and by-catches.</w:t>
      </w:r>
    </w:p>
    <w:p w14:paraId="1D8B86D3" w14:textId="77777777"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Population models</w:t>
      </w:r>
    </w:p>
    <w:p w14:paraId="0CC01483" w14:textId="77777777"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 w:rsidRPr="00AA77AF">
        <w:rPr>
          <w:lang w:val="en-US"/>
        </w:rPr>
        <w:t xml:space="preserve">Provides a synthesis of </w:t>
      </w:r>
      <w:r>
        <w:rPr>
          <w:lang w:val="en-US"/>
        </w:rPr>
        <w:t xml:space="preserve">fishery and </w:t>
      </w:r>
      <w:r w:rsidRPr="00AA77AF">
        <w:rPr>
          <w:lang w:val="en-US"/>
        </w:rPr>
        <w:t>biological processes and models their interaction.</w:t>
      </w:r>
    </w:p>
    <w:p w14:paraId="3FDFA07C" w14:textId="77777777"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provide inferences on trawl size-selectivity, natural and fishery mortality, survey catchability, growth and molting, recruitment, etc…</w:t>
      </w:r>
    </w:p>
    <w:p w14:paraId="011C860C" w14:textId="77777777"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Modelling of these processes can yield improved predictions of population dynamics.</w:t>
      </w:r>
    </w:p>
    <w:p w14:paraId="3E4F3B66" w14:textId="77777777" w:rsidR="00C05AFF" w:rsidRDefault="00C05AF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Time series standardization.</w:t>
      </w:r>
    </w:p>
    <w:p w14:paraId="00A68503" w14:textId="77777777" w:rsidR="00AA77AF" w:rsidRDefault="00C05AFF" w:rsidP="005624F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useful, it may be relied more and more in future assessmen</w:t>
      </w:r>
      <w:bookmarkStart w:id="0" w:name="_GoBack"/>
      <w:bookmarkEnd w:id="0"/>
      <w:r>
        <w:rPr>
          <w:lang w:val="en-US"/>
        </w:rPr>
        <w:t>ts.</w:t>
      </w:r>
    </w:p>
    <w:p w14:paraId="0F497193" w14:textId="77777777" w:rsidR="00C05AFF" w:rsidRPr="00C05AFF" w:rsidRDefault="00C05AFF" w:rsidP="00C05AFF">
      <w:pPr>
        <w:rPr>
          <w:lang w:val="en-US"/>
        </w:rPr>
      </w:pPr>
    </w:p>
    <w:p w14:paraId="0F96D1B3" w14:textId="77777777" w:rsidR="005624FD" w:rsidRPr="004562DA" w:rsidRDefault="005624FD" w:rsidP="005624FD">
      <w:pPr>
        <w:rPr>
          <w:b/>
          <w:lang w:val="en-US"/>
        </w:rPr>
      </w:pPr>
      <w:r>
        <w:rPr>
          <w:b/>
          <w:lang w:val="en-US"/>
        </w:rPr>
        <w:t xml:space="preserve">However, this is unsettling, especially for the </w:t>
      </w:r>
      <w:proofErr w:type="spellStart"/>
      <w:r>
        <w:rPr>
          <w:b/>
          <w:lang w:val="en-US"/>
        </w:rPr>
        <w:t>sGSL</w:t>
      </w:r>
      <w:proofErr w:type="spellEnd"/>
      <w:r>
        <w:rPr>
          <w:b/>
          <w:lang w:val="en-US"/>
        </w:rPr>
        <w:t xml:space="preserve"> snow crab stock (move to end of time):</w:t>
      </w:r>
    </w:p>
    <w:p w14:paraId="27F76EF9" w14:textId="77777777" w:rsid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points are defined using the index.</w:t>
      </w:r>
    </w:p>
    <w:p w14:paraId="5A69055C" w14:textId="77777777" w:rsidR="005624FD" w:rsidRP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Quotas set according to the biomass index.</w:t>
      </w:r>
    </w:p>
    <w:p w14:paraId="09FF73C7" w14:textId="77777777" w:rsid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Changing of the index may require a review of set reference points.</w:t>
      </w:r>
    </w:p>
    <w:p w14:paraId="280950E4" w14:textId="77777777" w:rsidR="00EB52E8" w:rsidRPr="00847E96" w:rsidRDefault="00EB52E8" w:rsidP="00EB52E8"/>
    <w:sectPr w:rsidR="00EB52E8" w:rsidRPr="0084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59D"/>
    <w:multiLevelType w:val="hybridMultilevel"/>
    <w:tmpl w:val="7436AF40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5A1C9D"/>
    <w:multiLevelType w:val="hybridMultilevel"/>
    <w:tmpl w:val="EC6A5B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E8655B"/>
    <w:multiLevelType w:val="hybridMultilevel"/>
    <w:tmpl w:val="74DA4FF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3C0BCE"/>
    <w:multiLevelType w:val="hybridMultilevel"/>
    <w:tmpl w:val="22B862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00FBB"/>
    <w:multiLevelType w:val="hybridMultilevel"/>
    <w:tmpl w:val="62E433E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E9245C"/>
    <w:multiLevelType w:val="hybridMultilevel"/>
    <w:tmpl w:val="10305D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221AC8"/>
    <w:multiLevelType w:val="hybridMultilevel"/>
    <w:tmpl w:val="2EB8903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3269C9"/>
    <w:multiLevelType w:val="hybridMultilevel"/>
    <w:tmpl w:val="0AD034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7B0662"/>
    <w:multiLevelType w:val="hybridMultilevel"/>
    <w:tmpl w:val="1CE85C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E8"/>
    <w:rsid w:val="0000416E"/>
    <w:rsid w:val="001A3F7D"/>
    <w:rsid w:val="001A6309"/>
    <w:rsid w:val="00257FC1"/>
    <w:rsid w:val="00267A66"/>
    <w:rsid w:val="0039612F"/>
    <w:rsid w:val="004562DA"/>
    <w:rsid w:val="00474405"/>
    <w:rsid w:val="00487A23"/>
    <w:rsid w:val="005624FD"/>
    <w:rsid w:val="006F69B5"/>
    <w:rsid w:val="00713651"/>
    <w:rsid w:val="007C4B2D"/>
    <w:rsid w:val="00847E96"/>
    <w:rsid w:val="00863F43"/>
    <w:rsid w:val="00AA77AF"/>
    <w:rsid w:val="00B376F6"/>
    <w:rsid w:val="00C05AFF"/>
    <w:rsid w:val="00C6775F"/>
    <w:rsid w:val="00C7214C"/>
    <w:rsid w:val="00CD359E"/>
    <w:rsid w:val="00CF6BB7"/>
    <w:rsid w:val="00EB52E8"/>
    <w:rsid w:val="00EB6E18"/>
    <w:rsid w:val="00ED5E79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B0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Crustacean Crusty</cp:lastModifiedBy>
  <cp:revision>12</cp:revision>
  <dcterms:created xsi:type="dcterms:W3CDTF">2021-01-15T13:29:00Z</dcterms:created>
  <dcterms:modified xsi:type="dcterms:W3CDTF">2021-01-18T10:27:00Z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2021-01-15T16:51:54Z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c72c068c-8b64-4ed5-b4ef-00004b48c664</vt:lpwstr>
  </property>
</Properties>
</file>