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B0F96" w14:textId="5E10FFE8" w:rsidR="004A6BC8" w:rsidRPr="00794787" w:rsidRDefault="00FC092B" w:rsidP="004A6BC8">
      <w:pPr>
        <w:rPr>
          <w:b/>
          <w:sz w:val="28"/>
          <w:szCs w:val="28"/>
        </w:rPr>
      </w:pPr>
      <w:r>
        <w:rPr>
          <w:b/>
          <w:sz w:val="28"/>
          <w:szCs w:val="28"/>
        </w:rPr>
        <w:t>Snow crab –</w:t>
      </w:r>
      <w:r w:rsidR="004A6BC8" w:rsidRPr="00794787">
        <w:rPr>
          <w:b/>
          <w:sz w:val="28"/>
          <w:szCs w:val="28"/>
        </w:rPr>
        <w:t xml:space="preserve"> Framework Assessment </w:t>
      </w:r>
      <w:r>
        <w:rPr>
          <w:b/>
          <w:sz w:val="28"/>
          <w:szCs w:val="28"/>
        </w:rPr>
        <w:t xml:space="preserve">– December </w:t>
      </w:r>
      <w:r w:rsidR="004A6BC8" w:rsidRPr="00794787">
        <w:rPr>
          <w:b/>
          <w:sz w:val="28"/>
          <w:szCs w:val="28"/>
        </w:rPr>
        <w:t>2021</w:t>
      </w:r>
    </w:p>
    <w:p w14:paraId="1AE1CCF4" w14:textId="77777777" w:rsidR="004A6BC8" w:rsidRDefault="004A6BC8" w:rsidP="004A6BC8"/>
    <w:p w14:paraId="63806FD9" w14:textId="77777777" w:rsidR="00794787" w:rsidRPr="00794787" w:rsidRDefault="00794787" w:rsidP="004A6BC8">
      <w:pPr>
        <w:rPr>
          <w:b/>
        </w:rPr>
      </w:pPr>
      <w:r w:rsidRPr="00794787">
        <w:rPr>
          <w:b/>
        </w:rPr>
        <w:t>Context:</w:t>
      </w:r>
    </w:p>
    <w:p w14:paraId="514FD569" w14:textId="77777777" w:rsidR="00794787" w:rsidRDefault="00794787" w:rsidP="004A6BC8"/>
    <w:p w14:paraId="7EBB0777" w14:textId="7AF26A5E" w:rsidR="00794787" w:rsidRPr="00CD3B63" w:rsidRDefault="00794787" w:rsidP="00794787">
      <w:pPr>
        <w:pStyle w:val="ListParagraph"/>
        <w:numPr>
          <w:ilvl w:val="0"/>
          <w:numId w:val="3"/>
        </w:numPr>
        <w:rPr>
          <w:sz w:val="22"/>
          <w:szCs w:val="22"/>
        </w:rPr>
      </w:pPr>
      <w:r w:rsidRPr="00CD3B63">
        <w:rPr>
          <w:sz w:val="22"/>
          <w:szCs w:val="22"/>
        </w:rPr>
        <w:t xml:space="preserve">The last </w:t>
      </w:r>
      <w:r w:rsidR="00C9737E" w:rsidRPr="00CD3B63">
        <w:rPr>
          <w:sz w:val="22"/>
          <w:szCs w:val="22"/>
        </w:rPr>
        <w:t xml:space="preserve">two </w:t>
      </w:r>
      <w:r w:rsidRPr="00CD3B63">
        <w:rPr>
          <w:sz w:val="22"/>
          <w:szCs w:val="22"/>
        </w:rPr>
        <w:t>snow crab Framework Assessment</w:t>
      </w:r>
      <w:r w:rsidR="00C9737E" w:rsidRPr="00CD3B63">
        <w:rPr>
          <w:sz w:val="22"/>
          <w:szCs w:val="22"/>
        </w:rPr>
        <w:t xml:space="preserve">s date </w:t>
      </w:r>
      <w:r w:rsidRPr="00CD3B63">
        <w:rPr>
          <w:sz w:val="22"/>
          <w:szCs w:val="22"/>
        </w:rPr>
        <w:t xml:space="preserve">back to </w:t>
      </w:r>
      <w:r w:rsidR="00C9737E" w:rsidRPr="00CD3B63">
        <w:rPr>
          <w:sz w:val="22"/>
          <w:szCs w:val="22"/>
        </w:rPr>
        <w:t>2006 (ref) and 2010 (ref), which resulted in major changes in survey de</w:t>
      </w:r>
      <w:r w:rsidR="000C6B0B">
        <w:rPr>
          <w:sz w:val="22"/>
          <w:szCs w:val="22"/>
        </w:rPr>
        <w:t xml:space="preserve">sign and areal expansion, plus </w:t>
      </w:r>
      <w:r w:rsidR="00C9737E" w:rsidRPr="00CD3B63">
        <w:rPr>
          <w:sz w:val="22"/>
          <w:szCs w:val="22"/>
        </w:rPr>
        <w:t>minor methodolog</w:t>
      </w:r>
      <w:r w:rsidR="000C6B0B">
        <w:rPr>
          <w:sz w:val="22"/>
          <w:szCs w:val="22"/>
        </w:rPr>
        <w:t>ical changes</w:t>
      </w:r>
      <w:r w:rsidR="00C9737E" w:rsidRPr="00CD3B63">
        <w:rPr>
          <w:sz w:val="22"/>
          <w:szCs w:val="22"/>
        </w:rPr>
        <w:t>.</w:t>
      </w:r>
    </w:p>
    <w:p w14:paraId="681A56C4" w14:textId="77777777" w:rsidR="00794787" w:rsidRPr="00CD3B63" w:rsidRDefault="00794787" w:rsidP="00794787">
      <w:pPr>
        <w:pStyle w:val="ListParagraph"/>
        <w:numPr>
          <w:ilvl w:val="0"/>
          <w:numId w:val="3"/>
        </w:numPr>
        <w:rPr>
          <w:sz w:val="22"/>
          <w:szCs w:val="22"/>
        </w:rPr>
      </w:pPr>
      <w:r w:rsidRPr="00CD3B63">
        <w:rPr>
          <w:sz w:val="22"/>
          <w:szCs w:val="22"/>
        </w:rPr>
        <w:t>In the past few years,</w:t>
      </w:r>
    </w:p>
    <w:p w14:paraId="557F84D4" w14:textId="77777777" w:rsidR="00794787" w:rsidRPr="00CD3B63" w:rsidRDefault="00794787" w:rsidP="00794787">
      <w:pPr>
        <w:pStyle w:val="ListParagraph"/>
        <w:numPr>
          <w:ilvl w:val="0"/>
          <w:numId w:val="3"/>
        </w:numPr>
        <w:rPr>
          <w:sz w:val="22"/>
          <w:szCs w:val="22"/>
        </w:rPr>
      </w:pPr>
      <w:r w:rsidRPr="00CD3B63">
        <w:rPr>
          <w:sz w:val="22"/>
          <w:szCs w:val="22"/>
        </w:rPr>
        <w:t>… update of the statistical methods used to generate abundance and biomass indices.</w:t>
      </w:r>
    </w:p>
    <w:p w14:paraId="18179AE0" w14:textId="77777777" w:rsidR="00794787" w:rsidRPr="00CD3B63" w:rsidRDefault="00794787" w:rsidP="00794787">
      <w:pPr>
        <w:pStyle w:val="ListParagraph"/>
        <w:numPr>
          <w:ilvl w:val="0"/>
          <w:numId w:val="3"/>
        </w:numPr>
        <w:rPr>
          <w:sz w:val="22"/>
          <w:szCs w:val="22"/>
        </w:rPr>
      </w:pPr>
      <w:r w:rsidRPr="00CD3B63">
        <w:rPr>
          <w:sz w:val="22"/>
          <w:szCs w:val="22"/>
        </w:rPr>
        <w:t>… present new population model</w:t>
      </w:r>
    </w:p>
    <w:p w14:paraId="1795CC20" w14:textId="299C701D" w:rsidR="00794787" w:rsidRPr="00E7103F" w:rsidRDefault="00794787" w:rsidP="00E7103F">
      <w:pPr>
        <w:pStyle w:val="ListParagraph"/>
        <w:numPr>
          <w:ilvl w:val="0"/>
          <w:numId w:val="3"/>
        </w:numPr>
        <w:rPr>
          <w:sz w:val="22"/>
          <w:szCs w:val="22"/>
        </w:rPr>
      </w:pPr>
      <w:r w:rsidRPr="00CD3B63">
        <w:rPr>
          <w:sz w:val="22"/>
          <w:szCs w:val="22"/>
        </w:rPr>
        <w:t xml:space="preserve">… refine survey catch standardization, incorporate new </w:t>
      </w:r>
      <w:r w:rsidR="00C9737E" w:rsidRPr="00CD3B63">
        <w:rPr>
          <w:sz w:val="22"/>
          <w:szCs w:val="22"/>
        </w:rPr>
        <w:t>information, data and analyses</w:t>
      </w:r>
      <w:r w:rsidRPr="00CD3B63">
        <w:rPr>
          <w:sz w:val="22"/>
          <w:szCs w:val="22"/>
        </w:rPr>
        <w:t>.</w:t>
      </w:r>
    </w:p>
    <w:p w14:paraId="68C4B792" w14:textId="77777777" w:rsidR="00794787" w:rsidRDefault="00794787" w:rsidP="004A6BC8"/>
    <w:p w14:paraId="5DC354F9" w14:textId="77777777" w:rsidR="006A5BB7" w:rsidRPr="009360D1" w:rsidRDefault="006A5BB7" w:rsidP="004A6BC8">
      <w:pPr>
        <w:rPr>
          <w:b/>
        </w:rPr>
      </w:pPr>
      <w:r w:rsidRPr="009360D1">
        <w:rPr>
          <w:b/>
        </w:rPr>
        <w:t>Objectives:</w:t>
      </w:r>
    </w:p>
    <w:p w14:paraId="299FB4BE" w14:textId="77777777" w:rsidR="00BC7AE2" w:rsidRPr="00CD3B63" w:rsidRDefault="006A5BB7" w:rsidP="00373B49">
      <w:pPr>
        <w:pStyle w:val="ListParagraph"/>
        <w:numPr>
          <w:ilvl w:val="0"/>
          <w:numId w:val="4"/>
        </w:numPr>
        <w:rPr>
          <w:sz w:val="22"/>
          <w:szCs w:val="22"/>
        </w:rPr>
      </w:pPr>
      <w:r w:rsidRPr="00CD3B63">
        <w:rPr>
          <w:sz w:val="22"/>
          <w:szCs w:val="22"/>
        </w:rPr>
        <w:t xml:space="preserve">Present </w:t>
      </w:r>
      <w:r w:rsidR="00BC7AE2" w:rsidRPr="00CD3B63">
        <w:rPr>
          <w:sz w:val="22"/>
          <w:szCs w:val="22"/>
        </w:rPr>
        <w:t xml:space="preserve">results from the new </w:t>
      </w:r>
      <w:r w:rsidR="00BC7AE2" w:rsidRPr="00CD3B63">
        <w:rPr>
          <w:b/>
          <w:sz w:val="22"/>
          <w:szCs w:val="22"/>
        </w:rPr>
        <w:t>2021 survey</w:t>
      </w:r>
      <w:r w:rsidRPr="00CD3B63">
        <w:rPr>
          <w:b/>
          <w:sz w:val="22"/>
          <w:szCs w:val="22"/>
        </w:rPr>
        <w:t xml:space="preserve"> trawl monitoring data</w:t>
      </w:r>
      <w:r w:rsidRPr="00CD3B63">
        <w:rPr>
          <w:sz w:val="22"/>
          <w:szCs w:val="22"/>
        </w:rPr>
        <w:t>.</w:t>
      </w:r>
    </w:p>
    <w:p w14:paraId="6EE5A028" w14:textId="77777777" w:rsidR="00BC7AE2" w:rsidRPr="00CD3B63" w:rsidRDefault="00DE2E4E" w:rsidP="00373B49">
      <w:pPr>
        <w:pStyle w:val="ListParagraph"/>
        <w:numPr>
          <w:ilvl w:val="0"/>
          <w:numId w:val="4"/>
        </w:numPr>
        <w:rPr>
          <w:sz w:val="22"/>
          <w:szCs w:val="22"/>
        </w:rPr>
      </w:pPr>
      <w:r w:rsidRPr="00CD3B63">
        <w:rPr>
          <w:sz w:val="22"/>
          <w:szCs w:val="22"/>
        </w:rPr>
        <w:t>Present new</w:t>
      </w:r>
      <w:r w:rsidR="00BC7AE2" w:rsidRPr="00CD3B63">
        <w:rPr>
          <w:sz w:val="22"/>
          <w:szCs w:val="22"/>
        </w:rPr>
        <w:t xml:space="preserve"> trawl </w:t>
      </w:r>
      <w:r w:rsidR="00BC7AE2" w:rsidRPr="00CD3B63">
        <w:rPr>
          <w:b/>
          <w:sz w:val="22"/>
          <w:szCs w:val="22"/>
        </w:rPr>
        <w:t>swept area</w:t>
      </w:r>
      <w:r w:rsidR="00BC7AE2" w:rsidRPr="00CD3B63">
        <w:rPr>
          <w:sz w:val="22"/>
          <w:szCs w:val="22"/>
        </w:rPr>
        <w:t xml:space="preserve"> estimation methods </w:t>
      </w:r>
      <w:r w:rsidRPr="00CD3B63">
        <w:rPr>
          <w:sz w:val="22"/>
          <w:szCs w:val="22"/>
        </w:rPr>
        <w:t xml:space="preserve">and </w:t>
      </w:r>
      <w:r w:rsidR="00BC7AE2" w:rsidRPr="00CD3B63">
        <w:rPr>
          <w:sz w:val="22"/>
          <w:szCs w:val="22"/>
        </w:rPr>
        <w:t xml:space="preserve">retroactive </w:t>
      </w:r>
      <w:r w:rsidRPr="00CD3B63">
        <w:rPr>
          <w:sz w:val="22"/>
          <w:szCs w:val="22"/>
        </w:rPr>
        <w:t>analysis of historical data (1989-present).</w:t>
      </w:r>
    </w:p>
    <w:p w14:paraId="7A3E1524" w14:textId="77777777" w:rsidR="00DE2E4E" w:rsidRPr="00CD3B63" w:rsidRDefault="00DE2E4E" w:rsidP="00373B49">
      <w:pPr>
        <w:pStyle w:val="ListParagraph"/>
        <w:numPr>
          <w:ilvl w:val="1"/>
          <w:numId w:val="4"/>
        </w:numPr>
        <w:rPr>
          <w:sz w:val="22"/>
          <w:szCs w:val="22"/>
        </w:rPr>
      </w:pPr>
      <w:r w:rsidRPr="00CD3B63">
        <w:rPr>
          <w:sz w:val="22"/>
          <w:szCs w:val="22"/>
        </w:rPr>
        <w:t>A</w:t>
      </w:r>
      <w:r w:rsidR="00FE13C7" w:rsidRPr="00CD3B63">
        <w:rPr>
          <w:sz w:val="22"/>
          <w:szCs w:val="22"/>
        </w:rPr>
        <w:t xml:space="preserve">ctive </w:t>
      </w:r>
      <w:r w:rsidRPr="00CD3B63">
        <w:rPr>
          <w:sz w:val="22"/>
          <w:szCs w:val="22"/>
        </w:rPr>
        <w:t>trawling phase.</w:t>
      </w:r>
    </w:p>
    <w:p w14:paraId="3ABDF499" w14:textId="77777777" w:rsidR="00DE2E4E" w:rsidRPr="00CD3B63" w:rsidRDefault="00DE2E4E" w:rsidP="00373B49">
      <w:pPr>
        <w:pStyle w:val="ListParagraph"/>
        <w:numPr>
          <w:ilvl w:val="1"/>
          <w:numId w:val="4"/>
        </w:numPr>
        <w:rPr>
          <w:sz w:val="22"/>
          <w:szCs w:val="22"/>
        </w:rPr>
      </w:pPr>
      <w:r w:rsidRPr="00CD3B63">
        <w:rPr>
          <w:sz w:val="22"/>
          <w:szCs w:val="22"/>
        </w:rPr>
        <w:t>Passive trawling phase.</w:t>
      </w:r>
    </w:p>
    <w:p w14:paraId="245D686D" w14:textId="77777777" w:rsidR="00DE2E4E" w:rsidRPr="00CD3B63" w:rsidRDefault="00373B49" w:rsidP="00373B49">
      <w:pPr>
        <w:pStyle w:val="ListParagraph"/>
        <w:numPr>
          <w:ilvl w:val="0"/>
          <w:numId w:val="4"/>
        </w:numPr>
        <w:rPr>
          <w:sz w:val="22"/>
          <w:szCs w:val="22"/>
        </w:rPr>
      </w:pPr>
      <w:r w:rsidRPr="00CD3B63">
        <w:rPr>
          <w:sz w:val="22"/>
          <w:szCs w:val="22"/>
        </w:rPr>
        <w:t>Review</w:t>
      </w:r>
      <w:r w:rsidR="00DE2E4E" w:rsidRPr="00CD3B63">
        <w:rPr>
          <w:sz w:val="22"/>
          <w:szCs w:val="22"/>
        </w:rPr>
        <w:t xml:space="preserve"> </w:t>
      </w:r>
      <w:r w:rsidRPr="00CD3B63">
        <w:rPr>
          <w:sz w:val="22"/>
          <w:szCs w:val="22"/>
        </w:rPr>
        <w:t xml:space="preserve">set of </w:t>
      </w:r>
      <w:r w:rsidRPr="00CD3B63">
        <w:rPr>
          <w:b/>
          <w:sz w:val="22"/>
          <w:szCs w:val="22"/>
        </w:rPr>
        <w:t>variables</w:t>
      </w:r>
      <w:r w:rsidRPr="00CD3B63">
        <w:rPr>
          <w:sz w:val="22"/>
          <w:szCs w:val="22"/>
        </w:rPr>
        <w:t xml:space="preserve"> used to </w:t>
      </w:r>
      <w:r w:rsidRPr="00CD3B63">
        <w:rPr>
          <w:b/>
          <w:sz w:val="22"/>
          <w:szCs w:val="22"/>
        </w:rPr>
        <w:t>standardize</w:t>
      </w:r>
      <w:r w:rsidRPr="00CD3B63">
        <w:rPr>
          <w:sz w:val="22"/>
          <w:szCs w:val="22"/>
        </w:rPr>
        <w:t xml:space="preserve"> survey catches.</w:t>
      </w:r>
    </w:p>
    <w:p w14:paraId="2E7BE515" w14:textId="77777777" w:rsidR="00DE2E4E" w:rsidRPr="00CD3B63" w:rsidRDefault="00DE2E4E" w:rsidP="00373B49">
      <w:pPr>
        <w:pStyle w:val="ListParagraph"/>
        <w:numPr>
          <w:ilvl w:val="0"/>
          <w:numId w:val="4"/>
        </w:numPr>
        <w:rPr>
          <w:sz w:val="22"/>
          <w:szCs w:val="22"/>
        </w:rPr>
      </w:pPr>
      <w:r w:rsidRPr="00CD3B63">
        <w:rPr>
          <w:b/>
          <w:sz w:val="22"/>
          <w:szCs w:val="22"/>
        </w:rPr>
        <w:t>Update</w:t>
      </w:r>
      <w:r w:rsidR="00794787" w:rsidRPr="00CD3B63">
        <w:rPr>
          <w:sz w:val="22"/>
          <w:szCs w:val="22"/>
        </w:rPr>
        <w:t xml:space="preserve"> abundance and biomass </w:t>
      </w:r>
      <w:r w:rsidR="00794787" w:rsidRPr="00CD3B63">
        <w:rPr>
          <w:b/>
          <w:sz w:val="22"/>
          <w:szCs w:val="22"/>
        </w:rPr>
        <w:t>estimation method</w:t>
      </w:r>
      <w:r w:rsidR="00C9737E" w:rsidRPr="00CD3B63">
        <w:rPr>
          <w:b/>
          <w:sz w:val="22"/>
          <w:szCs w:val="22"/>
        </w:rPr>
        <w:t>s</w:t>
      </w:r>
      <w:r w:rsidR="00794787" w:rsidRPr="00CD3B63">
        <w:rPr>
          <w:sz w:val="22"/>
          <w:szCs w:val="22"/>
        </w:rPr>
        <w:t xml:space="preserve"> </w:t>
      </w:r>
      <w:r w:rsidR="00373B49" w:rsidRPr="00CD3B63">
        <w:rPr>
          <w:sz w:val="22"/>
          <w:szCs w:val="22"/>
        </w:rPr>
        <w:t>and compare with past estimates.</w:t>
      </w:r>
    </w:p>
    <w:p w14:paraId="6210150B" w14:textId="77777777" w:rsidR="00CE5058" w:rsidRPr="00CD3B63" w:rsidRDefault="00373B49" w:rsidP="00373B49">
      <w:pPr>
        <w:pStyle w:val="ListParagraph"/>
        <w:numPr>
          <w:ilvl w:val="0"/>
          <w:numId w:val="4"/>
        </w:numPr>
        <w:rPr>
          <w:sz w:val="22"/>
          <w:szCs w:val="22"/>
        </w:rPr>
      </w:pPr>
      <w:r w:rsidRPr="00CD3B63">
        <w:rPr>
          <w:sz w:val="22"/>
          <w:szCs w:val="22"/>
        </w:rPr>
        <w:t>Review</w:t>
      </w:r>
      <w:r w:rsidR="00CE5058" w:rsidRPr="00CD3B63">
        <w:rPr>
          <w:sz w:val="22"/>
          <w:szCs w:val="22"/>
        </w:rPr>
        <w:t xml:space="preserve"> snow crab</w:t>
      </w:r>
      <w:r w:rsidR="00CE5058" w:rsidRPr="00CD3B63">
        <w:rPr>
          <w:b/>
          <w:sz w:val="22"/>
          <w:szCs w:val="22"/>
        </w:rPr>
        <w:t xml:space="preserve"> population dynamics</w:t>
      </w:r>
      <w:r w:rsidR="00CE5058" w:rsidRPr="00CD3B63">
        <w:rPr>
          <w:sz w:val="22"/>
          <w:szCs w:val="22"/>
        </w:rPr>
        <w:t xml:space="preserve"> model</w:t>
      </w:r>
      <w:r w:rsidR="00DE2E4E" w:rsidRPr="00CD3B63">
        <w:rPr>
          <w:sz w:val="22"/>
          <w:szCs w:val="22"/>
        </w:rPr>
        <w:t>s</w:t>
      </w:r>
      <w:r w:rsidRPr="00CD3B63">
        <w:rPr>
          <w:sz w:val="22"/>
          <w:szCs w:val="22"/>
        </w:rPr>
        <w:t>,</w:t>
      </w:r>
      <w:r w:rsidR="00CE5058" w:rsidRPr="00CD3B63">
        <w:rPr>
          <w:sz w:val="22"/>
          <w:szCs w:val="22"/>
        </w:rPr>
        <w:t xml:space="preserve"> in particular:</w:t>
      </w:r>
    </w:p>
    <w:p w14:paraId="1E042C9A" w14:textId="77777777" w:rsidR="00CE5058" w:rsidRPr="00CD3B63" w:rsidRDefault="00CE5058" w:rsidP="00373B49">
      <w:pPr>
        <w:pStyle w:val="ListParagraph"/>
        <w:numPr>
          <w:ilvl w:val="1"/>
          <w:numId w:val="4"/>
        </w:numPr>
        <w:rPr>
          <w:sz w:val="22"/>
          <w:szCs w:val="22"/>
        </w:rPr>
      </w:pPr>
      <w:r w:rsidRPr="00CD3B63">
        <w:rPr>
          <w:sz w:val="22"/>
          <w:szCs w:val="22"/>
        </w:rPr>
        <w:t xml:space="preserve">Annual </w:t>
      </w:r>
      <w:r w:rsidR="00373B49" w:rsidRPr="00CD3B63">
        <w:rPr>
          <w:sz w:val="22"/>
          <w:szCs w:val="22"/>
        </w:rPr>
        <w:t xml:space="preserve">estimates of relative </w:t>
      </w:r>
      <w:r w:rsidR="00373B49" w:rsidRPr="00CD3B63">
        <w:rPr>
          <w:i/>
          <w:sz w:val="22"/>
          <w:szCs w:val="22"/>
        </w:rPr>
        <w:t>catchability</w:t>
      </w:r>
      <w:r w:rsidRPr="00CD3B63">
        <w:rPr>
          <w:sz w:val="22"/>
          <w:szCs w:val="22"/>
        </w:rPr>
        <w:t>.</w:t>
      </w:r>
    </w:p>
    <w:p w14:paraId="212FCF1D" w14:textId="77777777" w:rsidR="009360D1" w:rsidRPr="00CD3B63" w:rsidRDefault="009360D1" w:rsidP="00373B49">
      <w:pPr>
        <w:pStyle w:val="ListParagraph"/>
        <w:numPr>
          <w:ilvl w:val="1"/>
          <w:numId w:val="4"/>
        </w:numPr>
        <w:rPr>
          <w:sz w:val="22"/>
          <w:szCs w:val="22"/>
        </w:rPr>
      </w:pPr>
      <w:r w:rsidRPr="00CD3B63">
        <w:rPr>
          <w:sz w:val="22"/>
          <w:szCs w:val="22"/>
        </w:rPr>
        <w:t xml:space="preserve">Annual </w:t>
      </w:r>
      <w:r w:rsidR="00373B49" w:rsidRPr="00CD3B63">
        <w:rPr>
          <w:sz w:val="22"/>
          <w:szCs w:val="22"/>
        </w:rPr>
        <w:t xml:space="preserve">estimates of </w:t>
      </w:r>
      <w:r w:rsidRPr="00CD3B63">
        <w:rPr>
          <w:sz w:val="22"/>
          <w:szCs w:val="22"/>
        </w:rPr>
        <w:t xml:space="preserve">natural and fishery </w:t>
      </w:r>
      <w:r w:rsidRPr="00CD3B63">
        <w:rPr>
          <w:i/>
          <w:sz w:val="22"/>
          <w:szCs w:val="22"/>
        </w:rPr>
        <w:t>mortality</w:t>
      </w:r>
      <w:r w:rsidRPr="00CD3B63">
        <w:rPr>
          <w:sz w:val="22"/>
          <w:szCs w:val="22"/>
        </w:rPr>
        <w:t xml:space="preserve"> rates.</w:t>
      </w:r>
    </w:p>
    <w:p w14:paraId="422943BB" w14:textId="77777777" w:rsidR="00CE5058" w:rsidRPr="00CD3B63" w:rsidRDefault="00CE5058" w:rsidP="00373B49">
      <w:pPr>
        <w:pStyle w:val="ListParagraph"/>
        <w:numPr>
          <w:ilvl w:val="1"/>
          <w:numId w:val="4"/>
        </w:numPr>
        <w:rPr>
          <w:sz w:val="22"/>
          <w:szCs w:val="22"/>
        </w:rPr>
      </w:pPr>
      <w:r w:rsidRPr="00CD3B63">
        <w:rPr>
          <w:sz w:val="22"/>
          <w:szCs w:val="22"/>
        </w:rPr>
        <w:t xml:space="preserve">Short-term </w:t>
      </w:r>
      <w:r w:rsidRPr="00CD3B63">
        <w:rPr>
          <w:i/>
          <w:sz w:val="22"/>
          <w:szCs w:val="22"/>
        </w:rPr>
        <w:t>prediction</w:t>
      </w:r>
      <w:r w:rsidRPr="00CD3B63">
        <w:rPr>
          <w:sz w:val="22"/>
          <w:szCs w:val="22"/>
        </w:rPr>
        <w:t xml:space="preserve"> of population and fishery</w:t>
      </w:r>
      <w:r w:rsidR="009360D1" w:rsidRPr="00CD3B63">
        <w:rPr>
          <w:sz w:val="22"/>
          <w:szCs w:val="22"/>
        </w:rPr>
        <w:t xml:space="preserve"> </w:t>
      </w:r>
      <w:r w:rsidR="009360D1" w:rsidRPr="00CD3B63">
        <w:rPr>
          <w:i/>
          <w:sz w:val="22"/>
          <w:szCs w:val="22"/>
        </w:rPr>
        <w:t>recruitment</w:t>
      </w:r>
      <w:r w:rsidR="009360D1" w:rsidRPr="00CD3B63">
        <w:rPr>
          <w:sz w:val="22"/>
          <w:szCs w:val="22"/>
        </w:rPr>
        <w:t>.</w:t>
      </w:r>
      <w:r w:rsidRPr="00CD3B63">
        <w:rPr>
          <w:sz w:val="22"/>
          <w:szCs w:val="22"/>
        </w:rPr>
        <w:t xml:space="preserve"> </w:t>
      </w:r>
    </w:p>
    <w:p w14:paraId="44183F9D" w14:textId="77777777" w:rsidR="009360D1" w:rsidRPr="00CD3B63" w:rsidRDefault="00FE13C7" w:rsidP="00373B49">
      <w:pPr>
        <w:pStyle w:val="ListParagraph"/>
        <w:numPr>
          <w:ilvl w:val="0"/>
          <w:numId w:val="4"/>
        </w:numPr>
        <w:rPr>
          <w:sz w:val="22"/>
          <w:szCs w:val="22"/>
        </w:rPr>
      </w:pPr>
      <w:r w:rsidRPr="00CD3B63">
        <w:rPr>
          <w:sz w:val="22"/>
          <w:szCs w:val="22"/>
        </w:rPr>
        <w:t xml:space="preserve">Determine </w:t>
      </w:r>
      <w:r w:rsidR="00373B49" w:rsidRPr="00CD3B63">
        <w:rPr>
          <w:sz w:val="22"/>
          <w:szCs w:val="22"/>
        </w:rPr>
        <w:t xml:space="preserve">whether to </w:t>
      </w:r>
      <w:r w:rsidR="00373B49" w:rsidRPr="00CD3B63">
        <w:rPr>
          <w:b/>
          <w:sz w:val="22"/>
          <w:szCs w:val="22"/>
        </w:rPr>
        <w:t>rescale</w:t>
      </w:r>
      <w:r w:rsidR="009360D1" w:rsidRPr="00CD3B63">
        <w:rPr>
          <w:b/>
          <w:sz w:val="22"/>
          <w:szCs w:val="22"/>
        </w:rPr>
        <w:t xml:space="preserve"> </w:t>
      </w:r>
      <w:r w:rsidR="00373B49" w:rsidRPr="00CD3B63">
        <w:rPr>
          <w:b/>
          <w:sz w:val="22"/>
          <w:szCs w:val="22"/>
        </w:rPr>
        <w:t>annual abundance and biomass indices</w:t>
      </w:r>
      <w:r w:rsidR="00373B49" w:rsidRPr="00CD3B63">
        <w:rPr>
          <w:sz w:val="22"/>
          <w:szCs w:val="22"/>
        </w:rPr>
        <w:t xml:space="preserve"> </w:t>
      </w:r>
      <w:r w:rsidR="00A535C3" w:rsidRPr="00CD3B63">
        <w:rPr>
          <w:sz w:val="22"/>
          <w:szCs w:val="22"/>
        </w:rPr>
        <w:t xml:space="preserve">using presented results, with special attention to recent years and the vessel change of 2019. </w:t>
      </w:r>
    </w:p>
    <w:p w14:paraId="714D4C57" w14:textId="77777777" w:rsidR="009360D1" w:rsidRDefault="009360D1" w:rsidP="004A6BC8"/>
    <w:p w14:paraId="3D768B6F" w14:textId="77777777" w:rsidR="00373B49" w:rsidRPr="00A535C3" w:rsidRDefault="00A535C3" w:rsidP="004A6BC8">
      <w:pPr>
        <w:rPr>
          <w:b/>
        </w:rPr>
      </w:pPr>
      <w:r w:rsidRPr="00A535C3">
        <w:rPr>
          <w:b/>
        </w:rPr>
        <w:t>Deliverables:</w:t>
      </w:r>
    </w:p>
    <w:p w14:paraId="07CFF579" w14:textId="77777777" w:rsidR="00A535C3" w:rsidRDefault="00A535C3" w:rsidP="004A6BC8"/>
    <w:p w14:paraId="5008D5C2" w14:textId="77777777" w:rsidR="00A535C3" w:rsidRPr="00CD3B63" w:rsidRDefault="00A535C3" w:rsidP="00A535C3">
      <w:pPr>
        <w:pStyle w:val="ListParagraph"/>
        <w:numPr>
          <w:ilvl w:val="0"/>
          <w:numId w:val="6"/>
        </w:numPr>
        <w:rPr>
          <w:sz w:val="22"/>
          <w:szCs w:val="22"/>
        </w:rPr>
      </w:pPr>
      <w:r w:rsidRPr="00CD3B63">
        <w:rPr>
          <w:sz w:val="22"/>
          <w:szCs w:val="22"/>
        </w:rPr>
        <w:t>Technical Report or Research Document summarizing results, discussions and conclusions.</w:t>
      </w:r>
    </w:p>
    <w:p w14:paraId="7DFD5328" w14:textId="66D7A189" w:rsidR="00A535C3" w:rsidRPr="00CD3B63" w:rsidRDefault="00FC092B" w:rsidP="00A535C3">
      <w:pPr>
        <w:pStyle w:val="ListParagraph"/>
        <w:numPr>
          <w:ilvl w:val="0"/>
          <w:numId w:val="6"/>
        </w:numPr>
        <w:rPr>
          <w:sz w:val="22"/>
          <w:szCs w:val="22"/>
        </w:rPr>
      </w:pPr>
      <w:r>
        <w:rPr>
          <w:sz w:val="22"/>
          <w:szCs w:val="22"/>
        </w:rPr>
        <w:t>Update and formalized</w:t>
      </w:r>
      <w:r w:rsidR="00A535C3" w:rsidRPr="00CD3B63">
        <w:rPr>
          <w:sz w:val="22"/>
          <w:szCs w:val="22"/>
        </w:rPr>
        <w:t xml:space="preserve"> survey statistical </w:t>
      </w:r>
      <w:r>
        <w:rPr>
          <w:sz w:val="22"/>
          <w:szCs w:val="22"/>
        </w:rPr>
        <w:t xml:space="preserve">sampling </w:t>
      </w:r>
      <w:r w:rsidR="00A535C3" w:rsidRPr="00CD3B63">
        <w:rPr>
          <w:sz w:val="22"/>
          <w:szCs w:val="22"/>
        </w:rPr>
        <w:t>protocol</w:t>
      </w:r>
      <w:r>
        <w:rPr>
          <w:sz w:val="22"/>
          <w:szCs w:val="22"/>
        </w:rPr>
        <w:t xml:space="preserve"> and design</w:t>
      </w:r>
      <w:r w:rsidR="00A535C3" w:rsidRPr="00CD3B63">
        <w:rPr>
          <w:sz w:val="22"/>
          <w:szCs w:val="22"/>
        </w:rPr>
        <w:t>.</w:t>
      </w:r>
    </w:p>
    <w:p w14:paraId="7A6C2402" w14:textId="77777777" w:rsidR="00A535C3" w:rsidRPr="00CD3B63" w:rsidRDefault="00A535C3" w:rsidP="00A535C3">
      <w:pPr>
        <w:pStyle w:val="ListParagraph"/>
        <w:numPr>
          <w:ilvl w:val="0"/>
          <w:numId w:val="6"/>
        </w:numPr>
        <w:rPr>
          <w:sz w:val="22"/>
          <w:szCs w:val="22"/>
        </w:rPr>
      </w:pPr>
      <w:r w:rsidRPr="00CD3B63">
        <w:rPr>
          <w:sz w:val="22"/>
          <w:szCs w:val="22"/>
        </w:rPr>
        <w:t>Preliminary abundance and biomass indices from the 2021 snow crab survey.</w:t>
      </w:r>
    </w:p>
    <w:p w14:paraId="21AE51F2" w14:textId="77777777" w:rsidR="00A535C3" w:rsidRDefault="00A535C3" w:rsidP="00A535C3"/>
    <w:p w14:paraId="378A7613" w14:textId="77777777" w:rsidR="00014BB1" w:rsidRPr="00CD3B63" w:rsidRDefault="00A535C3">
      <w:pPr>
        <w:rPr>
          <w:b/>
          <w:sz w:val="22"/>
          <w:szCs w:val="22"/>
        </w:rPr>
      </w:pPr>
      <w:r w:rsidRPr="00A535C3">
        <w:rPr>
          <w:b/>
        </w:rPr>
        <w:t>Date:</w:t>
      </w:r>
      <w:r>
        <w:t xml:space="preserve"> </w:t>
      </w:r>
      <w:r w:rsidRPr="00CD3B63">
        <w:rPr>
          <w:sz w:val="22"/>
          <w:szCs w:val="22"/>
        </w:rPr>
        <w:t>December, 2021 (TBD)</w:t>
      </w:r>
    </w:p>
    <w:p w14:paraId="55E0837A" w14:textId="77777777" w:rsidR="004A6BC8" w:rsidRDefault="004A6BC8"/>
    <w:p w14:paraId="4D365A25" w14:textId="392D28BD" w:rsidR="00FC092B" w:rsidRDefault="00FC092B">
      <w:r>
        <w:br w:type="page"/>
      </w:r>
    </w:p>
    <w:p w14:paraId="1480B8B3" w14:textId="6C719DCA" w:rsidR="00FC092B" w:rsidRPr="00FC092B" w:rsidRDefault="00FC092B">
      <w:pPr>
        <w:rPr>
          <w:b/>
        </w:rPr>
      </w:pPr>
      <w:r w:rsidRPr="00FC092B">
        <w:rPr>
          <w:b/>
        </w:rPr>
        <w:lastRenderedPageBreak/>
        <w:t>Methods:</w:t>
      </w:r>
    </w:p>
    <w:p w14:paraId="2B010FA2" w14:textId="77777777" w:rsidR="00FC092B" w:rsidRDefault="00FC092B" w:rsidP="00FC092B">
      <w:pPr>
        <w:pStyle w:val="ListParagraph"/>
        <w:ind w:left="360"/>
        <w:rPr>
          <w:sz w:val="22"/>
          <w:szCs w:val="22"/>
        </w:rPr>
      </w:pPr>
    </w:p>
    <w:p w14:paraId="0A6E1956" w14:textId="4732988E" w:rsidR="00FC092B" w:rsidRDefault="00FC092B" w:rsidP="00FC092B">
      <w:pPr>
        <w:pStyle w:val="ListParagraph"/>
        <w:numPr>
          <w:ilvl w:val="0"/>
          <w:numId w:val="7"/>
        </w:numPr>
        <w:rPr>
          <w:sz w:val="22"/>
          <w:szCs w:val="22"/>
        </w:rPr>
      </w:pPr>
      <w:r w:rsidRPr="00CD3B63">
        <w:rPr>
          <w:sz w:val="22"/>
          <w:szCs w:val="22"/>
        </w:rPr>
        <w:t xml:space="preserve">Present results from the new </w:t>
      </w:r>
      <w:r w:rsidRPr="00CD3B63">
        <w:rPr>
          <w:b/>
          <w:sz w:val="22"/>
          <w:szCs w:val="22"/>
        </w:rPr>
        <w:t>2021 survey trawl monitoring data</w:t>
      </w:r>
      <w:r w:rsidR="00D47363">
        <w:rPr>
          <w:sz w:val="22"/>
          <w:szCs w:val="22"/>
        </w:rPr>
        <w:t>:</w:t>
      </w:r>
    </w:p>
    <w:p w14:paraId="4B0C93FE" w14:textId="77777777" w:rsidR="00FC092B" w:rsidRPr="00FC092B" w:rsidRDefault="00FC092B" w:rsidP="00FC092B">
      <w:pPr>
        <w:rPr>
          <w:sz w:val="22"/>
          <w:szCs w:val="22"/>
        </w:rPr>
      </w:pPr>
    </w:p>
    <w:p w14:paraId="75226CF1" w14:textId="6F98CE71" w:rsidR="00D47363" w:rsidRDefault="00FC092B" w:rsidP="00D47363">
      <w:pPr>
        <w:pStyle w:val="ListParagraph"/>
        <w:numPr>
          <w:ilvl w:val="0"/>
          <w:numId w:val="8"/>
        </w:numPr>
        <w:rPr>
          <w:sz w:val="22"/>
          <w:szCs w:val="22"/>
        </w:rPr>
      </w:pPr>
      <w:r w:rsidRPr="00D47363">
        <w:rPr>
          <w:sz w:val="22"/>
          <w:szCs w:val="22"/>
        </w:rPr>
        <w:t xml:space="preserve">Describe </w:t>
      </w:r>
      <w:r w:rsidR="00D47363">
        <w:rPr>
          <w:sz w:val="22"/>
          <w:szCs w:val="22"/>
        </w:rPr>
        <w:t xml:space="preserve">how the survey trawl configuration changes </w:t>
      </w:r>
      <w:r w:rsidRPr="00D47363">
        <w:rPr>
          <w:sz w:val="22"/>
          <w:szCs w:val="22"/>
        </w:rPr>
        <w:t xml:space="preserve">during the </w:t>
      </w:r>
      <w:r w:rsidR="00D47363">
        <w:rPr>
          <w:sz w:val="22"/>
          <w:szCs w:val="22"/>
        </w:rPr>
        <w:t>various phases of trawling (e.g. descent, touchdown, active trawling, winching, liftoff).</w:t>
      </w:r>
    </w:p>
    <w:p w14:paraId="2C2542F7" w14:textId="7CA5E33C" w:rsidR="00D47363" w:rsidRDefault="00FC092B" w:rsidP="00D47363">
      <w:pPr>
        <w:pStyle w:val="ListParagraph"/>
        <w:numPr>
          <w:ilvl w:val="0"/>
          <w:numId w:val="8"/>
        </w:numPr>
        <w:rPr>
          <w:sz w:val="22"/>
          <w:szCs w:val="22"/>
        </w:rPr>
      </w:pPr>
      <w:r w:rsidRPr="00D47363">
        <w:rPr>
          <w:sz w:val="22"/>
          <w:szCs w:val="22"/>
        </w:rPr>
        <w:t>Data will be provided b</w:t>
      </w:r>
      <w:r w:rsidR="00D47363">
        <w:rPr>
          <w:sz w:val="22"/>
          <w:szCs w:val="22"/>
        </w:rPr>
        <w:t>y various probes attached to different parts of the</w:t>
      </w:r>
      <w:r w:rsidRPr="00D47363">
        <w:rPr>
          <w:sz w:val="22"/>
          <w:szCs w:val="22"/>
        </w:rPr>
        <w:t xml:space="preserve"> trawl</w:t>
      </w:r>
      <w:r w:rsidR="00D47363">
        <w:rPr>
          <w:sz w:val="22"/>
          <w:szCs w:val="22"/>
        </w:rPr>
        <w:t xml:space="preserve"> as part of the 2021 survey.</w:t>
      </w:r>
    </w:p>
    <w:p w14:paraId="62C17DA9" w14:textId="13FA58BE" w:rsidR="00FC092B" w:rsidRPr="00D47363" w:rsidRDefault="00D47363" w:rsidP="00D47363">
      <w:pPr>
        <w:pStyle w:val="ListParagraph"/>
        <w:numPr>
          <w:ilvl w:val="0"/>
          <w:numId w:val="8"/>
        </w:numPr>
        <w:rPr>
          <w:sz w:val="22"/>
          <w:szCs w:val="22"/>
        </w:rPr>
      </w:pPr>
      <w:r>
        <w:rPr>
          <w:sz w:val="22"/>
          <w:szCs w:val="22"/>
        </w:rPr>
        <w:t>The variation of t</w:t>
      </w:r>
      <w:r w:rsidR="0032117D" w:rsidRPr="00D47363">
        <w:rPr>
          <w:sz w:val="22"/>
          <w:szCs w:val="22"/>
        </w:rPr>
        <w:t xml:space="preserve">rawl configurations </w:t>
      </w:r>
      <w:r>
        <w:rPr>
          <w:sz w:val="22"/>
          <w:szCs w:val="22"/>
        </w:rPr>
        <w:t>in</w:t>
      </w:r>
      <w:r w:rsidR="0032117D" w:rsidRPr="00D47363">
        <w:rPr>
          <w:sz w:val="22"/>
          <w:szCs w:val="22"/>
        </w:rPr>
        <w:t xml:space="preserve"> different </w:t>
      </w:r>
      <w:r>
        <w:rPr>
          <w:sz w:val="22"/>
          <w:szCs w:val="22"/>
        </w:rPr>
        <w:t>locations and fishing</w:t>
      </w:r>
      <w:r w:rsidR="0032117D" w:rsidRPr="00D47363">
        <w:rPr>
          <w:sz w:val="22"/>
          <w:szCs w:val="22"/>
        </w:rPr>
        <w:t xml:space="preserve"> operations will also be </w:t>
      </w:r>
      <w:r>
        <w:rPr>
          <w:sz w:val="22"/>
          <w:szCs w:val="22"/>
        </w:rPr>
        <w:t>discussed</w:t>
      </w:r>
      <w:r w:rsidR="0032117D" w:rsidRPr="00D47363">
        <w:rPr>
          <w:sz w:val="22"/>
          <w:szCs w:val="22"/>
        </w:rPr>
        <w:t>.</w:t>
      </w:r>
    </w:p>
    <w:p w14:paraId="2B3F162E" w14:textId="77777777" w:rsidR="00FC092B" w:rsidRPr="00CD3B63" w:rsidRDefault="00FC092B" w:rsidP="00FC092B">
      <w:pPr>
        <w:pStyle w:val="ListParagraph"/>
        <w:ind w:left="0"/>
        <w:rPr>
          <w:sz w:val="22"/>
          <w:szCs w:val="22"/>
        </w:rPr>
      </w:pPr>
    </w:p>
    <w:p w14:paraId="3CCEA919" w14:textId="77777777" w:rsidR="00FC092B" w:rsidRDefault="00FC092B" w:rsidP="00FC092B">
      <w:pPr>
        <w:pStyle w:val="ListParagraph"/>
        <w:numPr>
          <w:ilvl w:val="0"/>
          <w:numId w:val="7"/>
        </w:numPr>
        <w:rPr>
          <w:sz w:val="22"/>
          <w:szCs w:val="22"/>
        </w:rPr>
      </w:pPr>
      <w:r w:rsidRPr="00CD3B63">
        <w:rPr>
          <w:sz w:val="22"/>
          <w:szCs w:val="22"/>
        </w:rPr>
        <w:t xml:space="preserve">Present new trawl </w:t>
      </w:r>
      <w:r w:rsidRPr="00CD3B63">
        <w:rPr>
          <w:b/>
          <w:sz w:val="22"/>
          <w:szCs w:val="22"/>
        </w:rPr>
        <w:t>swept area</w:t>
      </w:r>
      <w:r w:rsidRPr="00CD3B63">
        <w:rPr>
          <w:sz w:val="22"/>
          <w:szCs w:val="22"/>
        </w:rPr>
        <w:t xml:space="preserve"> estimation methods and retroactive analysis of historical data (1989-present).</w:t>
      </w:r>
    </w:p>
    <w:p w14:paraId="7185C35A" w14:textId="77777777" w:rsidR="00E7103F" w:rsidRPr="00CD3B63" w:rsidRDefault="00E7103F" w:rsidP="00E7103F">
      <w:pPr>
        <w:pStyle w:val="ListParagraph"/>
        <w:ind w:left="360"/>
        <w:rPr>
          <w:sz w:val="22"/>
          <w:szCs w:val="22"/>
        </w:rPr>
      </w:pPr>
    </w:p>
    <w:p w14:paraId="5F39E80A" w14:textId="74A78B8A" w:rsidR="00FC092B" w:rsidRDefault="0032117D" w:rsidP="00FC092B">
      <w:pPr>
        <w:pStyle w:val="ListParagraph"/>
        <w:numPr>
          <w:ilvl w:val="1"/>
          <w:numId w:val="7"/>
        </w:numPr>
        <w:rPr>
          <w:sz w:val="22"/>
          <w:szCs w:val="22"/>
        </w:rPr>
      </w:pPr>
      <w:r>
        <w:rPr>
          <w:sz w:val="22"/>
          <w:szCs w:val="22"/>
        </w:rPr>
        <w:t>Active trawling phase:</w:t>
      </w:r>
    </w:p>
    <w:p w14:paraId="3DC4828F" w14:textId="77777777" w:rsidR="0032117D" w:rsidRDefault="0032117D" w:rsidP="0032117D">
      <w:pPr>
        <w:pStyle w:val="ListParagraph"/>
        <w:rPr>
          <w:sz w:val="22"/>
          <w:szCs w:val="22"/>
        </w:rPr>
      </w:pPr>
    </w:p>
    <w:p w14:paraId="5DD9FC4F" w14:textId="77777777" w:rsidR="00D47363" w:rsidRDefault="0032117D" w:rsidP="00D47363">
      <w:pPr>
        <w:pStyle w:val="ListParagraph"/>
        <w:numPr>
          <w:ilvl w:val="0"/>
          <w:numId w:val="9"/>
        </w:numPr>
        <w:rPr>
          <w:sz w:val="22"/>
          <w:szCs w:val="22"/>
        </w:rPr>
      </w:pPr>
      <w:r w:rsidRPr="00D47363">
        <w:rPr>
          <w:sz w:val="22"/>
          <w:szCs w:val="22"/>
        </w:rPr>
        <w:t>Trawl touchdown and lift</w:t>
      </w:r>
      <w:r w:rsidR="00D47363">
        <w:rPr>
          <w:sz w:val="22"/>
          <w:szCs w:val="22"/>
        </w:rPr>
        <w:t>-</w:t>
      </w:r>
      <w:r w:rsidRPr="00D47363">
        <w:rPr>
          <w:sz w:val="22"/>
          <w:szCs w:val="22"/>
        </w:rPr>
        <w:t xml:space="preserve">off times will be estimated using tilt and trawl depth profiles for the survey time series. </w:t>
      </w:r>
    </w:p>
    <w:p w14:paraId="43F8A2F0" w14:textId="46822E6D" w:rsidR="00D47363" w:rsidRDefault="0032117D" w:rsidP="00D47363">
      <w:pPr>
        <w:pStyle w:val="ListParagraph"/>
        <w:numPr>
          <w:ilvl w:val="0"/>
          <w:numId w:val="9"/>
        </w:numPr>
        <w:rPr>
          <w:sz w:val="22"/>
          <w:szCs w:val="22"/>
        </w:rPr>
      </w:pPr>
      <w:r w:rsidRPr="00D47363">
        <w:rPr>
          <w:sz w:val="22"/>
          <w:szCs w:val="22"/>
        </w:rPr>
        <w:t>Issues with the quality of survey wing sp</w:t>
      </w:r>
      <w:r w:rsidR="00E0632B">
        <w:rPr>
          <w:sz w:val="22"/>
          <w:szCs w:val="22"/>
        </w:rPr>
        <w:t>read data will de discussed and accounted for</w:t>
      </w:r>
      <w:r w:rsidRPr="00D47363">
        <w:rPr>
          <w:sz w:val="22"/>
          <w:szCs w:val="22"/>
        </w:rPr>
        <w:t xml:space="preserve"> in the analyses. </w:t>
      </w:r>
    </w:p>
    <w:p w14:paraId="6FB55CCF" w14:textId="0B3BEF55" w:rsidR="0032117D" w:rsidRPr="00D47363" w:rsidRDefault="0032117D" w:rsidP="00D47363">
      <w:pPr>
        <w:pStyle w:val="ListParagraph"/>
        <w:numPr>
          <w:ilvl w:val="0"/>
          <w:numId w:val="9"/>
        </w:numPr>
        <w:rPr>
          <w:sz w:val="22"/>
          <w:szCs w:val="22"/>
        </w:rPr>
      </w:pPr>
      <w:r w:rsidRPr="00D47363">
        <w:rPr>
          <w:sz w:val="22"/>
          <w:szCs w:val="22"/>
        </w:rPr>
        <w:t>Annual summary statistics will be presented</w:t>
      </w:r>
      <w:r w:rsidR="00E0632B">
        <w:rPr>
          <w:sz w:val="22"/>
          <w:szCs w:val="22"/>
        </w:rPr>
        <w:t xml:space="preserve"> and compared</w:t>
      </w:r>
      <w:r w:rsidRPr="00D47363">
        <w:rPr>
          <w:sz w:val="22"/>
          <w:szCs w:val="22"/>
        </w:rPr>
        <w:t>.</w:t>
      </w:r>
    </w:p>
    <w:p w14:paraId="36D16DDC" w14:textId="77777777" w:rsidR="0032117D" w:rsidRPr="0032117D" w:rsidRDefault="0032117D" w:rsidP="0032117D">
      <w:pPr>
        <w:ind w:left="851"/>
        <w:rPr>
          <w:sz w:val="22"/>
          <w:szCs w:val="22"/>
        </w:rPr>
      </w:pPr>
    </w:p>
    <w:p w14:paraId="4B87BE2B" w14:textId="416BD8DE" w:rsidR="00FC092B" w:rsidRDefault="0032117D" w:rsidP="00FC092B">
      <w:pPr>
        <w:pStyle w:val="ListParagraph"/>
        <w:numPr>
          <w:ilvl w:val="1"/>
          <w:numId w:val="7"/>
        </w:numPr>
        <w:rPr>
          <w:sz w:val="22"/>
          <w:szCs w:val="22"/>
        </w:rPr>
      </w:pPr>
      <w:r>
        <w:rPr>
          <w:sz w:val="22"/>
          <w:szCs w:val="22"/>
        </w:rPr>
        <w:t>Passive trawling phase:</w:t>
      </w:r>
    </w:p>
    <w:p w14:paraId="590806B7" w14:textId="77777777" w:rsidR="0032117D" w:rsidRDefault="0032117D" w:rsidP="0032117D">
      <w:pPr>
        <w:pStyle w:val="ListParagraph"/>
        <w:rPr>
          <w:sz w:val="22"/>
          <w:szCs w:val="22"/>
        </w:rPr>
      </w:pPr>
    </w:p>
    <w:p w14:paraId="5743EADD" w14:textId="7E373493" w:rsidR="00E0632B" w:rsidRPr="00E0632B" w:rsidRDefault="0032117D" w:rsidP="00E0632B">
      <w:pPr>
        <w:pStyle w:val="ListParagraph"/>
        <w:numPr>
          <w:ilvl w:val="0"/>
          <w:numId w:val="10"/>
        </w:numPr>
        <w:rPr>
          <w:sz w:val="22"/>
          <w:szCs w:val="22"/>
        </w:rPr>
      </w:pPr>
      <w:r w:rsidRPr="00E0632B">
        <w:rPr>
          <w:sz w:val="22"/>
          <w:szCs w:val="22"/>
        </w:rPr>
        <w:t xml:space="preserve">Swept area of the trawl during the passive </w:t>
      </w:r>
      <w:r w:rsidR="00E0632B">
        <w:rPr>
          <w:sz w:val="22"/>
          <w:szCs w:val="22"/>
        </w:rPr>
        <w:t xml:space="preserve">trawling phase will be estimated </w:t>
      </w:r>
      <w:r w:rsidRPr="00E0632B">
        <w:rPr>
          <w:sz w:val="22"/>
          <w:szCs w:val="22"/>
        </w:rPr>
        <w:t>over the surv</w:t>
      </w:r>
      <w:r w:rsidR="00E0632B">
        <w:rPr>
          <w:sz w:val="22"/>
          <w:szCs w:val="22"/>
        </w:rPr>
        <w:t>ey time series,</w:t>
      </w:r>
      <w:r w:rsidRPr="00E0632B">
        <w:rPr>
          <w:sz w:val="22"/>
          <w:szCs w:val="22"/>
        </w:rPr>
        <w:t xml:space="preserve"> based on </w:t>
      </w:r>
      <w:r w:rsidR="00E0632B">
        <w:rPr>
          <w:sz w:val="22"/>
          <w:szCs w:val="22"/>
        </w:rPr>
        <w:t xml:space="preserve">inferred </w:t>
      </w:r>
      <w:r w:rsidRPr="00E0632B">
        <w:rPr>
          <w:sz w:val="22"/>
          <w:szCs w:val="22"/>
        </w:rPr>
        <w:t xml:space="preserve">winch speed, </w:t>
      </w:r>
      <w:r w:rsidR="00E0632B">
        <w:rPr>
          <w:sz w:val="22"/>
          <w:szCs w:val="22"/>
        </w:rPr>
        <w:t xml:space="preserve">observed </w:t>
      </w:r>
      <w:r w:rsidRPr="00E0632B">
        <w:rPr>
          <w:sz w:val="22"/>
          <w:szCs w:val="22"/>
        </w:rPr>
        <w:t>vessel GPS</w:t>
      </w:r>
      <w:r w:rsidR="00E0632B">
        <w:rPr>
          <w:sz w:val="22"/>
          <w:szCs w:val="22"/>
        </w:rPr>
        <w:t>,</w:t>
      </w:r>
      <w:r w:rsidRPr="00E0632B">
        <w:rPr>
          <w:sz w:val="22"/>
          <w:szCs w:val="22"/>
        </w:rPr>
        <w:t xml:space="preserve"> and </w:t>
      </w:r>
      <w:r w:rsidR="00E0632B">
        <w:rPr>
          <w:sz w:val="22"/>
          <w:szCs w:val="22"/>
        </w:rPr>
        <w:t xml:space="preserve">physical and </w:t>
      </w:r>
      <w:r w:rsidRPr="00E0632B">
        <w:rPr>
          <w:sz w:val="22"/>
          <w:szCs w:val="22"/>
        </w:rPr>
        <w:t xml:space="preserve">geometric considerations. </w:t>
      </w:r>
    </w:p>
    <w:p w14:paraId="32021248" w14:textId="74C7E018" w:rsidR="0032117D" w:rsidRPr="00E0632B" w:rsidRDefault="0032117D" w:rsidP="00E0632B">
      <w:pPr>
        <w:pStyle w:val="ListParagraph"/>
        <w:numPr>
          <w:ilvl w:val="0"/>
          <w:numId w:val="10"/>
        </w:numPr>
        <w:rPr>
          <w:sz w:val="22"/>
          <w:szCs w:val="22"/>
        </w:rPr>
      </w:pPr>
      <w:r w:rsidRPr="00E0632B">
        <w:rPr>
          <w:sz w:val="22"/>
          <w:szCs w:val="22"/>
        </w:rPr>
        <w:t xml:space="preserve">Variability </w:t>
      </w:r>
      <w:r w:rsidR="00E0632B">
        <w:rPr>
          <w:sz w:val="22"/>
          <w:szCs w:val="22"/>
        </w:rPr>
        <w:t xml:space="preserve">in the characteristics and extent of the passive trawling phase </w:t>
      </w:r>
      <w:r w:rsidRPr="00E0632B">
        <w:rPr>
          <w:sz w:val="22"/>
          <w:szCs w:val="22"/>
        </w:rPr>
        <w:t xml:space="preserve">between years, vessels, and regions will be </w:t>
      </w:r>
      <w:r w:rsidR="00E0632B">
        <w:rPr>
          <w:sz w:val="22"/>
          <w:szCs w:val="22"/>
        </w:rPr>
        <w:t>discussed</w:t>
      </w:r>
      <w:r w:rsidRPr="00E0632B">
        <w:rPr>
          <w:sz w:val="22"/>
          <w:szCs w:val="22"/>
        </w:rPr>
        <w:t xml:space="preserve">. </w:t>
      </w:r>
    </w:p>
    <w:p w14:paraId="79030D27" w14:textId="77777777" w:rsidR="0032117D" w:rsidRPr="00CD3B63" w:rsidRDefault="0032117D" w:rsidP="0032117D">
      <w:pPr>
        <w:pStyle w:val="ListParagraph"/>
        <w:ind w:left="360"/>
        <w:rPr>
          <w:sz w:val="22"/>
          <w:szCs w:val="22"/>
        </w:rPr>
      </w:pPr>
    </w:p>
    <w:p w14:paraId="31975F19" w14:textId="77777777" w:rsidR="00FC092B" w:rsidRDefault="00FC092B" w:rsidP="00FC092B">
      <w:pPr>
        <w:pStyle w:val="ListParagraph"/>
        <w:numPr>
          <w:ilvl w:val="0"/>
          <w:numId w:val="7"/>
        </w:numPr>
        <w:rPr>
          <w:sz w:val="22"/>
          <w:szCs w:val="22"/>
        </w:rPr>
      </w:pPr>
      <w:r w:rsidRPr="00CD3B63">
        <w:rPr>
          <w:sz w:val="22"/>
          <w:szCs w:val="22"/>
        </w:rPr>
        <w:t xml:space="preserve">Review set of </w:t>
      </w:r>
      <w:r w:rsidRPr="00CD3B63">
        <w:rPr>
          <w:b/>
          <w:sz w:val="22"/>
          <w:szCs w:val="22"/>
        </w:rPr>
        <w:t>variables</w:t>
      </w:r>
      <w:r w:rsidRPr="00CD3B63">
        <w:rPr>
          <w:sz w:val="22"/>
          <w:szCs w:val="22"/>
        </w:rPr>
        <w:t xml:space="preserve"> used to </w:t>
      </w:r>
      <w:r w:rsidRPr="00CD3B63">
        <w:rPr>
          <w:b/>
          <w:sz w:val="22"/>
          <w:szCs w:val="22"/>
        </w:rPr>
        <w:t>standardize</w:t>
      </w:r>
      <w:r w:rsidRPr="00CD3B63">
        <w:rPr>
          <w:sz w:val="22"/>
          <w:szCs w:val="22"/>
        </w:rPr>
        <w:t xml:space="preserve"> survey catches.</w:t>
      </w:r>
    </w:p>
    <w:p w14:paraId="5AA12B76" w14:textId="77777777" w:rsidR="0032117D" w:rsidRDefault="0032117D" w:rsidP="0032117D">
      <w:pPr>
        <w:pStyle w:val="ListParagraph"/>
        <w:ind w:left="851"/>
        <w:rPr>
          <w:sz w:val="22"/>
          <w:szCs w:val="22"/>
        </w:rPr>
      </w:pPr>
    </w:p>
    <w:p w14:paraId="1CE5CE55" w14:textId="2F20D3CD" w:rsidR="00E0632B" w:rsidRPr="00E0632B" w:rsidRDefault="0032117D" w:rsidP="00E0632B">
      <w:pPr>
        <w:pStyle w:val="ListParagraph"/>
        <w:numPr>
          <w:ilvl w:val="0"/>
          <w:numId w:val="11"/>
        </w:numPr>
        <w:rPr>
          <w:sz w:val="22"/>
          <w:szCs w:val="22"/>
        </w:rPr>
      </w:pPr>
      <w:r w:rsidRPr="00E0632B">
        <w:rPr>
          <w:sz w:val="22"/>
          <w:szCs w:val="22"/>
        </w:rPr>
        <w:t xml:space="preserve">Additional variables will be explored for </w:t>
      </w:r>
      <w:r w:rsidR="00E0632B">
        <w:rPr>
          <w:sz w:val="22"/>
          <w:szCs w:val="22"/>
        </w:rPr>
        <w:t xml:space="preserve">use in standardizing </w:t>
      </w:r>
      <w:r w:rsidRPr="00E0632B">
        <w:rPr>
          <w:sz w:val="22"/>
          <w:szCs w:val="22"/>
        </w:rPr>
        <w:t>survey catches</w:t>
      </w:r>
      <w:r w:rsidR="00780296" w:rsidRPr="00E0632B">
        <w:rPr>
          <w:sz w:val="22"/>
          <w:szCs w:val="22"/>
        </w:rPr>
        <w:t xml:space="preserve">. </w:t>
      </w:r>
    </w:p>
    <w:p w14:paraId="740D314B" w14:textId="28F4B4E9" w:rsidR="0032117D" w:rsidRPr="00E0632B" w:rsidRDefault="00780296" w:rsidP="00E0632B">
      <w:pPr>
        <w:pStyle w:val="ListParagraph"/>
        <w:numPr>
          <w:ilvl w:val="0"/>
          <w:numId w:val="11"/>
        </w:numPr>
        <w:rPr>
          <w:sz w:val="22"/>
          <w:szCs w:val="22"/>
        </w:rPr>
      </w:pPr>
      <w:r w:rsidRPr="00E0632B">
        <w:rPr>
          <w:sz w:val="22"/>
          <w:szCs w:val="22"/>
        </w:rPr>
        <w:t xml:space="preserve">These may include depth and temperature, </w:t>
      </w:r>
      <w:r w:rsidR="00E0632B">
        <w:rPr>
          <w:sz w:val="22"/>
          <w:szCs w:val="22"/>
        </w:rPr>
        <w:t xml:space="preserve">revised </w:t>
      </w:r>
      <w:r w:rsidRPr="00E0632B">
        <w:rPr>
          <w:sz w:val="22"/>
          <w:szCs w:val="22"/>
        </w:rPr>
        <w:t xml:space="preserve">active and passive swept areas, </w:t>
      </w:r>
      <w:r w:rsidR="00E0632B">
        <w:rPr>
          <w:sz w:val="22"/>
          <w:szCs w:val="22"/>
        </w:rPr>
        <w:t xml:space="preserve">survey timing </w:t>
      </w:r>
      <w:r w:rsidR="00AE765B">
        <w:rPr>
          <w:sz w:val="22"/>
          <w:szCs w:val="22"/>
        </w:rPr>
        <w:t xml:space="preserve">and </w:t>
      </w:r>
      <w:r w:rsidRPr="00E0632B">
        <w:rPr>
          <w:sz w:val="22"/>
          <w:szCs w:val="22"/>
        </w:rPr>
        <w:t>seasonality</w:t>
      </w:r>
      <w:r w:rsidR="00AE765B">
        <w:rPr>
          <w:sz w:val="22"/>
          <w:szCs w:val="22"/>
        </w:rPr>
        <w:t>, ti</w:t>
      </w:r>
      <w:bookmarkStart w:id="0" w:name="_GoBack"/>
      <w:bookmarkEnd w:id="0"/>
      <w:r w:rsidR="00AE765B">
        <w:rPr>
          <w:sz w:val="22"/>
          <w:szCs w:val="22"/>
        </w:rPr>
        <w:t>me of day</w:t>
      </w:r>
      <w:r w:rsidRPr="00E0632B">
        <w:rPr>
          <w:sz w:val="22"/>
          <w:szCs w:val="22"/>
        </w:rPr>
        <w:t xml:space="preserve"> and possibly sediment types.</w:t>
      </w:r>
    </w:p>
    <w:p w14:paraId="4BC1A323" w14:textId="77777777" w:rsidR="00780296" w:rsidRPr="00CD3B63" w:rsidRDefault="00780296" w:rsidP="0032117D">
      <w:pPr>
        <w:pStyle w:val="ListParagraph"/>
        <w:ind w:left="851"/>
        <w:rPr>
          <w:sz w:val="22"/>
          <w:szCs w:val="22"/>
        </w:rPr>
      </w:pPr>
    </w:p>
    <w:p w14:paraId="17281601" w14:textId="77777777" w:rsidR="00FC092B" w:rsidRDefault="00FC092B" w:rsidP="00FC092B">
      <w:pPr>
        <w:pStyle w:val="ListParagraph"/>
        <w:numPr>
          <w:ilvl w:val="0"/>
          <w:numId w:val="7"/>
        </w:numPr>
        <w:rPr>
          <w:sz w:val="22"/>
          <w:szCs w:val="22"/>
        </w:rPr>
      </w:pPr>
      <w:r w:rsidRPr="00CD3B63">
        <w:rPr>
          <w:b/>
          <w:sz w:val="22"/>
          <w:szCs w:val="22"/>
        </w:rPr>
        <w:t>Update</w:t>
      </w:r>
      <w:r w:rsidRPr="00CD3B63">
        <w:rPr>
          <w:sz w:val="22"/>
          <w:szCs w:val="22"/>
        </w:rPr>
        <w:t xml:space="preserve"> abundance and biomass </w:t>
      </w:r>
      <w:r w:rsidRPr="00CD3B63">
        <w:rPr>
          <w:b/>
          <w:sz w:val="22"/>
          <w:szCs w:val="22"/>
        </w:rPr>
        <w:t>estimation methods</w:t>
      </w:r>
      <w:r w:rsidRPr="00CD3B63">
        <w:rPr>
          <w:sz w:val="22"/>
          <w:szCs w:val="22"/>
        </w:rPr>
        <w:t xml:space="preserve"> and compare with past estimates.</w:t>
      </w:r>
    </w:p>
    <w:p w14:paraId="30B2A915" w14:textId="77777777" w:rsidR="00780296" w:rsidRDefault="00780296" w:rsidP="00780296">
      <w:pPr>
        <w:ind w:left="851"/>
        <w:rPr>
          <w:sz w:val="22"/>
          <w:szCs w:val="22"/>
        </w:rPr>
      </w:pPr>
    </w:p>
    <w:p w14:paraId="624D76DB" w14:textId="38FFB0B3" w:rsidR="00C7667F" w:rsidRDefault="00780296" w:rsidP="00C7667F">
      <w:pPr>
        <w:pStyle w:val="ListParagraph"/>
        <w:numPr>
          <w:ilvl w:val="0"/>
          <w:numId w:val="12"/>
        </w:numPr>
        <w:rPr>
          <w:sz w:val="22"/>
          <w:szCs w:val="22"/>
        </w:rPr>
      </w:pPr>
      <w:r w:rsidRPr="00C7667F">
        <w:rPr>
          <w:sz w:val="22"/>
          <w:szCs w:val="22"/>
        </w:rPr>
        <w:t>Since the implementation of the current estimation method</w:t>
      </w:r>
      <w:r w:rsidR="00752457">
        <w:rPr>
          <w:sz w:val="22"/>
          <w:szCs w:val="22"/>
        </w:rPr>
        <w:t>, i.e. kriging,</w:t>
      </w:r>
      <w:r w:rsidRPr="00C7667F">
        <w:rPr>
          <w:sz w:val="22"/>
          <w:szCs w:val="22"/>
        </w:rPr>
        <w:t xml:space="preserve"> in the mid-1980s, </w:t>
      </w:r>
      <w:r w:rsidR="00C7667F">
        <w:rPr>
          <w:sz w:val="22"/>
          <w:szCs w:val="22"/>
        </w:rPr>
        <w:t xml:space="preserve">statistical models allowing for </w:t>
      </w:r>
      <w:r w:rsidR="00752457">
        <w:rPr>
          <w:sz w:val="22"/>
          <w:szCs w:val="22"/>
        </w:rPr>
        <w:t xml:space="preserve">a </w:t>
      </w:r>
      <w:r w:rsidR="00C7667F">
        <w:rPr>
          <w:sz w:val="22"/>
          <w:szCs w:val="22"/>
        </w:rPr>
        <w:t>much richer specificatio</w:t>
      </w:r>
      <w:r w:rsidR="00752457">
        <w:rPr>
          <w:sz w:val="22"/>
          <w:szCs w:val="22"/>
        </w:rPr>
        <w:t xml:space="preserve">n of random effects, including </w:t>
      </w:r>
      <w:r w:rsidR="00C7667F">
        <w:rPr>
          <w:sz w:val="22"/>
          <w:szCs w:val="22"/>
        </w:rPr>
        <w:t xml:space="preserve">spatio-temporal effects, have become widely available </w:t>
      </w:r>
      <w:r w:rsidR="00752457">
        <w:rPr>
          <w:sz w:val="22"/>
          <w:szCs w:val="22"/>
        </w:rPr>
        <w:t xml:space="preserve">in statistical software packages. </w:t>
      </w:r>
    </w:p>
    <w:p w14:paraId="700B4B2A" w14:textId="0C2E406A" w:rsidR="00752457" w:rsidRPr="00C7667F" w:rsidRDefault="00752457" w:rsidP="00C7667F">
      <w:pPr>
        <w:pStyle w:val="ListParagraph"/>
        <w:numPr>
          <w:ilvl w:val="0"/>
          <w:numId w:val="12"/>
        </w:numPr>
        <w:rPr>
          <w:sz w:val="22"/>
          <w:szCs w:val="22"/>
        </w:rPr>
      </w:pPr>
      <w:r>
        <w:rPr>
          <w:sz w:val="22"/>
          <w:szCs w:val="22"/>
        </w:rPr>
        <w:t xml:space="preserve">These methods provide for a more natural and expandable modelling framework, along with more varied diagnostics and reproducibility. </w:t>
      </w:r>
    </w:p>
    <w:p w14:paraId="6569EC63" w14:textId="6D11EFAA" w:rsidR="00752457" w:rsidRDefault="00752457" w:rsidP="00C7667F">
      <w:pPr>
        <w:pStyle w:val="ListParagraph"/>
        <w:numPr>
          <w:ilvl w:val="0"/>
          <w:numId w:val="12"/>
        </w:numPr>
        <w:rPr>
          <w:sz w:val="22"/>
          <w:szCs w:val="22"/>
        </w:rPr>
      </w:pPr>
      <w:r>
        <w:rPr>
          <w:sz w:val="22"/>
          <w:szCs w:val="22"/>
        </w:rPr>
        <w:t>These are more fully integrated into modern statistical culture than kriging, which has not followed suit since its implementation in the sGSL.</w:t>
      </w:r>
    </w:p>
    <w:p w14:paraId="18F36C6F" w14:textId="1FFDE084" w:rsidR="00752457" w:rsidRDefault="00752457" w:rsidP="00752457">
      <w:pPr>
        <w:pStyle w:val="ListParagraph"/>
        <w:numPr>
          <w:ilvl w:val="0"/>
          <w:numId w:val="12"/>
        </w:numPr>
        <w:rPr>
          <w:sz w:val="22"/>
          <w:szCs w:val="22"/>
        </w:rPr>
      </w:pPr>
      <w:r>
        <w:rPr>
          <w:sz w:val="22"/>
          <w:szCs w:val="22"/>
        </w:rPr>
        <w:t>Also analyses have not benefited from the many-fold advances in computing power since the 1980s many aspects of its implementation were chosen based on available computing speed at the time, rather than precision.</w:t>
      </w:r>
    </w:p>
    <w:p w14:paraId="162A3283" w14:textId="6BE0897A" w:rsidR="00EC6070" w:rsidRDefault="00EC6070" w:rsidP="00EC6070">
      <w:pPr>
        <w:pStyle w:val="ListParagraph"/>
        <w:numPr>
          <w:ilvl w:val="0"/>
          <w:numId w:val="12"/>
        </w:numPr>
        <w:rPr>
          <w:sz w:val="22"/>
          <w:szCs w:val="22"/>
        </w:rPr>
      </w:pPr>
      <w:r>
        <w:rPr>
          <w:sz w:val="22"/>
          <w:szCs w:val="22"/>
        </w:rPr>
        <w:t xml:space="preserve">The survey is considered to be relatively high resolution, so changing the analytical method is not expected, by itself, to change global mean values, but rather improve on local and region estimates, </w:t>
      </w:r>
      <w:r w:rsidRPr="00C7667F">
        <w:rPr>
          <w:sz w:val="22"/>
          <w:szCs w:val="22"/>
        </w:rPr>
        <w:t xml:space="preserve">with corresponding </w:t>
      </w:r>
      <w:r>
        <w:rPr>
          <w:sz w:val="22"/>
          <w:szCs w:val="22"/>
        </w:rPr>
        <w:t xml:space="preserve">benefits in the precision (as opposed to the accuracy) of </w:t>
      </w:r>
      <w:r w:rsidRPr="00C7667F">
        <w:rPr>
          <w:sz w:val="22"/>
          <w:szCs w:val="22"/>
        </w:rPr>
        <w:t>global estimates.</w:t>
      </w:r>
    </w:p>
    <w:p w14:paraId="79C3F444" w14:textId="77777777" w:rsidR="00EC6070" w:rsidRPr="00C7667F" w:rsidRDefault="00EC6070" w:rsidP="00EC6070">
      <w:pPr>
        <w:pStyle w:val="ListParagraph"/>
        <w:rPr>
          <w:sz w:val="22"/>
          <w:szCs w:val="22"/>
        </w:rPr>
      </w:pPr>
    </w:p>
    <w:p w14:paraId="77E0E89F" w14:textId="6BE0897A" w:rsidR="00FC092B" w:rsidRDefault="00FC092B" w:rsidP="00EC6070">
      <w:pPr>
        <w:pStyle w:val="ListParagraph"/>
        <w:numPr>
          <w:ilvl w:val="0"/>
          <w:numId w:val="7"/>
        </w:numPr>
        <w:rPr>
          <w:sz w:val="22"/>
          <w:szCs w:val="22"/>
        </w:rPr>
      </w:pPr>
      <w:r w:rsidRPr="00CD3B63">
        <w:rPr>
          <w:sz w:val="22"/>
          <w:szCs w:val="22"/>
        </w:rPr>
        <w:t>Review snow crab</w:t>
      </w:r>
      <w:r w:rsidRPr="00CD3B63">
        <w:rPr>
          <w:b/>
          <w:sz w:val="22"/>
          <w:szCs w:val="22"/>
        </w:rPr>
        <w:t xml:space="preserve"> population dynamics</w:t>
      </w:r>
      <w:r w:rsidRPr="00CD3B63">
        <w:rPr>
          <w:sz w:val="22"/>
          <w:szCs w:val="22"/>
        </w:rPr>
        <w:t xml:space="preserve"> models, in particular:</w:t>
      </w:r>
    </w:p>
    <w:p w14:paraId="68931EB0" w14:textId="77777777" w:rsidR="00AA62F4" w:rsidRPr="00CD3B63" w:rsidRDefault="00AA62F4" w:rsidP="00AA62F4">
      <w:pPr>
        <w:pStyle w:val="ListParagraph"/>
        <w:ind w:left="360"/>
        <w:rPr>
          <w:sz w:val="22"/>
          <w:szCs w:val="22"/>
        </w:rPr>
      </w:pPr>
    </w:p>
    <w:p w14:paraId="0A4907D0" w14:textId="72CAE6E2" w:rsidR="00FC092B" w:rsidRDefault="00FC092B" w:rsidP="00FC092B">
      <w:pPr>
        <w:pStyle w:val="ListParagraph"/>
        <w:numPr>
          <w:ilvl w:val="1"/>
          <w:numId w:val="7"/>
        </w:numPr>
        <w:rPr>
          <w:sz w:val="22"/>
          <w:szCs w:val="22"/>
        </w:rPr>
      </w:pPr>
      <w:r w:rsidRPr="00CD3B63">
        <w:rPr>
          <w:sz w:val="22"/>
          <w:szCs w:val="22"/>
        </w:rPr>
        <w:t xml:space="preserve">Annual estimates of relative </w:t>
      </w:r>
      <w:r w:rsidRPr="00CD3B63">
        <w:rPr>
          <w:i/>
          <w:sz w:val="22"/>
          <w:szCs w:val="22"/>
        </w:rPr>
        <w:t>catchability</w:t>
      </w:r>
      <w:r w:rsidR="004049C1">
        <w:rPr>
          <w:sz w:val="22"/>
          <w:szCs w:val="22"/>
        </w:rPr>
        <w:t>:</w:t>
      </w:r>
    </w:p>
    <w:p w14:paraId="23C15ECD" w14:textId="77777777" w:rsidR="004049C1" w:rsidRDefault="004049C1" w:rsidP="004049C1">
      <w:pPr>
        <w:pStyle w:val="ListParagraph"/>
        <w:rPr>
          <w:sz w:val="22"/>
          <w:szCs w:val="22"/>
        </w:rPr>
      </w:pPr>
    </w:p>
    <w:p w14:paraId="4891592E" w14:textId="01403A37" w:rsidR="00752457" w:rsidRDefault="00752457" w:rsidP="00752457">
      <w:pPr>
        <w:pStyle w:val="ListParagraph"/>
        <w:numPr>
          <w:ilvl w:val="0"/>
          <w:numId w:val="13"/>
        </w:numPr>
        <w:rPr>
          <w:sz w:val="22"/>
          <w:szCs w:val="22"/>
        </w:rPr>
      </w:pPr>
      <w:r>
        <w:rPr>
          <w:sz w:val="22"/>
          <w:szCs w:val="22"/>
        </w:rPr>
        <w:t>If deemed reliable, these estimates could form the basis of a method for standardizing snow crab survey abundances through time.</w:t>
      </w:r>
    </w:p>
    <w:p w14:paraId="18060974" w14:textId="255748E9" w:rsidR="00752457" w:rsidRDefault="00752457" w:rsidP="00752457">
      <w:pPr>
        <w:pStyle w:val="ListParagraph"/>
        <w:numPr>
          <w:ilvl w:val="0"/>
          <w:numId w:val="13"/>
        </w:numPr>
        <w:rPr>
          <w:sz w:val="22"/>
          <w:szCs w:val="22"/>
        </w:rPr>
      </w:pPr>
      <w:r>
        <w:rPr>
          <w:sz w:val="22"/>
          <w:szCs w:val="22"/>
        </w:rPr>
        <w:t>These estimates could be validated against snow crab abundance indices from the sGSL groundfish survey.</w:t>
      </w:r>
    </w:p>
    <w:p w14:paraId="4C5EB025" w14:textId="77777777" w:rsidR="004049C1" w:rsidRPr="00752457" w:rsidRDefault="004049C1" w:rsidP="004049C1">
      <w:pPr>
        <w:pStyle w:val="ListParagraph"/>
        <w:ind w:left="1080"/>
        <w:rPr>
          <w:sz w:val="22"/>
          <w:szCs w:val="22"/>
        </w:rPr>
      </w:pPr>
    </w:p>
    <w:p w14:paraId="2EBD6758" w14:textId="0CE4579D" w:rsidR="00FC092B" w:rsidRDefault="00FC092B" w:rsidP="00FC092B">
      <w:pPr>
        <w:pStyle w:val="ListParagraph"/>
        <w:numPr>
          <w:ilvl w:val="1"/>
          <w:numId w:val="7"/>
        </w:numPr>
        <w:rPr>
          <w:sz w:val="22"/>
          <w:szCs w:val="22"/>
        </w:rPr>
      </w:pPr>
      <w:r w:rsidRPr="00CD3B63">
        <w:rPr>
          <w:sz w:val="22"/>
          <w:szCs w:val="22"/>
        </w:rPr>
        <w:t xml:space="preserve">Annual estimates of natural and fishery </w:t>
      </w:r>
      <w:r w:rsidRPr="00CD3B63">
        <w:rPr>
          <w:i/>
          <w:sz w:val="22"/>
          <w:szCs w:val="22"/>
        </w:rPr>
        <w:t>mortality</w:t>
      </w:r>
      <w:r w:rsidR="004049C1">
        <w:rPr>
          <w:sz w:val="22"/>
          <w:szCs w:val="22"/>
        </w:rPr>
        <w:t xml:space="preserve"> rates:</w:t>
      </w:r>
    </w:p>
    <w:p w14:paraId="720D8CED" w14:textId="77777777" w:rsidR="004049C1" w:rsidRDefault="004049C1" w:rsidP="004049C1">
      <w:pPr>
        <w:pStyle w:val="ListParagraph"/>
        <w:rPr>
          <w:sz w:val="22"/>
          <w:szCs w:val="22"/>
        </w:rPr>
      </w:pPr>
    </w:p>
    <w:p w14:paraId="2094C66C" w14:textId="59FB3D9A" w:rsidR="00752457" w:rsidRDefault="004049C1" w:rsidP="00752457">
      <w:pPr>
        <w:pStyle w:val="ListParagraph"/>
        <w:numPr>
          <w:ilvl w:val="0"/>
          <w:numId w:val="14"/>
        </w:numPr>
        <w:rPr>
          <w:sz w:val="22"/>
          <w:szCs w:val="22"/>
        </w:rPr>
      </w:pPr>
      <w:r>
        <w:rPr>
          <w:sz w:val="22"/>
          <w:szCs w:val="22"/>
        </w:rPr>
        <w:t xml:space="preserve">Trends and patterns in mortality are central to understanding the dynamics of the snow crab stock. </w:t>
      </w:r>
    </w:p>
    <w:p w14:paraId="0B7536E2" w14:textId="4CCD60B4" w:rsidR="004049C1" w:rsidRPr="004049C1" w:rsidRDefault="004049C1" w:rsidP="004049C1">
      <w:pPr>
        <w:pStyle w:val="ListParagraph"/>
        <w:numPr>
          <w:ilvl w:val="0"/>
          <w:numId w:val="14"/>
        </w:numPr>
        <w:rPr>
          <w:sz w:val="22"/>
          <w:szCs w:val="22"/>
        </w:rPr>
      </w:pPr>
      <w:r>
        <w:rPr>
          <w:sz w:val="22"/>
          <w:szCs w:val="22"/>
        </w:rPr>
        <w:t>Also of interest is the impact of fishery removals and by-catch mortality on the commercial component of the stock. This is vital for understanding why catchability increases among sub-legal crab were seemingly different in the commercial stock in 2019 and 2020.</w:t>
      </w:r>
    </w:p>
    <w:p w14:paraId="0DB4C55A" w14:textId="77777777" w:rsidR="004049C1" w:rsidRPr="00CD3B63" w:rsidRDefault="004049C1" w:rsidP="004049C1">
      <w:pPr>
        <w:pStyle w:val="ListParagraph"/>
        <w:ind w:left="1080"/>
        <w:rPr>
          <w:sz w:val="22"/>
          <w:szCs w:val="22"/>
        </w:rPr>
      </w:pPr>
    </w:p>
    <w:p w14:paraId="333257F6" w14:textId="77777777" w:rsidR="00FC092B" w:rsidRDefault="00FC092B" w:rsidP="00FC092B">
      <w:pPr>
        <w:pStyle w:val="ListParagraph"/>
        <w:numPr>
          <w:ilvl w:val="1"/>
          <w:numId w:val="7"/>
        </w:numPr>
        <w:rPr>
          <w:sz w:val="22"/>
          <w:szCs w:val="22"/>
        </w:rPr>
      </w:pPr>
      <w:r w:rsidRPr="00CD3B63">
        <w:rPr>
          <w:sz w:val="22"/>
          <w:szCs w:val="22"/>
        </w:rPr>
        <w:t xml:space="preserve">Short-term </w:t>
      </w:r>
      <w:r w:rsidRPr="00CD3B63">
        <w:rPr>
          <w:i/>
          <w:sz w:val="22"/>
          <w:szCs w:val="22"/>
        </w:rPr>
        <w:t>prediction</w:t>
      </w:r>
      <w:r w:rsidRPr="00CD3B63">
        <w:rPr>
          <w:sz w:val="22"/>
          <w:szCs w:val="22"/>
        </w:rPr>
        <w:t xml:space="preserve"> of population and fishery </w:t>
      </w:r>
      <w:r w:rsidRPr="00CD3B63">
        <w:rPr>
          <w:i/>
          <w:sz w:val="22"/>
          <w:szCs w:val="22"/>
        </w:rPr>
        <w:t>recruitment</w:t>
      </w:r>
      <w:r w:rsidRPr="00CD3B63">
        <w:rPr>
          <w:sz w:val="22"/>
          <w:szCs w:val="22"/>
        </w:rPr>
        <w:t xml:space="preserve">. </w:t>
      </w:r>
    </w:p>
    <w:p w14:paraId="6D085779" w14:textId="7476C6BE" w:rsidR="004049C1" w:rsidRDefault="004049C1" w:rsidP="004049C1">
      <w:pPr>
        <w:pStyle w:val="ListParagraph"/>
        <w:numPr>
          <w:ilvl w:val="0"/>
          <w:numId w:val="15"/>
        </w:numPr>
        <w:rPr>
          <w:sz w:val="22"/>
          <w:szCs w:val="22"/>
        </w:rPr>
      </w:pPr>
      <w:r>
        <w:rPr>
          <w:sz w:val="22"/>
          <w:szCs w:val="22"/>
        </w:rPr>
        <w:t>The current prediction model has a generally poor performance record at predicting fishery recruitment, as it does not account for a number of factors which are suspected of having significant and varied impacts from year to year, such as skip-moulting, variable mortality, and survey catchability.</w:t>
      </w:r>
    </w:p>
    <w:p w14:paraId="393C9D1E" w14:textId="324DE18C" w:rsidR="004049C1" w:rsidRDefault="004049C1" w:rsidP="004049C1">
      <w:pPr>
        <w:pStyle w:val="ListParagraph"/>
        <w:numPr>
          <w:ilvl w:val="0"/>
          <w:numId w:val="15"/>
        </w:numPr>
        <w:rPr>
          <w:sz w:val="22"/>
          <w:szCs w:val="22"/>
        </w:rPr>
      </w:pPr>
      <w:r>
        <w:rPr>
          <w:sz w:val="22"/>
          <w:szCs w:val="22"/>
        </w:rPr>
        <w:t xml:space="preserve">A population model </w:t>
      </w:r>
      <w:r w:rsidR="00EC6070">
        <w:rPr>
          <w:sz w:val="22"/>
          <w:szCs w:val="22"/>
        </w:rPr>
        <w:t>can</w:t>
      </w:r>
      <w:r>
        <w:rPr>
          <w:sz w:val="22"/>
          <w:szCs w:val="22"/>
        </w:rPr>
        <w:t>not only serve to estimate and parse out these processes, but should also improve abundance predictions if these processes prove to have estimable structure.</w:t>
      </w:r>
    </w:p>
    <w:p w14:paraId="1619DFEC" w14:textId="77777777" w:rsidR="00D3024E" w:rsidRPr="00CD3B63" w:rsidRDefault="00D3024E" w:rsidP="00D3024E">
      <w:pPr>
        <w:pStyle w:val="ListParagraph"/>
        <w:ind w:left="1080"/>
        <w:rPr>
          <w:sz w:val="22"/>
          <w:szCs w:val="22"/>
        </w:rPr>
      </w:pPr>
    </w:p>
    <w:p w14:paraId="2D654CAA" w14:textId="77777777" w:rsidR="00FC092B" w:rsidRDefault="00FC092B" w:rsidP="00FC092B">
      <w:pPr>
        <w:pStyle w:val="ListParagraph"/>
        <w:numPr>
          <w:ilvl w:val="0"/>
          <w:numId w:val="7"/>
        </w:numPr>
        <w:rPr>
          <w:sz w:val="22"/>
          <w:szCs w:val="22"/>
        </w:rPr>
      </w:pPr>
      <w:r w:rsidRPr="00CD3B63">
        <w:rPr>
          <w:sz w:val="22"/>
          <w:szCs w:val="22"/>
        </w:rPr>
        <w:t xml:space="preserve">Determine whether to </w:t>
      </w:r>
      <w:r w:rsidRPr="00CD3B63">
        <w:rPr>
          <w:b/>
          <w:sz w:val="22"/>
          <w:szCs w:val="22"/>
        </w:rPr>
        <w:t>rescale annual abundance and biomass indices</w:t>
      </w:r>
      <w:r w:rsidRPr="00CD3B63">
        <w:rPr>
          <w:sz w:val="22"/>
          <w:szCs w:val="22"/>
        </w:rPr>
        <w:t xml:space="preserve"> using presented results, with special attention to recent years and the vessel change of 2019. </w:t>
      </w:r>
    </w:p>
    <w:p w14:paraId="5E7E4A0D" w14:textId="77777777" w:rsidR="00D3024E" w:rsidRPr="00CD3B63" w:rsidRDefault="00D3024E" w:rsidP="00D3024E">
      <w:pPr>
        <w:pStyle w:val="ListParagraph"/>
        <w:ind w:left="360"/>
        <w:rPr>
          <w:sz w:val="22"/>
          <w:szCs w:val="22"/>
        </w:rPr>
      </w:pPr>
    </w:p>
    <w:p w14:paraId="039FE358" w14:textId="7A29C84D" w:rsidR="00691310" w:rsidRDefault="00691310" w:rsidP="00EC6070">
      <w:pPr>
        <w:pStyle w:val="ListParagraph"/>
        <w:numPr>
          <w:ilvl w:val="0"/>
          <w:numId w:val="16"/>
        </w:numPr>
        <w:rPr>
          <w:sz w:val="22"/>
          <w:szCs w:val="22"/>
        </w:rPr>
      </w:pPr>
      <w:r>
        <w:rPr>
          <w:sz w:val="22"/>
          <w:szCs w:val="22"/>
        </w:rPr>
        <w:t>Re-estimation of survey biomass for past survey years entail revision of reference points for the sGSL snow crab stock., as these were based on maximum or minimum estimates.</w:t>
      </w:r>
    </w:p>
    <w:p w14:paraId="5A6BF1D8" w14:textId="2D36B114" w:rsidR="00691310" w:rsidRDefault="00691310" w:rsidP="00EC6070">
      <w:pPr>
        <w:pStyle w:val="ListParagraph"/>
        <w:numPr>
          <w:ilvl w:val="0"/>
          <w:numId w:val="16"/>
        </w:numPr>
        <w:rPr>
          <w:sz w:val="22"/>
          <w:szCs w:val="22"/>
        </w:rPr>
      </w:pPr>
      <w:r>
        <w:rPr>
          <w:sz w:val="22"/>
          <w:szCs w:val="22"/>
        </w:rPr>
        <w:t xml:space="preserve">On top of the, it may be desirable to rescale the entire series so that … </w:t>
      </w:r>
    </w:p>
    <w:p w14:paraId="2D1DD498" w14:textId="530D48EE" w:rsidR="00FC092B" w:rsidRDefault="00D3024E" w:rsidP="00D3024E">
      <w:pPr>
        <w:pStyle w:val="ListParagraph"/>
        <w:numPr>
          <w:ilvl w:val="0"/>
          <w:numId w:val="16"/>
        </w:numPr>
        <w:rPr>
          <w:sz w:val="22"/>
          <w:szCs w:val="22"/>
        </w:rPr>
      </w:pPr>
      <w:r w:rsidRPr="00D3024E">
        <w:rPr>
          <w:sz w:val="22"/>
          <w:szCs w:val="22"/>
        </w:rPr>
        <w:t>This is an important topic</w:t>
      </w:r>
      <w:r>
        <w:rPr>
          <w:sz w:val="22"/>
          <w:szCs w:val="22"/>
        </w:rPr>
        <w:t xml:space="preserve"> that should be discussed among industry and fisheries management representatives.</w:t>
      </w:r>
    </w:p>
    <w:p w14:paraId="4B0AC676" w14:textId="77777777" w:rsidR="00722226" w:rsidRDefault="00722226" w:rsidP="00722226">
      <w:pPr>
        <w:rPr>
          <w:sz w:val="22"/>
          <w:szCs w:val="22"/>
        </w:rPr>
      </w:pPr>
    </w:p>
    <w:p w14:paraId="60B7A306" w14:textId="77777777" w:rsidR="00722226" w:rsidRDefault="00722226" w:rsidP="00722226">
      <w:pPr>
        <w:rPr>
          <w:sz w:val="22"/>
          <w:szCs w:val="22"/>
        </w:rPr>
      </w:pPr>
    </w:p>
    <w:p w14:paraId="7FF619A2" w14:textId="77777777" w:rsidR="00722226" w:rsidRDefault="00722226" w:rsidP="00722226">
      <w:pPr>
        <w:rPr>
          <w:sz w:val="22"/>
          <w:szCs w:val="22"/>
        </w:rPr>
      </w:pPr>
    </w:p>
    <w:p w14:paraId="7497FF17" w14:textId="77777777" w:rsidR="00722226" w:rsidRDefault="00722226" w:rsidP="00722226"/>
    <w:p w14:paraId="06220E4B" w14:textId="77777777" w:rsidR="00722226" w:rsidRDefault="00722226" w:rsidP="00722226"/>
    <w:p w14:paraId="638B0D50" w14:textId="77777777" w:rsidR="00722226" w:rsidRDefault="00722226" w:rsidP="00722226"/>
    <w:p w14:paraId="688AAD7F" w14:textId="77777777" w:rsidR="00722226" w:rsidRDefault="00722226" w:rsidP="00722226"/>
    <w:p w14:paraId="2B2ECF82" w14:textId="77777777" w:rsidR="00722226" w:rsidRDefault="00722226" w:rsidP="00722226"/>
    <w:p w14:paraId="4422035D" w14:textId="77777777" w:rsidR="00DE7B4B" w:rsidRPr="00B74814" w:rsidRDefault="00DE7B4B" w:rsidP="00DE7B4B">
      <w:pPr>
        <w:pStyle w:val="Heading3"/>
      </w:pPr>
      <w:r>
        <w:t>Sources of Uncertainty</w:t>
      </w:r>
    </w:p>
    <w:p w14:paraId="48029061" w14:textId="7CAB3215" w:rsidR="00DE7B4B" w:rsidRDefault="00265F55" w:rsidP="00DE7B4B">
      <w:pPr>
        <w:pStyle w:val="BodyText"/>
      </w:pPr>
      <w:r>
        <w:t>Meaningful interpretation of long-term trends and variations of s</w:t>
      </w:r>
      <w:r w:rsidR="00DE7B4B">
        <w:t xml:space="preserve">now crab </w:t>
      </w:r>
      <w:r>
        <w:t>stocks relies on a robust sampling protocol, sampling design and standardization of survey catches.</w:t>
      </w:r>
      <w:r w:rsidR="00B243B8">
        <w:t xml:space="preserve"> </w:t>
      </w:r>
      <w:r>
        <w:t>In addition to current survey catchability issues, the survey has undergone a number of changes to its sampling design, including multiple areal expansions</w:t>
      </w:r>
      <w:r w:rsidR="00D933C8">
        <w:t>,</w:t>
      </w:r>
      <w:r>
        <w:t xml:space="preserve"> survey station redistributions</w:t>
      </w:r>
      <w:r w:rsidR="00D933C8">
        <w:t xml:space="preserve"> and five survey vessel changes</w:t>
      </w:r>
      <w:r>
        <w:t>.</w:t>
      </w:r>
      <w:r w:rsidR="00D933C8">
        <w:t xml:space="preserve"> In particular, t</w:t>
      </w:r>
      <w:r>
        <w:t xml:space="preserve">he practice of relocating survey stations when trawl damage is encountered has led to </w:t>
      </w:r>
      <w:r w:rsidR="00D933C8">
        <w:t>only</w:t>
      </w:r>
      <w:r>
        <w:t xml:space="preserve"> half of stations having remained in their original fixed locations since the last survey redesign in 2013. This practice has been highlighted as a potential source of bias as stations </w:t>
      </w:r>
      <w:r w:rsidR="00D933C8">
        <w:t>tend to be relocated to more trawlable bottoms.</w:t>
      </w:r>
      <w:r>
        <w:t xml:space="preserve"> </w:t>
      </w:r>
      <w:r w:rsidR="00D933C8" w:rsidRPr="00D933C8">
        <w:t xml:space="preserve">These issues </w:t>
      </w:r>
      <w:r w:rsidR="00F85797">
        <w:t xml:space="preserve">can </w:t>
      </w:r>
      <w:r w:rsidR="00D933C8" w:rsidRPr="00D933C8">
        <w:t xml:space="preserve">weaken </w:t>
      </w:r>
      <w:r w:rsidR="00D933C8" w:rsidRPr="00CF452F">
        <w:t>our ability</w:t>
      </w:r>
      <w:r w:rsidR="00D933C8">
        <w:t xml:space="preserve"> to track population trends as well as situating the stock </w:t>
      </w:r>
      <w:r w:rsidR="00D933C8" w:rsidRPr="00CF452F">
        <w:t>with respect to the harvest control rule limits and reference points.</w:t>
      </w:r>
    </w:p>
    <w:p w14:paraId="7008E3F6" w14:textId="3A22FFBD" w:rsidR="00F85797" w:rsidRDefault="00DE7B4B" w:rsidP="00DE7B4B">
      <w:pPr>
        <w:pStyle w:val="BodyText"/>
      </w:pPr>
      <w:r w:rsidRPr="00CF452F">
        <w:t>Environmen</w:t>
      </w:r>
      <w:r w:rsidR="00D933C8">
        <w:t xml:space="preserve">tal conditions in the sGSL are known to </w:t>
      </w:r>
      <w:r w:rsidRPr="00CF452F">
        <w:t>affect a number of life history processes including molting and growth, reprod</w:t>
      </w:r>
      <w:r w:rsidR="00F85797">
        <w:t>uction,</w:t>
      </w:r>
      <w:r w:rsidR="00D933C8">
        <w:t xml:space="preserve"> larval development</w:t>
      </w:r>
      <w:r w:rsidR="00F85797">
        <w:t xml:space="preserve"> and migratory behavior</w:t>
      </w:r>
      <w:r w:rsidR="00D933C8">
        <w:t>.</w:t>
      </w:r>
      <w:r w:rsidR="00B243B8">
        <w:t xml:space="preserve"> </w:t>
      </w:r>
      <w:r w:rsidR="00F85797">
        <w:t>Varying conditions are only expected to affect abundance and biomass estimates through seasonal migratory changes, making the timing of survey sampling a po</w:t>
      </w:r>
      <w:r w:rsidR="00B243B8">
        <w:t>tential</w:t>
      </w:r>
      <w:r w:rsidR="00F85797">
        <w:t xml:space="preserve"> issue along more marginal survey areas.</w:t>
      </w:r>
      <w:r w:rsidR="00B243B8">
        <w:t xml:space="preserve"> </w:t>
      </w:r>
      <w:r w:rsidR="00F85797">
        <w:t>Varying life history processes lessen our ability to predict fishery recruitment, which currently assumes homogeneity through time.</w:t>
      </w:r>
    </w:p>
    <w:p w14:paraId="10F45631" w14:textId="6BB9D591" w:rsidR="00DE7B4B" w:rsidRDefault="00F85797" w:rsidP="00B243B8">
      <w:pPr>
        <w:pStyle w:val="BodyText"/>
      </w:pPr>
      <w:r>
        <w:t>Of major concern for the long-term future of the stock is the consistent w</w:t>
      </w:r>
      <w:r w:rsidR="00DE7B4B" w:rsidRPr="00CF452F">
        <w:t xml:space="preserve">arming of the </w:t>
      </w:r>
      <w:r>
        <w:t xml:space="preserve">waters of </w:t>
      </w:r>
      <w:r w:rsidRPr="00CF452F">
        <w:t>Laurentian Channel</w:t>
      </w:r>
      <w:r w:rsidR="00B243B8">
        <w:t xml:space="preserve">, which would significantly lower the quality of snow crab habitat if they penetrate further within the sGSL. Incursions of these warmer waters are currently limited to </w:t>
      </w:r>
      <w:r w:rsidR="00B243B8" w:rsidRPr="00CF452F">
        <w:t>peripheral areas</w:t>
      </w:r>
      <w:r w:rsidR="00B243B8">
        <w:t xml:space="preserve"> in areas 12E, 12F and the northeastern part of Area 19.</w:t>
      </w:r>
    </w:p>
    <w:p w14:paraId="089B5797" w14:textId="77777777" w:rsidR="00DE7B4B" w:rsidRDefault="00DE7B4B" w:rsidP="00722226"/>
    <w:p w14:paraId="5559A386" w14:textId="1917AD4A" w:rsidR="00F55AA2" w:rsidRDefault="00722226" w:rsidP="00F55AA2">
      <w:r>
        <w:t>A</w:t>
      </w:r>
      <w:r w:rsidR="00974D72">
        <w:t xml:space="preserve">nother method which was explored, </w:t>
      </w:r>
      <w:r w:rsidR="00C30B5E">
        <w:t>a</w:t>
      </w:r>
      <w:r w:rsidR="00974D72">
        <w:t xml:space="preserve"> </w:t>
      </w:r>
      <w:r w:rsidR="004C6DF9">
        <w:t>Leslie analysis</w:t>
      </w:r>
      <w:r w:rsidR="00C30B5E">
        <w:t>,</w:t>
      </w:r>
      <w:r w:rsidR="004C6DF9">
        <w:t xml:space="preserve"> </w:t>
      </w:r>
      <w:r w:rsidR="00974D72">
        <w:t>which yielded an</w:t>
      </w:r>
      <w:r>
        <w:t xml:space="preserve"> estimate the biomass at the start of</w:t>
      </w:r>
      <w:r w:rsidR="004C6DF9">
        <w:t xml:space="preserve"> the fishery. This depletion </w:t>
      </w:r>
      <w:r w:rsidR="0035179B">
        <w:t>method,</w:t>
      </w:r>
      <w:r w:rsidR="004C6DF9">
        <w:t xml:space="preserve"> </w:t>
      </w:r>
      <w:r w:rsidR="0035179B">
        <w:t xml:space="preserve">which is </w:t>
      </w:r>
      <w:r w:rsidR="004C6DF9">
        <w:t>based on</w:t>
      </w:r>
      <w:r>
        <w:t xml:space="preserve"> </w:t>
      </w:r>
      <w:r w:rsidR="0035179B">
        <w:t xml:space="preserve">extrapolating </w:t>
      </w:r>
      <w:r w:rsidR="004C6DF9">
        <w:t xml:space="preserve">weekly declines in fishery CPUE, </w:t>
      </w:r>
      <w:r w:rsidR="00F128CF">
        <w:t xml:space="preserve">suggested an </w:t>
      </w:r>
      <w:r w:rsidR="00D848F5">
        <w:t>overestimation bias</w:t>
      </w:r>
      <w:r w:rsidR="00F128CF">
        <w:t>.</w:t>
      </w:r>
      <w:r w:rsidR="00B243B8">
        <w:t xml:space="preserve"> </w:t>
      </w:r>
      <w:r w:rsidR="00F55AA2">
        <w:t>However, the application of this method, generally used in data-poor contexts, raised concerns in that its underlying assumptions were untenable and its results unreliable.</w:t>
      </w:r>
    </w:p>
    <w:p w14:paraId="71F81564" w14:textId="77777777" w:rsidR="00F55AA2" w:rsidRDefault="00F55AA2" w:rsidP="00722226"/>
    <w:p w14:paraId="6DE7479C" w14:textId="77777777" w:rsidR="00F128CF" w:rsidRPr="00B24084" w:rsidRDefault="00F128CF" w:rsidP="00F128CF">
      <w:pPr>
        <w:rPr>
          <w:b/>
          <w:sz w:val="28"/>
          <w:szCs w:val="28"/>
        </w:rPr>
      </w:pPr>
      <w:r w:rsidRPr="00B24084">
        <w:rPr>
          <w:b/>
          <w:sz w:val="28"/>
          <w:szCs w:val="28"/>
        </w:rPr>
        <w:t>CONCLUSIONS AND ADVICE</w:t>
      </w:r>
    </w:p>
    <w:p w14:paraId="5CB31312" w14:textId="77777777" w:rsidR="00F128CF" w:rsidRPr="00F128CF" w:rsidRDefault="00F128CF" w:rsidP="00F128CF">
      <w:pPr>
        <w:rPr>
          <w:sz w:val="22"/>
          <w:szCs w:val="22"/>
        </w:rPr>
      </w:pPr>
    </w:p>
    <w:p w14:paraId="6219E4A0" w14:textId="75AA86C2" w:rsidR="00F87E95" w:rsidRPr="0041442E" w:rsidRDefault="00F128CF" w:rsidP="00F87E95">
      <w:pPr>
        <w:rPr>
          <w:sz w:val="22"/>
          <w:szCs w:val="22"/>
        </w:rPr>
      </w:pPr>
      <w:r w:rsidRPr="00967C8C">
        <w:rPr>
          <w:sz w:val="22"/>
          <w:szCs w:val="22"/>
        </w:rPr>
        <w:t xml:space="preserve">Despite the potential overestimation of the 2019 and 2020 commercial biomass estimates, the stock is still considered to be in the healthy zone of the PA showing strong signs of recruitment and productivity. </w:t>
      </w:r>
      <w:r w:rsidR="00967C8C">
        <w:rPr>
          <w:sz w:val="22"/>
          <w:szCs w:val="22"/>
        </w:rPr>
        <w:t>Past c</w:t>
      </w:r>
      <w:r w:rsidR="007A4F38">
        <w:rPr>
          <w:sz w:val="22"/>
          <w:szCs w:val="22"/>
        </w:rPr>
        <w:t xml:space="preserve">hanges in survey vessels, fishing practices, statistical design, and survey station relocations can lead to </w:t>
      </w:r>
      <w:r w:rsidR="00547E8E">
        <w:rPr>
          <w:sz w:val="22"/>
          <w:szCs w:val="22"/>
        </w:rPr>
        <w:t>variations</w:t>
      </w:r>
      <w:r w:rsidR="007A4F38">
        <w:rPr>
          <w:sz w:val="22"/>
          <w:szCs w:val="22"/>
        </w:rPr>
        <w:t xml:space="preserve"> in survey catchability. </w:t>
      </w:r>
      <w:r w:rsidR="00F87E95">
        <w:rPr>
          <w:sz w:val="22"/>
          <w:szCs w:val="22"/>
        </w:rPr>
        <w:t>S</w:t>
      </w:r>
      <w:r w:rsidR="0041442E">
        <w:rPr>
          <w:sz w:val="22"/>
          <w:szCs w:val="22"/>
        </w:rPr>
        <w:t xml:space="preserve">uch </w:t>
      </w:r>
      <w:r w:rsidR="00F87E95">
        <w:rPr>
          <w:sz w:val="22"/>
          <w:szCs w:val="22"/>
        </w:rPr>
        <w:t xml:space="preserve">changes </w:t>
      </w:r>
      <w:r w:rsidR="0041442E">
        <w:rPr>
          <w:sz w:val="22"/>
          <w:szCs w:val="22"/>
        </w:rPr>
        <w:t>must be either controlled or otherwise accounted for if abundance and biomass estimates are to remain comparable from year to year</w:t>
      </w:r>
      <w:r w:rsidR="00F87E95">
        <w:rPr>
          <w:sz w:val="22"/>
          <w:szCs w:val="22"/>
        </w:rPr>
        <w:t xml:space="preserve">, i.e. perceived changes in abundance and biomass indices may no longer reflect true </w:t>
      </w:r>
      <w:r w:rsidR="00F87E95" w:rsidRPr="00F128CF">
        <w:rPr>
          <w:sz w:val="22"/>
          <w:szCs w:val="22"/>
        </w:rPr>
        <w:t>changes in stock size</w:t>
      </w:r>
      <w:r w:rsidR="00F87E95">
        <w:rPr>
          <w:sz w:val="22"/>
          <w:szCs w:val="22"/>
        </w:rPr>
        <w:t>.</w:t>
      </w:r>
    </w:p>
    <w:p w14:paraId="123CCB00" w14:textId="77777777" w:rsidR="00F87E95" w:rsidRDefault="00F87E95" w:rsidP="00F128CF">
      <w:pPr>
        <w:rPr>
          <w:sz w:val="22"/>
          <w:szCs w:val="22"/>
        </w:rPr>
      </w:pPr>
    </w:p>
    <w:p w14:paraId="5D7E8F2F" w14:textId="6E66BB59" w:rsidR="00573CA2" w:rsidRDefault="00F87E95" w:rsidP="00F128CF">
      <w:pPr>
        <w:rPr>
          <w:sz w:val="22"/>
          <w:szCs w:val="22"/>
        </w:rPr>
      </w:pPr>
      <w:r>
        <w:rPr>
          <w:sz w:val="22"/>
          <w:szCs w:val="22"/>
        </w:rPr>
        <w:t xml:space="preserve">In </w:t>
      </w:r>
      <w:r w:rsidR="0041442E">
        <w:rPr>
          <w:sz w:val="22"/>
          <w:szCs w:val="22"/>
        </w:rPr>
        <w:t xml:space="preserve">2019 and 2020, </w:t>
      </w:r>
      <w:r>
        <w:rPr>
          <w:sz w:val="22"/>
          <w:szCs w:val="22"/>
        </w:rPr>
        <w:t>survey catchability increased among sub-legal crab in 2019 and 2020</w:t>
      </w:r>
      <w:r w:rsidR="00573CA2">
        <w:rPr>
          <w:sz w:val="22"/>
          <w:szCs w:val="22"/>
        </w:rPr>
        <w:t xml:space="preserve">. </w:t>
      </w:r>
    </w:p>
    <w:p w14:paraId="4E1CE07C" w14:textId="76324FE4" w:rsidR="003830F6" w:rsidRDefault="00573CA2" w:rsidP="00F128CF">
      <w:pPr>
        <w:rPr>
          <w:sz w:val="22"/>
          <w:szCs w:val="22"/>
        </w:rPr>
      </w:pPr>
      <w:r>
        <w:rPr>
          <w:sz w:val="22"/>
          <w:szCs w:val="22"/>
        </w:rPr>
        <w:t xml:space="preserve">This increase was partially explained by an increase in the extent of a </w:t>
      </w:r>
      <w:r w:rsidRPr="00F128CF">
        <w:rPr>
          <w:sz w:val="22"/>
          <w:szCs w:val="22"/>
        </w:rPr>
        <w:t>passive trawling phase</w:t>
      </w:r>
      <w:r>
        <w:rPr>
          <w:sz w:val="22"/>
          <w:szCs w:val="22"/>
        </w:rPr>
        <w:t xml:space="preserve">, brought on by changes in </w:t>
      </w:r>
      <w:r w:rsidR="00F128CF" w:rsidRPr="00F128CF">
        <w:rPr>
          <w:sz w:val="22"/>
          <w:szCs w:val="22"/>
        </w:rPr>
        <w:t xml:space="preserve">winch speed and </w:t>
      </w:r>
      <w:r w:rsidR="00547E8E">
        <w:rPr>
          <w:sz w:val="22"/>
          <w:szCs w:val="22"/>
        </w:rPr>
        <w:t xml:space="preserve">end-of-tow </w:t>
      </w:r>
      <w:r w:rsidR="00F128CF" w:rsidRPr="00F128CF">
        <w:rPr>
          <w:sz w:val="22"/>
          <w:szCs w:val="22"/>
        </w:rPr>
        <w:t xml:space="preserve">vessel </w:t>
      </w:r>
      <w:r w:rsidR="00547E8E" w:rsidRPr="00F128CF">
        <w:rPr>
          <w:sz w:val="22"/>
          <w:szCs w:val="22"/>
        </w:rPr>
        <w:t>manoeuvres</w:t>
      </w:r>
      <w:r>
        <w:rPr>
          <w:sz w:val="22"/>
          <w:szCs w:val="22"/>
        </w:rPr>
        <w:t>, though other unknown mechanisms associated with the 2019 vessel change are thought to have played a role.</w:t>
      </w:r>
      <w:r w:rsidR="00B243B8">
        <w:rPr>
          <w:sz w:val="22"/>
          <w:szCs w:val="22"/>
        </w:rPr>
        <w:t xml:space="preserve"> </w:t>
      </w:r>
      <w:r>
        <w:rPr>
          <w:sz w:val="22"/>
          <w:szCs w:val="22"/>
        </w:rPr>
        <w:t>However, the relation of these</w:t>
      </w:r>
      <w:r w:rsidR="003830F6">
        <w:rPr>
          <w:sz w:val="22"/>
          <w:szCs w:val="22"/>
        </w:rPr>
        <w:t xml:space="preserve"> </w:t>
      </w:r>
      <w:r>
        <w:rPr>
          <w:sz w:val="22"/>
          <w:szCs w:val="22"/>
        </w:rPr>
        <w:t xml:space="preserve">mechanisms </w:t>
      </w:r>
      <w:r w:rsidR="00235457">
        <w:rPr>
          <w:sz w:val="22"/>
          <w:szCs w:val="22"/>
        </w:rPr>
        <w:t>to the commercial stock is not clear.</w:t>
      </w:r>
      <w:r w:rsidR="003830F6">
        <w:rPr>
          <w:sz w:val="22"/>
          <w:szCs w:val="22"/>
        </w:rPr>
        <w:t xml:space="preserve"> </w:t>
      </w:r>
    </w:p>
    <w:p w14:paraId="4BE3302C" w14:textId="77777777" w:rsidR="003830F6" w:rsidRDefault="003830F6" w:rsidP="00F128CF">
      <w:pPr>
        <w:rPr>
          <w:sz w:val="22"/>
          <w:szCs w:val="22"/>
        </w:rPr>
      </w:pPr>
    </w:p>
    <w:p w14:paraId="5D532827" w14:textId="5FF26031" w:rsidR="00496129" w:rsidRDefault="00235457" w:rsidP="00F128CF">
      <w:pPr>
        <w:rPr>
          <w:sz w:val="22"/>
          <w:szCs w:val="22"/>
        </w:rPr>
      </w:pPr>
      <w:r>
        <w:rPr>
          <w:sz w:val="22"/>
          <w:szCs w:val="22"/>
        </w:rPr>
        <w:t>Shown below is a risk table summarizing the probability of exceeding the limit and upper stock reference points for different levels of assumed bias fo</w:t>
      </w:r>
      <w:r w:rsidR="00B24084">
        <w:rPr>
          <w:sz w:val="22"/>
          <w:szCs w:val="22"/>
        </w:rPr>
        <w:t>r the commercial stock biomass, along with the</w:t>
      </w:r>
      <w:r>
        <w:rPr>
          <w:sz w:val="22"/>
          <w:szCs w:val="22"/>
        </w:rPr>
        <w:t xml:space="preserve"> </w:t>
      </w:r>
      <w:r w:rsidR="00573CA2">
        <w:rPr>
          <w:sz w:val="22"/>
          <w:szCs w:val="22"/>
        </w:rPr>
        <w:t>corresponding</w:t>
      </w:r>
      <w:r>
        <w:rPr>
          <w:sz w:val="22"/>
          <w:szCs w:val="22"/>
        </w:rPr>
        <w:t xml:space="preserve"> exploitation</w:t>
      </w:r>
      <w:r w:rsidR="00B24084">
        <w:rPr>
          <w:sz w:val="22"/>
          <w:szCs w:val="22"/>
        </w:rPr>
        <w:t xml:space="preserve"> rates.</w:t>
      </w:r>
      <w:r w:rsidR="00B243B8">
        <w:rPr>
          <w:sz w:val="22"/>
          <w:szCs w:val="22"/>
        </w:rPr>
        <w:t xml:space="preserve"> </w:t>
      </w:r>
      <w:r w:rsidR="00496129">
        <w:rPr>
          <w:sz w:val="22"/>
          <w:szCs w:val="22"/>
        </w:rPr>
        <w:t>These catchability increases and the corresponding increases in passive phase trawling were highlighted following the 2019 survey, but n</w:t>
      </w:r>
      <w:r w:rsidR="00496129" w:rsidRPr="00F128CF">
        <w:rPr>
          <w:sz w:val="22"/>
          <w:szCs w:val="22"/>
        </w:rPr>
        <w:t>o corrective action</w:t>
      </w:r>
      <w:r w:rsidR="00496129">
        <w:rPr>
          <w:sz w:val="22"/>
          <w:szCs w:val="22"/>
        </w:rPr>
        <w:t>s were</w:t>
      </w:r>
      <w:r w:rsidR="00496129" w:rsidRPr="00F128CF">
        <w:rPr>
          <w:sz w:val="22"/>
          <w:szCs w:val="22"/>
        </w:rPr>
        <w:t xml:space="preserve"> taken. </w:t>
      </w:r>
      <w:r w:rsidR="00E228FA">
        <w:rPr>
          <w:sz w:val="22"/>
          <w:szCs w:val="22"/>
        </w:rPr>
        <w:t>The fishery caught 89% of its TAC</w:t>
      </w:r>
      <w:r w:rsidR="00496129">
        <w:rPr>
          <w:sz w:val="22"/>
          <w:szCs w:val="22"/>
        </w:rPr>
        <w:t xml:space="preserve"> </w:t>
      </w:r>
      <w:r w:rsidR="00E228FA">
        <w:rPr>
          <w:sz w:val="22"/>
          <w:szCs w:val="22"/>
        </w:rPr>
        <w:t>in 2020. This</w:t>
      </w:r>
      <w:r w:rsidR="00496129">
        <w:rPr>
          <w:sz w:val="22"/>
          <w:szCs w:val="22"/>
        </w:rPr>
        <w:t xml:space="preserve"> </w:t>
      </w:r>
      <w:r w:rsidR="001F08C9">
        <w:rPr>
          <w:sz w:val="22"/>
          <w:szCs w:val="22"/>
        </w:rPr>
        <w:t xml:space="preserve">is consistent with overestimation of the commercial stock, though this </w:t>
      </w:r>
      <w:r w:rsidR="001F08C9" w:rsidRPr="00E228FA">
        <w:rPr>
          <w:color w:val="FF0000"/>
          <w:sz w:val="22"/>
          <w:szCs w:val="22"/>
        </w:rPr>
        <w:t>is not conclusive evidence and</w:t>
      </w:r>
      <w:r w:rsidR="00573CA2">
        <w:rPr>
          <w:color w:val="FF0000"/>
          <w:sz w:val="22"/>
          <w:szCs w:val="22"/>
        </w:rPr>
        <w:t xml:space="preserve"> was partly due to</w:t>
      </w:r>
      <w:r w:rsidR="001F08C9">
        <w:rPr>
          <w:sz w:val="22"/>
          <w:szCs w:val="22"/>
        </w:rPr>
        <w:t xml:space="preserve"> </w:t>
      </w:r>
      <w:r w:rsidR="00573CA2">
        <w:rPr>
          <w:sz w:val="22"/>
          <w:szCs w:val="22"/>
        </w:rPr>
        <w:t xml:space="preserve">a late fishery opening and </w:t>
      </w:r>
      <w:r w:rsidR="00496129">
        <w:rPr>
          <w:sz w:val="22"/>
          <w:szCs w:val="22"/>
        </w:rPr>
        <w:t>NARW area closures.</w:t>
      </w:r>
    </w:p>
    <w:p w14:paraId="3B696123" w14:textId="77777777" w:rsidR="00496129" w:rsidRDefault="00496129" w:rsidP="00F128CF">
      <w:pPr>
        <w:rPr>
          <w:sz w:val="22"/>
          <w:szCs w:val="22"/>
        </w:rPr>
      </w:pPr>
    </w:p>
    <w:p w14:paraId="3BFCA443" w14:textId="69ECAC8E" w:rsidR="001F08C9" w:rsidRDefault="001F08C9" w:rsidP="001F08C9">
      <w:pPr>
        <w:rPr>
          <w:sz w:val="22"/>
          <w:szCs w:val="22"/>
        </w:rPr>
      </w:pPr>
      <w:r>
        <w:rPr>
          <w:sz w:val="22"/>
          <w:szCs w:val="22"/>
        </w:rPr>
        <w:t>Overestimation of the c</w:t>
      </w:r>
      <w:r w:rsidR="00496129">
        <w:rPr>
          <w:sz w:val="22"/>
          <w:szCs w:val="22"/>
        </w:rPr>
        <w:t xml:space="preserve">ommercial stock increases the </w:t>
      </w:r>
      <w:r>
        <w:rPr>
          <w:sz w:val="22"/>
          <w:szCs w:val="22"/>
        </w:rPr>
        <w:t>projected</w:t>
      </w:r>
      <w:r w:rsidR="00496129">
        <w:rPr>
          <w:sz w:val="22"/>
          <w:szCs w:val="22"/>
        </w:rPr>
        <w:t xml:space="preserve"> exploitation rate. </w:t>
      </w:r>
      <w:r>
        <w:rPr>
          <w:sz w:val="22"/>
          <w:szCs w:val="22"/>
        </w:rPr>
        <w:t>Potential short-</w:t>
      </w:r>
      <w:r w:rsidRPr="00F128CF">
        <w:rPr>
          <w:sz w:val="22"/>
          <w:szCs w:val="22"/>
        </w:rPr>
        <w:t xml:space="preserve">term consequences of </w:t>
      </w:r>
      <w:r w:rsidR="00546097">
        <w:rPr>
          <w:sz w:val="22"/>
          <w:szCs w:val="22"/>
        </w:rPr>
        <w:t>higher-than-normal exploitation rates</w:t>
      </w:r>
      <w:r w:rsidRPr="00F128CF">
        <w:rPr>
          <w:sz w:val="22"/>
          <w:szCs w:val="22"/>
        </w:rPr>
        <w:t xml:space="preserve"> </w:t>
      </w:r>
      <w:r w:rsidR="00546097">
        <w:rPr>
          <w:sz w:val="22"/>
          <w:szCs w:val="22"/>
        </w:rPr>
        <w:t xml:space="preserve">would be lower </w:t>
      </w:r>
      <w:r w:rsidRPr="00F128CF">
        <w:rPr>
          <w:sz w:val="22"/>
          <w:szCs w:val="22"/>
        </w:rPr>
        <w:t>fishery performances in 2021</w:t>
      </w:r>
      <w:r w:rsidR="00546097">
        <w:rPr>
          <w:sz w:val="22"/>
          <w:szCs w:val="22"/>
        </w:rPr>
        <w:t>, i.e.</w:t>
      </w:r>
      <w:r w:rsidRPr="00F128CF">
        <w:rPr>
          <w:sz w:val="22"/>
          <w:szCs w:val="22"/>
        </w:rPr>
        <w:t xml:space="preserve"> low CPUE</w:t>
      </w:r>
      <w:r w:rsidR="00546097">
        <w:rPr>
          <w:sz w:val="22"/>
          <w:szCs w:val="22"/>
        </w:rPr>
        <w:t>s</w:t>
      </w:r>
      <w:r>
        <w:rPr>
          <w:sz w:val="22"/>
          <w:szCs w:val="22"/>
        </w:rPr>
        <w:t xml:space="preserve">, </w:t>
      </w:r>
      <w:r w:rsidR="00546097">
        <w:rPr>
          <w:sz w:val="22"/>
          <w:szCs w:val="22"/>
        </w:rPr>
        <w:t xml:space="preserve">which would increase the amount of </w:t>
      </w:r>
      <w:r w:rsidRPr="00F128CF">
        <w:rPr>
          <w:sz w:val="22"/>
          <w:szCs w:val="22"/>
        </w:rPr>
        <w:t xml:space="preserve">fishing effort </w:t>
      </w:r>
      <w:r w:rsidR="00546097">
        <w:rPr>
          <w:sz w:val="22"/>
          <w:szCs w:val="22"/>
        </w:rPr>
        <w:t xml:space="preserve">required </w:t>
      </w:r>
      <w:r w:rsidRPr="00F128CF">
        <w:rPr>
          <w:sz w:val="22"/>
          <w:szCs w:val="22"/>
        </w:rPr>
        <w:t xml:space="preserve">to catch the </w:t>
      </w:r>
      <w:r w:rsidR="00546097">
        <w:rPr>
          <w:sz w:val="22"/>
          <w:szCs w:val="22"/>
        </w:rPr>
        <w:t>TAC</w:t>
      </w:r>
      <w:r w:rsidRPr="00F128CF">
        <w:rPr>
          <w:sz w:val="22"/>
          <w:szCs w:val="22"/>
        </w:rPr>
        <w:t xml:space="preserve">. </w:t>
      </w:r>
      <w:r w:rsidR="00546097">
        <w:rPr>
          <w:sz w:val="22"/>
          <w:szCs w:val="22"/>
        </w:rPr>
        <w:t xml:space="preserve">In the long-term, </w:t>
      </w:r>
      <w:r>
        <w:rPr>
          <w:sz w:val="22"/>
          <w:szCs w:val="22"/>
        </w:rPr>
        <w:t>stronger size-selective pressures on the</w:t>
      </w:r>
      <w:r w:rsidR="00B243B8">
        <w:rPr>
          <w:sz w:val="22"/>
          <w:szCs w:val="22"/>
        </w:rPr>
        <w:t xml:space="preserve"> stock could </w:t>
      </w:r>
      <w:r w:rsidR="00546097">
        <w:rPr>
          <w:sz w:val="22"/>
          <w:szCs w:val="22"/>
        </w:rPr>
        <w:t>lead to decreases</w:t>
      </w:r>
      <w:r>
        <w:rPr>
          <w:sz w:val="22"/>
          <w:szCs w:val="22"/>
        </w:rPr>
        <w:t xml:space="preserve"> in size-at-maturity and dwarfism, along with </w:t>
      </w:r>
      <w:r w:rsidR="00546097">
        <w:rPr>
          <w:sz w:val="22"/>
          <w:szCs w:val="22"/>
        </w:rPr>
        <w:t xml:space="preserve">a </w:t>
      </w:r>
      <w:r>
        <w:rPr>
          <w:sz w:val="22"/>
          <w:szCs w:val="22"/>
        </w:rPr>
        <w:t xml:space="preserve">reduction of reproductive potential </w:t>
      </w:r>
      <w:r w:rsidR="00546097">
        <w:rPr>
          <w:sz w:val="22"/>
          <w:szCs w:val="22"/>
        </w:rPr>
        <w:t>of</w:t>
      </w:r>
      <w:r>
        <w:rPr>
          <w:sz w:val="22"/>
          <w:szCs w:val="22"/>
        </w:rPr>
        <w:t xml:space="preserve"> large males</w:t>
      </w:r>
      <w:r w:rsidR="00546097">
        <w:rPr>
          <w:sz w:val="22"/>
          <w:szCs w:val="22"/>
        </w:rPr>
        <w:t xml:space="preserve">, as documented in </w:t>
      </w:r>
      <w:r w:rsidRPr="00F128CF">
        <w:rPr>
          <w:sz w:val="22"/>
          <w:szCs w:val="22"/>
        </w:rPr>
        <w:t>other snow crab stocks</w:t>
      </w:r>
      <w:r>
        <w:rPr>
          <w:sz w:val="22"/>
          <w:szCs w:val="22"/>
        </w:rPr>
        <w:t>.</w:t>
      </w:r>
    </w:p>
    <w:p w14:paraId="60B89377" w14:textId="77777777" w:rsidR="00546097" w:rsidRDefault="00546097" w:rsidP="001F08C9">
      <w:pPr>
        <w:rPr>
          <w:sz w:val="22"/>
          <w:szCs w:val="22"/>
        </w:rPr>
      </w:pPr>
    </w:p>
    <w:p w14:paraId="23FE201D" w14:textId="77777777" w:rsidR="00546097" w:rsidRDefault="00546097" w:rsidP="001F08C9">
      <w:pPr>
        <w:rPr>
          <w:sz w:val="22"/>
          <w:szCs w:val="22"/>
        </w:rPr>
      </w:pPr>
    </w:p>
    <w:p w14:paraId="39EE34C7" w14:textId="12E37B44" w:rsidR="001F08C9" w:rsidRDefault="001F08C9" w:rsidP="00F128CF">
      <w:pPr>
        <w:rPr>
          <w:sz w:val="22"/>
          <w:szCs w:val="22"/>
        </w:rPr>
      </w:pPr>
    </w:p>
    <w:p w14:paraId="5EB06160" w14:textId="77777777" w:rsidR="00546097" w:rsidRDefault="00546097" w:rsidP="00F128CF">
      <w:pPr>
        <w:rPr>
          <w:sz w:val="22"/>
          <w:szCs w:val="22"/>
        </w:rPr>
      </w:pPr>
    </w:p>
    <w:p w14:paraId="6434DEEB" w14:textId="77777777" w:rsidR="00546097" w:rsidRPr="00546097" w:rsidRDefault="00546097" w:rsidP="00546097">
      <w:pPr>
        <w:rPr>
          <w:sz w:val="22"/>
          <w:szCs w:val="22"/>
        </w:rPr>
      </w:pPr>
      <w:r w:rsidRPr="00546097">
        <w:rPr>
          <w:sz w:val="22"/>
          <w:szCs w:val="22"/>
        </w:rPr>
        <w:t>Describe what is proposed to be done to avoid being stuck in the same situation next year… Bullets from the recap document, could be put in a nice paragraph.</w:t>
      </w:r>
    </w:p>
    <w:p w14:paraId="5B58D87A" w14:textId="6EFCC86A" w:rsidR="00546097" w:rsidRPr="00546097" w:rsidRDefault="00546097" w:rsidP="00546097">
      <w:pPr>
        <w:rPr>
          <w:sz w:val="22"/>
          <w:szCs w:val="22"/>
        </w:rPr>
      </w:pPr>
      <w:r>
        <w:rPr>
          <w:sz w:val="22"/>
          <w:szCs w:val="22"/>
        </w:rPr>
        <w:t xml:space="preserve">• </w:t>
      </w:r>
      <w:r w:rsidRPr="00546097">
        <w:rPr>
          <w:sz w:val="22"/>
          <w:szCs w:val="22"/>
        </w:rPr>
        <w:t>Explore technological tools to assess trawl catchability and behavior after the active trawling phase (camera system, sensors, positional/movement detector, etc.);</w:t>
      </w:r>
    </w:p>
    <w:p w14:paraId="7A75AADD" w14:textId="3ABD9501" w:rsidR="00546097" w:rsidRPr="00546097" w:rsidRDefault="00546097" w:rsidP="00546097">
      <w:pPr>
        <w:rPr>
          <w:sz w:val="22"/>
          <w:szCs w:val="22"/>
        </w:rPr>
      </w:pPr>
      <w:r>
        <w:rPr>
          <w:sz w:val="22"/>
          <w:szCs w:val="22"/>
        </w:rPr>
        <w:t xml:space="preserve">• </w:t>
      </w:r>
      <w:r w:rsidRPr="00546097">
        <w:rPr>
          <w:sz w:val="22"/>
          <w:szCs w:val="22"/>
        </w:rPr>
        <w:t>Refine end-of-tow operation to reduce the passive phase impact on the data series;</w:t>
      </w:r>
    </w:p>
    <w:p w14:paraId="0F28EBBB" w14:textId="1DBF9888" w:rsidR="00546097" w:rsidRPr="00546097" w:rsidRDefault="00546097" w:rsidP="00546097">
      <w:pPr>
        <w:rPr>
          <w:sz w:val="22"/>
          <w:szCs w:val="22"/>
        </w:rPr>
      </w:pPr>
      <w:r>
        <w:rPr>
          <w:sz w:val="22"/>
          <w:szCs w:val="22"/>
        </w:rPr>
        <w:t xml:space="preserve">• </w:t>
      </w:r>
      <w:r w:rsidRPr="00546097">
        <w:rPr>
          <w:sz w:val="22"/>
          <w:szCs w:val="22"/>
        </w:rPr>
        <w:t>Adopt a subset of fix stations (number to be determined) for the survey to avoid the drift towards better grounds;</w:t>
      </w:r>
    </w:p>
    <w:p w14:paraId="2FE819C2" w14:textId="77777777" w:rsidR="00546097" w:rsidRPr="00546097" w:rsidRDefault="00546097" w:rsidP="00546097">
      <w:pPr>
        <w:rPr>
          <w:sz w:val="22"/>
          <w:szCs w:val="22"/>
        </w:rPr>
      </w:pPr>
      <w:r w:rsidRPr="00546097">
        <w:rPr>
          <w:sz w:val="22"/>
          <w:szCs w:val="22"/>
        </w:rPr>
        <w:t>•</w:t>
      </w:r>
      <w:r w:rsidRPr="00546097">
        <w:rPr>
          <w:sz w:val="22"/>
          <w:szCs w:val="22"/>
        </w:rPr>
        <w:tab/>
        <w:t>Deepen spatial analysis of catch data to detect potential trends in bias related to depth and/or bottom temperature;</w:t>
      </w:r>
    </w:p>
    <w:p w14:paraId="7631037C" w14:textId="77777777" w:rsidR="00546097" w:rsidRPr="00546097" w:rsidRDefault="00546097" w:rsidP="00546097">
      <w:pPr>
        <w:rPr>
          <w:sz w:val="22"/>
          <w:szCs w:val="22"/>
        </w:rPr>
      </w:pPr>
      <w:r w:rsidRPr="00546097">
        <w:rPr>
          <w:sz w:val="22"/>
          <w:szCs w:val="22"/>
        </w:rPr>
        <w:t>•</w:t>
      </w:r>
      <w:r w:rsidRPr="00546097">
        <w:rPr>
          <w:sz w:val="22"/>
          <w:szCs w:val="22"/>
        </w:rPr>
        <w:tab/>
        <w:t>Continue work on population model as a means of estimating annual changes in catchability and retroactively standardizing the survey time series;</w:t>
      </w:r>
    </w:p>
    <w:p w14:paraId="515FAE59" w14:textId="77777777" w:rsidR="00546097" w:rsidRPr="00546097" w:rsidRDefault="00546097" w:rsidP="00546097">
      <w:pPr>
        <w:rPr>
          <w:sz w:val="22"/>
          <w:szCs w:val="22"/>
        </w:rPr>
      </w:pPr>
      <w:r w:rsidRPr="00546097">
        <w:rPr>
          <w:sz w:val="22"/>
          <w:szCs w:val="22"/>
        </w:rPr>
        <w:t>•</w:t>
      </w:r>
      <w:r w:rsidRPr="00546097">
        <w:rPr>
          <w:sz w:val="22"/>
          <w:szCs w:val="22"/>
        </w:rPr>
        <w:tab/>
        <w:t>When available, utilize other sources of comparative data to develop indicators and to groundtruth the survey biomass indices.</w:t>
      </w:r>
    </w:p>
    <w:p w14:paraId="5ABBD3BA" w14:textId="77777777" w:rsidR="001F08C9" w:rsidRDefault="001F08C9" w:rsidP="00F128CF">
      <w:pPr>
        <w:rPr>
          <w:sz w:val="22"/>
          <w:szCs w:val="22"/>
        </w:rPr>
      </w:pPr>
    </w:p>
    <w:p w14:paraId="30F0D717" w14:textId="77777777" w:rsidR="001F08C9" w:rsidRDefault="001F08C9" w:rsidP="00F128CF">
      <w:pPr>
        <w:rPr>
          <w:sz w:val="22"/>
          <w:szCs w:val="22"/>
        </w:rPr>
      </w:pPr>
    </w:p>
    <w:p w14:paraId="53DAA809" w14:textId="77777777" w:rsidR="00496129" w:rsidRDefault="00496129" w:rsidP="00F128CF">
      <w:pPr>
        <w:rPr>
          <w:sz w:val="22"/>
          <w:szCs w:val="22"/>
        </w:rPr>
      </w:pPr>
    </w:p>
    <w:p w14:paraId="1D62F973" w14:textId="77777777" w:rsidR="00496129" w:rsidRDefault="00496129" w:rsidP="00F128CF">
      <w:pPr>
        <w:rPr>
          <w:sz w:val="22"/>
          <w:szCs w:val="22"/>
        </w:rPr>
      </w:pPr>
    </w:p>
    <w:p w14:paraId="7DD7A175" w14:textId="77777777" w:rsidR="00496129" w:rsidRDefault="00496129" w:rsidP="00F128CF">
      <w:pPr>
        <w:rPr>
          <w:sz w:val="22"/>
          <w:szCs w:val="22"/>
        </w:rPr>
      </w:pPr>
    </w:p>
    <w:p w14:paraId="50F8F0FA" w14:textId="77777777" w:rsidR="00B24084" w:rsidRPr="00F128CF" w:rsidRDefault="00B24084" w:rsidP="00F128CF">
      <w:pPr>
        <w:rPr>
          <w:sz w:val="22"/>
          <w:szCs w:val="22"/>
        </w:rPr>
      </w:pPr>
    </w:p>
    <w:p w14:paraId="339A9207" w14:textId="77777777" w:rsidR="00B24084" w:rsidRDefault="00B24084" w:rsidP="00F128CF">
      <w:pPr>
        <w:rPr>
          <w:sz w:val="22"/>
          <w:szCs w:val="22"/>
        </w:rPr>
      </w:pPr>
    </w:p>
    <w:p w14:paraId="20481A58" w14:textId="77777777" w:rsidR="00B24084" w:rsidRDefault="00B24084" w:rsidP="00F128CF">
      <w:pPr>
        <w:rPr>
          <w:sz w:val="22"/>
          <w:szCs w:val="22"/>
        </w:rPr>
      </w:pPr>
    </w:p>
    <w:p w14:paraId="1F4250BE" w14:textId="77777777" w:rsidR="00722226" w:rsidRPr="00722226" w:rsidRDefault="00722226" w:rsidP="00722226">
      <w:pPr>
        <w:rPr>
          <w:sz w:val="22"/>
          <w:szCs w:val="22"/>
        </w:rPr>
      </w:pPr>
    </w:p>
    <w:sectPr w:rsidR="00722226" w:rsidRPr="00722226"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4A2"/>
    <w:multiLevelType w:val="hybridMultilevel"/>
    <w:tmpl w:val="8582517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3C1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62B4422"/>
    <w:multiLevelType w:val="hybridMultilevel"/>
    <w:tmpl w:val="3A22AA4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C6622"/>
    <w:multiLevelType w:val="hybridMultilevel"/>
    <w:tmpl w:val="0136D6C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591B1D"/>
    <w:multiLevelType w:val="hybridMultilevel"/>
    <w:tmpl w:val="D0806CF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A4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6A2121"/>
    <w:multiLevelType w:val="hybridMultilevel"/>
    <w:tmpl w:val="412820C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2A3D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A76665"/>
    <w:multiLevelType w:val="hybridMultilevel"/>
    <w:tmpl w:val="7F52D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EC4455"/>
    <w:multiLevelType w:val="hybridMultilevel"/>
    <w:tmpl w:val="73C4A4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54BE7"/>
    <w:multiLevelType w:val="hybridMultilevel"/>
    <w:tmpl w:val="57223E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F13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40F3D24"/>
    <w:multiLevelType w:val="hybridMultilevel"/>
    <w:tmpl w:val="A34E8EE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15000E"/>
    <w:multiLevelType w:val="hybridMultilevel"/>
    <w:tmpl w:val="AD46FE6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AF71B8"/>
    <w:multiLevelType w:val="hybridMultilevel"/>
    <w:tmpl w:val="F834743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461AA3"/>
    <w:multiLevelType w:val="hybridMultilevel"/>
    <w:tmpl w:val="145C537C"/>
    <w:lvl w:ilvl="0" w:tplc="8C2ABCD6">
      <w:start w:val="202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2305C"/>
    <w:multiLevelType w:val="hybridMultilevel"/>
    <w:tmpl w:val="11485F2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7"/>
  </w:num>
  <w:num w:numId="5">
    <w:abstractNumId w:val="0"/>
  </w:num>
  <w:num w:numId="6">
    <w:abstractNumId w:val="1"/>
  </w:num>
  <w:num w:numId="7">
    <w:abstractNumId w:val="5"/>
  </w:num>
  <w:num w:numId="8">
    <w:abstractNumId w:val="16"/>
  </w:num>
  <w:num w:numId="9">
    <w:abstractNumId w:val="2"/>
  </w:num>
  <w:num w:numId="10">
    <w:abstractNumId w:val="4"/>
  </w:num>
  <w:num w:numId="11">
    <w:abstractNumId w:val="9"/>
  </w:num>
  <w:num w:numId="12">
    <w:abstractNumId w:val="10"/>
  </w:num>
  <w:num w:numId="13">
    <w:abstractNumId w:val="6"/>
  </w:num>
  <w:num w:numId="14">
    <w:abstractNumId w:val="3"/>
  </w:num>
  <w:num w:numId="15">
    <w:abstractNumId w:val="1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C8"/>
    <w:rsid w:val="00014BB1"/>
    <w:rsid w:val="000C6B0B"/>
    <w:rsid w:val="001647F4"/>
    <w:rsid w:val="001F08C9"/>
    <w:rsid w:val="00235457"/>
    <w:rsid w:val="00265F55"/>
    <w:rsid w:val="0032117D"/>
    <w:rsid w:val="0035179B"/>
    <w:rsid w:val="00373B49"/>
    <w:rsid w:val="003830F6"/>
    <w:rsid w:val="004049C1"/>
    <w:rsid w:val="0041442E"/>
    <w:rsid w:val="00434B47"/>
    <w:rsid w:val="00496129"/>
    <w:rsid w:val="004A6BC8"/>
    <w:rsid w:val="004C6DF9"/>
    <w:rsid w:val="00546097"/>
    <w:rsid w:val="00547E8E"/>
    <w:rsid w:val="00572A63"/>
    <w:rsid w:val="00573CA2"/>
    <w:rsid w:val="00691310"/>
    <w:rsid w:val="006A5BB7"/>
    <w:rsid w:val="00722226"/>
    <w:rsid w:val="00752457"/>
    <w:rsid w:val="00780296"/>
    <w:rsid w:val="00794787"/>
    <w:rsid w:val="007A4F38"/>
    <w:rsid w:val="009360D1"/>
    <w:rsid w:val="00967C8C"/>
    <w:rsid w:val="00974D72"/>
    <w:rsid w:val="00A535C3"/>
    <w:rsid w:val="00AA62F4"/>
    <w:rsid w:val="00AE765B"/>
    <w:rsid w:val="00B24084"/>
    <w:rsid w:val="00B243B8"/>
    <w:rsid w:val="00BC7AE2"/>
    <w:rsid w:val="00C30B5E"/>
    <w:rsid w:val="00C7667F"/>
    <w:rsid w:val="00C9737E"/>
    <w:rsid w:val="00CD3B63"/>
    <w:rsid w:val="00CE5058"/>
    <w:rsid w:val="00D3024E"/>
    <w:rsid w:val="00D47363"/>
    <w:rsid w:val="00D848F5"/>
    <w:rsid w:val="00D933C8"/>
    <w:rsid w:val="00DE2E4E"/>
    <w:rsid w:val="00DE7B4B"/>
    <w:rsid w:val="00E0632B"/>
    <w:rsid w:val="00E228FA"/>
    <w:rsid w:val="00E7103F"/>
    <w:rsid w:val="00EC6070"/>
    <w:rsid w:val="00F128CF"/>
    <w:rsid w:val="00F55AA2"/>
    <w:rsid w:val="00F85797"/>
    <w:rsid w:val="00F87E95"/>
    <w:rsid w:val="00FC092B"/>
    <w:rsid w:val="00FE13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54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DE7B4B"/>
    <w:pPr>
      <w:keepNext/>
      <w:spacing w:before="240" w:after="120"/>
      <w:contextualSpacing/>
      <w:outlineLvl w:val="2"/>
    </w:pPr>
    <w:rPr>
      <w:rFonts w:ascii="Arial" w:eastAsia="Times New Roman" w:hAnsi="Arial" w:cs="Times New Roman"/>
      <w:b/>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C8"/>
    <w:pPr>
      <w:ind w:left="720"/>
      <w:contextualSpacing/>
    </w:pPr>
  </w:style>
  <w:style w:type="paragraph" w:styleId="CommentText">
    <w:name w:val="annotation text"/>
    <w:basedOn w:val="Normal"/>
    <w:link w:val="CommentTextChar"/>
    <w:semiHidden/>
    <w:rsid w:val="00722226"/>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722226"/>
    <w:rPr>
      <w:rFonts w:ascii="Arial" w:eastAsia="Times New Roman" w:hAnsi="Arial" w:cs="Times New Roman"/>
      <w:sz w:val="20"/>
      <w:szCs w:val="20"/>
      <w:lang w:val="en-US"/>
    </w:rPr>
  </w:style>
  <w:style w:type="character" w:styleId="CommentReference">
    <w:name w:val="annotation reference"/>
    <w:basedOn w:val="DefaultParagraphFont"/>
    <w:semiHidden/>
    <w:unhideWhenUsed/>
    <w:rsid w:val="00722226"/>
    <w:rPr>
      <w:sz w:val="16"/>
      <w:szCs w:val="16"/>
    </w:rPr>
  </w:style>
  <w:style w:type="paragraph" w:styleId="BalloonText">
    <w:name w:val="Balloon Text"/>
    <w:basedOn w:val="Normal"/>
    <w:link w:val="BalloonTextChar"/>
    <w:uiPriority w:val="99"/>
    <w:semiHidden/>
    <w:unhideWhenUsed/>
    <w:rsid w:val="0072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226"/>
    <w:rPr>
      <w:rFonts w:ascii="Lucida Grande" w:hAnsi="Lucida Grande" w:cs="Lucida Grande"/>
      <w:sz w:val="18"/>
      <w:szCs w:val="18"/>
    </w:rPr>
  </w:style>
  <w:style w:type="character" w:customStyle="1" w:styleId="Heading3Char">
    <w:name w:val="Heading 3 Char"/>
    <w:basedOn w:val="DefaultParagraphFont"/>
    <w:link w:val="Heading3"/>
    <w:rsid w:val="00DE7B4B"/>
    <w:rPr>
      <w:rFonts w:ascii="Arial" w:eastAsia="Times New Roman" w:hAnsi="Arial" w:cs="Times New Roman"/>
      <w:b/>
      <w:szCs w:val="22"/>
      <w:lang w:val="en-CA"/>
    </w:rPr>
  </w:style>
  <w:style w:type="paragraph" w:styleId="BodyText">
    <w:name w:val="Body Text"/>
    <w:basedOn w:val="Normal"/>
    <w:link w:val="BodyTextChar"/>
    <w:qFormat/>
    <w:rsid w:val="00DE7B4B"/>
    <w:pPr>
      <w:spacing w:before="120" w:after="120"/>
    </w:pPr>
    <w:rPr>
      <w:rFonts w:ascii="Arial" w:eastAsia="Times New Roman" w:hAnsi="Arial" w:cs="Times New Roman"/>
      <w:sz w:val="22"/>
      <w:szCs w:val="20"/>
      <w:lang w:val="en-US"/>
    </w:rPr>
  </w:style>
  <w:style w:type="character" w:customStyle="1" w:styleId="BodyTextChar">
    <w:name w:val="Body Text Char"/>
    <w:basedOn w:val="DefaultParagraphFont"/>
    <w:link w:val="BodyText"/>
    <w:rsid w:val="00DE7B4B"/>
    <w:rPr>
      <w:rFonts w:ascii="Arial" w:eastAsia="Times New Roman" w:hAnsi="Arial" w:cs="Times New Roman"/>
      <w:sz w:val="22"/>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DE7B4B"/>
    <w:pPr>
      <w:keepNext/>
      <w:spacing w:before="240" w:after="120"/>
      <w:contextualSpacing/>
      <w:outlineLvl w:val="2"/>
    </w:pPr>
    <w:rPr>
      <w:rFonts w:ascii="Arial" w:eastAsia="Times New Roman" w:hAnsi="Arial" w:cs="Times New Roman"/>
      <w:b/>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C8"/>
    <w:pPr>
      <w:ind w:left="720"/>
      <w:contextualSpacing/>
    </w:pPr>
  </w:style>
  <w:style w:type="paragraph" w:styleId="CommentText">
    <w:name w:val="annotation text"/>
    <w:basedOn w:val="Normal"/>
    <w:link w:val="CommentTextChar"/>
    <w:semiHidden/>
    <w:rsid w:val="00722226"/>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722226"/>
    <w:rPr>
      <w:rFonts w:ascii="Arial" w:eastAsia="Times New Roman" w:hAnsi="Arial" w:cs="Times New Roman"/>
      <w:sz w:val="20"/>
      <w:szCs w:val="20"/>
      <w:lang w:val="en-US"/>
    </w:rPr>
  </w:style>
  <w:style w:type="character" w:styleId="CommentReference">
    <w:name w:val="annotation reference"/>
    <w:basedOn w:val="DefaultParagraphFont"/>
    <w:semiHidden/>
    <w:unhideWhenUsed/>
    <w:rsid w:val="00722226"/>
    <w:rPr>
      <w:sz w:val="16"/>
      <w:szCs w:val="16"/>
    </w:rPr>
  </w:style>
  <w:style w:type="paragraph" w:styleId="BalloonText">
    <w:name w:val="Balloon Text"/>
    <w:basedOn w:val="Normal"/>
    <w:link w:val="BalloonTextChar"/>
    <w:uiPriority w:val="99"/>
    <w:semiHidden/>
    <w:unhideWhenUsed/>
    <w:rsid w:val="0072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226"/>
    <w:rPr>
      <w:rFonts w:ascii="Lucida Grande" w:hAnsi="Lucida Grande" w:cs="Lucida Grande"/>
      <w:sz w:val="18"/>
      <w:szCs w:val="18"/>
    </w:rPr>
  </w:style>
  <w:style w:type="character" w:customStyle="1" w:styleId="Heading3Char">
    <w:name w:val="Heading 3 Char"/>
    <w:basedOn w:val="DefaultParagraphFont"/>
    <w:link w:val="Heading3"/>
    <w:rsid w:val="00DE7B4B"/>
    <w:rPr>
      <w:rFonts w:ascii="Arial" w:eastAsia="Times New Roman" w:hAnsi="Arial" w:cs="Times New Roman"/>
      <w:b/>
      <w:szCs w:val="22"/>
      <w:lang w:val="en-CA"/>
    </w:rPr>
  </w:style>
  <w:style w:type="paragraph" w:styleId="BodyText">
    <w:name w:val="Body Text"/>
    <w:basedOn w:val="Normal"/>
    <w:link w:val="BodyTextChar"/>
    <w:qFormat/>
    <w:rsid w:val="00DE7B4B"/>
    <w:pPr>
      <w:spacing w:before="120" w:after="120"/>
    </w:pPr>
    <w:rPr>
      <w:rFonts w:ascii="Arial" w:eastAsia="Times New Roman" w:hAnsi="Arial" w:cs="Times New Roman"/>
      <w:sz w:val="22"/>
      <w:szCs w:val="20"/>
      <w:lang w:val="en-US"/>
    </w:rPr>
  </w:style>
  <w:style w:type="character" w:customStyle="1" w:styleId="BodyTextChar">
    <w:name w:val="Body Text Char"/>
    <w:basedOn w:val="DefaultParagraphFont"/>
    <w:link w:val="BodyText"/>
    <w:rsid w:val="00DE7B4B"/>
    <w:rPr>
      <w:rFonts w:ascii="Arial" w:eastAsia="Times New Roman" w:hAnsi="Arial" w:cs="Times New Roman"/>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646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1695</Words>
  <Characters>9667</Characters>
  <Application>Microsoft Macintosh Word</Application>
  <DocSecurity>0</DocSecurity>
  <Lines>80</Lines>
  <Paragraphs>22</Paragraphs>
  <ScaleCrop>false</ScaleCrop>
  <Company>EEE</Company>
  <LinksUpToDate>false</LinksUpToDate>
  <CharactersWithSpaces>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10</cp:revision>
  <dcterms:created xsi:type="dcterms:W3CDTF">2021-03-08T12:47:00Z</dcterms:created>
  <dcterms:modified xsi:type="dcterms:W3CDTF">2021-03-11T13:45:00Z</dcterms:modified>
</cp:coreProperties>
</file>