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C0C46" w14:textId="420D7C52" w:rsidR="00B401BC" w:rsidRPr="0062352A" w:rsidRDefault="008146E3" w:rsidP="00F94623">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t xml:space="preserve">Historical Summary of </w:t>
      </w:r>
      <w:r w:rsidR="00B401BC" w:rsidRPr="0062352A">
        <w:rPr>
          <w:rFonts w:ascii="Helvetica" w:eastAsia="Times New Roman" w:hAnsi="Helvetica" w:cs="Times New Roman"/>
          <w:b/>
          <w:sz w:val="21"/>
          <w:szCs w:val="21"/>
          <w:lang w:val="en-CA"/>
        </w:rPr>
        <w:t>Surv</w:t>
      </w:r>
      <w:r>
        <w:rPr>
          <w:rFonts w:ascii="Helvetica" w:eastAsia="Times New Roman" w:hAnsi="Helvetica" w:cs="Times New Roman"/>
          <w:b/>
          <w:sz w:val="21"/>
          <w:szCs w:val="21"/>
          <w:lang w:val="en-CA"/>
        </w:rPr>
        <w:t>ey S</w:t>
      </w:r>
      <w:r w:rsidR="0062352A">
        <w:rPr>
          <w:rFonts w:ascii="Helvetica" w:eastAsia="Times New Roman" w:hAnsi="Helvetica" w:cs="Times New Roman"/>
          <w:b/>
          <w:sz w:val="21"/>
          <w:szCs w:val="21"/>
          <w:lang w:val="en-CA"/>
        </w:rPr>
        <w:t xml:space="preserve">tation </w:t>
      </w:r>
      <w:r>
        <w:rPr>
          <w:rFonts w:ascii="Helvetica" w:eastAsia="Times New Roman" w:hAnsi="Helvetica" w:cs="Times New Roman"/>
          <w:b/>
          <w:sz w:val="21"/>
          <w:szCs w:val="21"/>
          <w:lang w:val="en-CA"/>
        </w:rPr>
        <w:t>Relocations</w:t>
      </w:r>
    </w:p>
    <w:p w14:paraId="2D0FCA33" w14:textId="77777777" w:rsidR="0062352A" w:rsidRDefault="0062352A" w:rsidP="00F94623">
      <w:pPr>
        <w:rPr>
          <w:rFonts w:ascii="Helvetica" w:eastAsia="Times New Roman" w:hAnsi="Helvetica" w:cs="Times New Roman"/>
          <w:sz w:val="21"/>
          <w:szCs w:val="21"/>
          <w:lang w:val="en-CA"/>
        </w:rPr>
      </w:pPr>
    </w:p>
    <w:p w14:paraId="51CCC83D" w14:textId="77777777"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A06E19">
        <w:rPr>
          <w:rFonts w:ascii="Helvetica" w:eastAsia="Times New Roman" w:hAnsi="Helvetica" w:cs="Times New Roman"/>
          <w:sz w:val="21"/>
          <w:szCs w:val="21"/>
          <w:lang w:val="en-CA"/>
        </w:rPr>
        <w:t>During this period, the survey has undergone gradual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the survey area, as well as changes in </w:t>
      </w:r>
      <w:r w:rsidR="0094157F">
        <w:rPr>
          <w:rFonts w:ascii="Helvetica" w:eastAsia="Times New Roman" w:hAnsi="Helvetica" w:cs="Times New Roman"/>
          <w:sz w:val="21"/>
          <w:szCs w:val="21"/>
          <w:lang w:val="en-CA"/>
        </w:rPr>
        <w:t xml:space="preserve">its </w:t>
      </w:r>
      <w:r w:rsidR="00A06E19">
        <w:rPr>
          <w:rFonts w:ascii="Helvetica" w:eastAsia="Times New Roman" w:hAnsi="Helvetica" w:cs="Times New Roman"/>
          <w:sz w:val="21"/>
          <w:szCs w:val="21"/>
          <w:lang w:val="en-CA"/>
        </w:rPr>
        <w:t>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p>
    <w:p w14:paraId="382AB177" w14:textId="77777777" w:rsidR="00A06E19" w:rsidRDefault="00A06E19" w:rsidP="00F94623">
      <w:pPr>
        <w:rPr>
          <w:rFonts w:ascii="Helvetica" w:eastAsia="Times New Roman" w:hAnsi="Helvetica" w:cs="Times New Roman"/>
          <w:sz w:val="21"/>
          <w:szCs w:val="21"/>
          <w:lang w:val="en-CA"/>
        </w:rPr>
      </w:pPr>
    </w:p>
    <w:p w14:paraId="58E6EBE2" w14:textId="77777777"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sampling design was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94157F">
        <w:rPr>
          <w:rFonts w:ascii="Helvetica" w:eastAsia="Times New Roman" w:hAnsi="Helvetica" w:cs="Times New Roman"/>
          <w:sz w:val="21"/>
          <w:szCs w:val="21"/>
          <w:lang w:val="en-CA"/>
        </w:rPr>
        <w:t>Rectangular 10’x10’ grids were used from 1988 to 2011, which were dropped in favour of square grids in 2012 onwards. S</w:t>
      </w:r>
      <w:r>
        <w:rPr>
          <w:rFonts w:ascii="Helvetica" w:eastAsia="Times New Roman" w:hAnsi="Helvetica" w:cs="Times New Roman"/>
          <w:sz w:val="21"/>
          <w:szCs w:val="21"/>
          <w:lang w:val="en-CA"/>
        </w:rPr>
        <w:t xml:space="preserve">ubsets of sampling stations were generally held fixed 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trawling locations, and 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2006, 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0C7F6A14"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sampling stations used in the snow crab surveys from 1988 to 2020. Stations lying within a </w:t>
      </w:r>
      <w:r w:rsidR="00050E97">
        <w:rPr>
          <w:rFonts w:ascii="Helvetica" w:eastAsia="Times New Roman" w:hAnsi="Helvetica" w:cs="Times New Roman"/>
          <w:sz w:val="21"/>
          <w:szCs w:val="21"/>
          <w:lang w:val="en-CA"/>
        </w:rPr>
        <w:t>1.5</w:t>
      </w:r>
      <w:r w:rsidR="00773647">
        <w:rPr>
          <w:rFonts w:ascii="Helvetica" w:eastAsia="Times New Roman" w:hAnsi="Helvetica" w:cs="Times New Roman"/>
          <w:sz w:val="21"/>
          <w:szCs w:val="21"/>
          <w:lang w:val="en-CA"/>
        </w:rPr>
        <w:t xml:space="preserve">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drawing>
          <wp:inline distT="0" distB="0" distL="0" distR="0" wp14:anchorId="055000A9" wp14:editId="27AECD0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6">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a14="http://schemas.microsoft.com/office/drawing/2010/main"/>
                      </a:ext>
                    </a:extLst>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3EA3DFE1" w:rsidR="0062352A" w:rsidRPr="008146E3" w:rsidRDefault="0062352A" w:rsidP="0062352A">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008146E3" w:rsidRPr="008146E3">
        <w:rPr>
          <w:rFonts w:ascii="Helvetica" w:hAnsi="Helvetica"/>
          <w:sz w:val="22"/>
          <w:szCs w:val="22"/>
        </w:rPr>
        <w:t>Shaded lines indicate</w:t>
      </w:r>
      <w:r w:rsidR="00050E97" w:rsidRPr="008146E3">
        <w:rPr>
          <w:rFonts w:ascii="Helvetica" w:hAnsi="Helvetica"/>
          <w:sz w:val="22"/>
          <w:szCs w:val="22"/>
        </w:rPr>
        <w:t xml:space="preserve"> that a station </w:t>
      </w:r>
      <w:r w:rsidR="00050E97" w:rsidRPr="008146E3">
        <w:rPr>
          <w:rFonts w:ascii="Helvetica" w:hAnsi="Helvetica"/>
          <w:sz w:val="22"/>
          <w:szCs w:val="22"/>
        </w:rPr>
        <w:lastRenderedPageBreak/>
        <w:t xml:space="preserve">was successfully sampled for a particular year. </w:t>
      </w:r>
      <w:r w:rsidR="0094157F" w:rsidRPr="008146E3">
        <w:rPr>
          <w:rFonts w:ascii="Helvetica" w:eastAsia="Times New Roman" w:hAnsi="Helvetica" w:cs="Times New Roman"/>
          <w:sz w:val="22"/>
          <w:szCs w:val="22"/>
          <w:lang w:val="en-CA"/>
        </w:rPr>
        <w:t xml:space="preserve">The y axis shows the order of appearance of sampling stations, with older sampling stations found near the bottom and the most recent stations near the top. Annotations show major changes in survey sampling design. </w:t>
      </w:r>
    </w:p>
    <w:p w14:paraId="0272817F" w14:textId="77777777" w:rsidR="0062352A" w:rsidRPr="008146E3" w:rsidRDefault="0062352A" w:rsidP="00F94623">
      <w:pPr>
        <w:rPr>
          <w:rFonts w:ascii="Helvetica" w:eastAsia="Times New Roman" w:hAnsi="Helvetica" w:cs="Times New Roman"/>
          <w:sz w:val="22"/>
          <w:szCs w:val="22"/>
          <w:lang w:val="en-CA"/>
        </w:rPr>
      </w:pPr>
    </w:p>
    <w:p w14:paraId="7DDE9769" w14:textId="77777777" w:rsidR="00773647" w:rsidRDefault="00773647" w:rsidP="00F94623">
      <w:pPr>
        <w:rPr>
          <w:rFonts w:ascii="Helvetica" w:eastAsia="Times New Roman" w:hAnsi="Helvetica" w:cs="Times New Roman"/>
          <w:sz w:val="21"/>
          <w:szCs w:val="21"/>
          <w:lang w:val="en-CA"/>
        </w:rPr>
      </w:pPr>
      <w:r w:rsidRPr="008146E3">
        <w:rPr>
          <w:rFonts w:ascii="Helvetica" w:eastAsia="Times New Roman" w:hAnsi="Helvetica" w:cs="Times New Roman"/>
          <w:sz w:val="22"/>
          <w:szCs w:val="22"/>
          <w:lang w:val="en-CA"/>
        </w:rPr>
        <w:t>From an initial set of stations in 1988, this figure shows that stations were added or redistributed for the majority of survey years. In particula</w:t>
      </w:r>
      <w:r>
        <w:rPr>
          <w:rFonts w:ascii="Helvetica" w:eastAsia="Times New Roman" w:hAnsi="Helvetica" w:cs="Times New Roman"/>
          <w:sz w:val="21"/>
          <w:szCs w:val="21"/>
          <w:lang w:val="en-CA"/>
        </w:rPr>
        <w:t xml:space="preserve">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 Due to funding collapse, only a partial survey was conducted in 1996.</w:t>
      </w:r>
    </w:p>
    <w:p w14:paraId="5F6392C7" w14:textId="77777777" w:rsidR="00773647" w:rsidRDefault="00773647" w:rsidP="00F94623">
      <w:pPr>
        <w:rPr>
          <w:rFonts w:ascii="Helvetica" w:eastAsia="Times New Roman" w:hAnsi="Helvetica" w:cs="Times New Roman"/>
          <w:sz w:val="21"/>
          <w:szCs w:val="21"/>
          <w:lang w:val="en-CA"/>
        </w:rPr>
      </w:pPr>
    </w:p>
    <w:p w14:paraId="0A02C1F9" w14:textId="77777777"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period from 1994 to 2005 saw progressively smaller proportions of stations being re-located, in part due to improvements in geo-location technologies. </w:t>
      </w:r>
    </w:p>
    <w:p w14:paraId="26D83397" w14:textId="77777777" w:rsidR="00773647" w:rsidRDefault="00773647" w:rsidP="00F94623">
      <w:pPr>
        <w:rPr>
          <w:rFonts w:ascii="Helvetica" w:eastAsia="Times New Roman" w:hAnsi="Helvetica" w:cs="Times New Roman"/>
          <w:sz w:val="21"/>
          <w:szCs w:val="21"/>
          <w:lang w:val="en-CA"/>
        </w:rPr>
      </w:pPr>
    </w:p>
    <w:p w14:paraId="4F40024B"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After a major survey sampling redesign in 2006, 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 xml:space="preserve">17% </w:t>
      </w:r>
      <w:r w:rsidR="00B355F7">
        <w:rPr>
          <w:rFonts w:ascii="Helvetica" w:eastAsia="Times New Roman" w:hAnsi="Helvetica" w:cs="Times New Roman"/>
          <w:sz w:val="21"/>
          <w:szCs w:val="21"/>
          <w:lang w:val="en-US"/>
        </w:rPr>
        <w:t xml:space="preserve">  and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area </w:t>
      </w:r>
      <w:r w:rsidR="001608BB">
        <w:rPr>
          <w:rFonts w:ascii="Helvetica" w:eastAsia="Times New Roman" w:hAnsi="Helvetica" w:cs="Times New Roman"/>
          <w:sz w:val="21"/>
          <w:szCs w:val="21"/>
          <w:lang w:val="en-US"/>
        </w:rPr>
        <w:t xml:space="preserve">which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513FC744" w14:textId="77777777" w:rsidR="00B401BC" w:rsidRDefault="00B401BC" w:rsidP="00F94623">
      <w:pPr>
        <w:rPr>
          <w:rFonts w:ascii="Helvetica" w:eastAsia="Times New Roman" w:hAnsi="Helvetica" w:cs="Times New Roman"/>
          <w:sz w:val="21"/>
          <w:szCs w:val="21"/>
          <w:lang w:val="en-CA"/>
        </w:rPr>
      </w:pPr>
    </w:p>
    <w:p w14:paraId="384B038C" w14:textId="77777777" w:rsidR="00B355F7" w:rsidRDefault="00B355F7" w:rsidP="0063493F">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56F1FEDB" wp14:editId="29384024">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7">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a14="http://schemas.microsoft.com/office/drawing/2010/main"/>
                      </a:ext>
                    </a:extLst>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US"/>
        </w:rPr>
        <w:lastRenderedPageBreak/>
        <w:drawing>
          <wp:inline distT="0" distB="0" distL="0" distR="0" wp14:anchorId="1DAD500D" wp14:editId="3F8D55C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8">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a14="http://schemas.microsoft.com/office/drawing/2010/main"/>
                      </a:ext>
                    </a:extLst>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19721D5E" w:rsidR="00654506" w:rsidRDefault="00654506" w:rsidP="00B355F7"/>
    <w:p w14:paraId="4A3BFB5C" w14:textId="77777777" w:rsidR="00050E97" w:rsidRDefault="00050E97" w:rsidP="0063493F">
      <w:pPr>
        <w:jc w:val="center"/>
        <w:rPr>
          <w:b/>
          <w:noProof/>
          <w:lang w:eastAsia="en-CA"/>
        </w:rPr>
      </w:pPr>
      <w:r>
        <w:rPr>
          <w:b/>
          <w:noProof/>
          <w:lang w:val="en-US"/>
        </w:rPr>
        <w:lastRenderedPageBreak/>
        <w:drawing>
          <wp:inline distT="0" distB="0" distL="0" distR="0" wp14:anchorId="3C1B6002" wp14:editId="17555E3A">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9"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a14="http://schemas.microsoft.com/office/drawing/2010/main"/>
                      </a:ext>
                    </a:extLst>
                  </pic:spPr>
                </pic:pic>
              </a:graphicData>
            </a:graphic>
          </wp:inline>
        </w:drawing>
      </w:r>
    </w:p>
    <w:p w14:paraId="7A26C332" w14:textId="77777777" w:rsidR="00050E97" w:rsidRDefault="00050E97" w:rsidP="00050E97">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49DD4F67" w14:textId="23EB7E4F" w:rsidR="00050E97" w:rsidRDefault="00050E97" w:rsidP="00B355F7"/>
    <w:p w14:paraId="1C596D7A" w14:textId="44D1A2F0" w:rsidR="0063493F" w:rsidRPr="0063493F" w:rsidRDefault="0063493F" w:rsidP="00B355F7">
      <w:pPr>
        <w:rPr>
          <w:b/>
        </w:rPr>
      </w:pPr>
      <w:r w:rsidRPr="0063493F">
        <w:rPr>
          <w:b/>
        </w:rPr>
        <w:t>Darrell Mullowney Comments (RAP, 2019)</w:t>
      </w:r>
    </w:p>
    <w:p w14:paraId="3964A8C8" w14:textId="77777777" w:rsidR="0063493F" w:rsidRDefault="0063493F" w:rsidP="00B355F7"/>
    <w:p w14:paraId="46C26456" w14:textId="77BF4A3B" w:rsidR="0063493F" w:rsidRDefault="0063493F" w:rsidP="0063493F">
      <w:pPr>
        <w:rPr>
          <w:u w:val="single"/>
        </w:rPr>
      </w:pPr>
      <w:r>
        <w:rPr>
          <w:u w:val="single"/>
        </w:rPr>
        <w:t xml:space="preserve">Major </w:t>
      </w:r>
      <w:r w:rsidRPr="001474C2">
        <w:rPr>
          <w:u w:val="single"/>
        </w:rPr>
        <w:t>Concern of Increasing survey</w:t>
      </w:r>
      <w:r>
        <w:rPr>
          <w:u w:val="single"/>
        </w:rPr>
        <w:t xml:space="preserve"> catchability</w:t>
      </w:r>
      <w:r w:rsidRPr="001474C2">
        <w:rPr>
          <w:u w:val="single"/>
        </w:rPr>
        <w:t xml:space="preserve"> </w:t>
      </w:r>
      <w:r>
        <w:rPr>
          <w:u w:val="single"/>
        </w:rPr>
        <w:t>(</w:t>
      </w:r>
      <w:r w:rsidRPr="001474C2">
        <w:rPr>
          <w:u w:val="single"/>
        </w:rPr>
        <w:t>q</w:t>
      </w:r>
      <w:r>
        <w:rPr>
          <w:u w:val="single"/>
        </w:rPr>
        <w:t>)</w:t>
      </w:r>
      <w:r w:rsidRPr="001474C2">
        <w:rPr>
          <w:u w:val="single"/>
        </w:rPr>
        <w:t xml:space="preserve"> over the time series, particularly in recent years.</w:t>
      </w:r>
    </w:p>
    <w:p w14:paraId="008FB3A5" w14:textId="77777777" w:rsidR="0063493F" w:rsidRDefault="0063493F" w:rsidP="0063493F">
      <w:pPr>
        <w:rPr>
          <w:u w:val="single"/>
        </w:rPr>
      </w:pPr>
    </w:p>
    <w:p w14:paraId="2A900339" w14:textId="77777777" w:rsidR="0063493F" w:rsidRDefault="0063493F" w:rsidP="0063493F">
      <w:pPr>
        <w:pStyle w:val="ListParagraph"/>
        <w:numPr>
          <w:ilvl w:val="0"/>
          <w:numId w:val="2"/>
        </w:numPr>
        <w:spacing w:after="160" w:line="259" w:lineRule="auto"/>
      </w:pPr>
      <w:r>
        <w:t>This concern extends beyond the 2019 extended tow length issue.</w:t>
      </w:r>
    </w:p>
    <w:p w14:paraId="71D85C39" w14:textId="77777777" w:rsidR="0063493F" w:rsidRPr="0063493F" w:rsidRDefault="0063493F" w:rsidP="0063493F">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near-half of the time series. </w:t>
      </w:r>
    </w:p>
    <w:p w14:paraId="1456F198" w14:textId="730F0BC9" w:rsidR="0063493F" w:rsidRPr="00BF55EC" w:rsidRDefault="0063493F" w:rsidP="0063493F">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67F037F" w14:textId="070EC50B" w:rsidR="0063493F" w:rsidRDefault="0063493F" w:rsidP="0063493F">
      <w:pPr>
        <w:pStyle w:val="ListParagraph"/>
        <w:numPr>
          <w:ilvl w:val="0"/>
          <w:numId w:val="2"/>
        </w:numPr>
        <w:spacing w:after="160" w:line="259" w:lineRule="auto"/>
      </w:pPr>
      <w:r>
        <w:t xml:space="preserve">Since 2014, there has been a practice to maintain successful sets from the previous survey and abandon unsuccessful sets in lieu of successfully occupied alternates. </w:t>
      </w:r>
    </w:p>
    <w:p w14:paraId="31B61094" w14:textId="77777777" w:rsidR="0063493F" w:rsidRPr="0063493F" w:rsidRDefault="0063493F" w:rsidP="0063493F">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30A6D7C1" w14:textId="77777777" w:rsidR="0063493F" w:rsidRDefault="0063493F" w:rsidP="0063493F">
      <w:pPr>
        <w:pStyle w:val="ListParagraph"/>
        <w:numPr>
          <w:ilvl w:val="0"/>
          <w:numId w:val="2"/>
        </w:numPr>
        <w:spacing w:after="160" w:line="259" w:lineRule="auto"/>
      </w:pPr>
      <w:r>
        <w:lastRenderedPageBreak/>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0BAFE6BA" w14:textId="77777777" w:rsidR="0063493F" w:rsidRDefault="0063493F" w:rsidP="0063493F">
      <w:pPr>
        <w:pStyle w:val="ListParagraph"/>
        <w:numPr>
          <w:ilvl w:val="0"/>
          <w:numId w:val="2"/>
        </w:numPr>
        <w:spacing w:after="160" w:line="259" w:lineRule="auto"/>
      </w:pPr>
      <w:r>
        <w:t>Figure 7 in the trawling document suggests it’s mostly peripheral areas that are becoming abandoned. This pattern is even more exacerbated in previous assessment documents, such as in 2013-2015 survey years.</w:t>
      </w:r>
    </w:p>
    <w:p w14:paraId="7633185A" w14:textId="77777777" w:rsidR="0063493F" w:rsidRDefault="0063493F" w:rsidP="0063493F">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213A2A09" w14:textId="77777777" w:rsidR="0063493F" w:rsidRDefault="0063493F" w:rsidP="0063493F">
      <w:pPr>
        <w:pStyle w:val="ListParagraph"/>
        <w:numPr>
          <w:ilvl w:val="0"/>
          <w:numId w:val="2"/>
        </w:numPr>
        <w:spacing w:after="160" w:line="259" w:lineRule="auto"/>
      </w:pPr>
      <w:r>
        <w:t>Potential issues of increasing survey q are also consistent with a pattern of increasing vessel horsepower on the survey vessels throughout the time series (ie. Benoit and Cadigan documents on the catchability of the RV vessels).</w:t>
      </w:r>
    </w:p>
    <w:p w14:paraId="4F6B6021" w14:textId="77777777" w:rsidR="0063493F" w:rsidRDefault="0063493F" w:rsidP="0063493F">
      <w:pPr>
        <w:pStyle w:val="ListParagraph"/>
        <w:numPr>
          <w:ilvl w:val="0"/>
          <w:numId w:val="2"/>
        </w:numPr>
        <w:spacing w:after="160" w:line="259" w:lineRule="auto"/>
      </w:pPr>
      <w:r>
        <w:t>There is a flat or negligibly positive slope on the 34-44mm CW crab index since 2006. In contrast, larger crab stages R4-R1, which inform the stage-based model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6553A90E" w14:textId="77777777" w:rsidR="0063493F" w:rsidRDefault="0063493F" w:rsidP="0063493F">
      <w:pPr>
        <w:pStyle w:val="ListParagraph"/>
        <w:numPr>
          <w:ilvl w:val="0"/>
          <w:numId w:val="2"/>
        </w:numPr>
        <w:spacing w:after="160" w:line="259" w:lineRule="auto"/>
      </w:pPr>
      <w:r>
        <w:t>Trends in American Plaice capture in this survey appear consistent with an increasing survey q over the time series.</w:t>
      </w:r>
    </w:p>
    <w:p w14:paraId="55895A79" w14:textId="77777777" w:rsidR="0063493F" w:rsidRDefault="0063493F" w:rsidP="0063493F">
      <w:pPr>
        <w:pStyle w:val="ListParagraph"/>
        <w:numPr>
          <w:ilvl w:val="0"/>
          <w:numId w:val="2"/>
        </w:numPr>
        <w:spacing w:after="160" w:line="259" w:lineRule="auto"/>
      </w:pPr>
      <w:r>
        <w:t>Priors used in the stage-based model come from a period of suspected lower survey q.</w:t>
      </w:r>
    </w:p>
    <w:p w14:paraId="1160AC60" w14:textId="77777777" w:rsidR="0063493F" w:rsidRDefault="0063493F" w:rsidP="0063493F">
      <w:pPr>
        <w:pStyle w:val="ListParagraph"/>
        <w:numPr>
          <w:ilvl w:val="0"/>
          <w:numId w:val="2"/>
        </w:numPr>
        <w:spacing w:after="160" w:line="259" w:lineRule="auto"/>
      </w:pPr>
      <w:r>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44C19F3D" w14:textId="77777777" w:rsidR="0063493F" w:rsidRDefault="0063493F" w:rsidP="0063493F">
      <w:pPr>
        <w:pStyle w:val="ListParagraph"/>
        <w:numPr>
          <w:ilvl w:val="0"/>
          <w:numId w:val="2"/>
        </w:numPr>
        <w:spacing w:after="160" w:line="259" w:lineRule="auto"/>
      </w:pPr>
      <w:r>
        <w:t>If I understand Fig. 11 and Fig 12. correctly, annual m for new-intermediate hard-shelled large adult males would be about 0.2-0.4 = Zm(0.2-0.5). This seems kinda high? I don’t see why a crab in it’s prime physical condition, virtually immune from predation, would have m this high? I could see if it was more relevant to older-shelled or smaller crab. All above points on increasing survey q would suggest exploitation rate is probably higher than suggested.</w:t>
      </w:r>
    </w:p>
    <w:p w14:paraId="7D891F92" w14:textId="77777777" w:rsidR="009C1481" w:rsidRDefault="009C1481" w:rsidP="009C1481">
      <w:pPr>
        <w:spacing w:after="160" w:line="259" w:lineRule="auto"/>
      </w:pPr>
    </w:p>
    <w:p w14:paraId="62EC2E35" w14:textId="77777777" w:rsidR="009F1800" w:rsidRDefault="009F1800" w:rsidP="009C1481">
      <w:pPr>
        <w:spacing w:after="160" w:line="259" w:lineRule="auto"/>
      </w:pPr>
    </w:p>
    <w:p w14:paraId="19B58C7C" w14:textId="11183227" w:rsidR="009F1800" w:rsidRPr="009F1800" w:rsidRDefault="009F1800" w:rsidP="009F1800">
      <w:pPr>
        <w:rPr>
          <w:rFonts w:ascii="Times New Roman" w:eastAsia="Times New Roman" w:hAnsi="Times New Roman" w:cs="Times New Roman"/>
          <w:sz w:val="20"/>
          <w:szCs w:val="20"/>
          <w:lang w:val="en-CA"/>
        </w:rPr>
      </w:pPr>
    </w:p>
    <w:p w14:paraId="2DA2C516" w14:textId="77777777" w:rsidR="0043701B" w:rsidRDefault="0043701B" w:rsidP="009C1481">
      <w:pPr>
        <w:spacing w:after="160" w:line="259" w:lineRule="auto"/>
      </w:pPr>
    </w:p>
    <w:p w14:paraId="586F9CE8" w14:textId="77777777" w:rsidR="0043701B" w:rsidRDefault="0043701B" w:rsidP="009C1481">
      <w:pPr>
        <w:spacing w:after="160" w:line="259" w:lineRule="auto"/>
      </w:pPr>
    </w:p>
    <w:p w14:paraId="67CBFF22" w14:textId="77777777" w:rsidR="00A46BB4" w:rsidRPr="00A46BB4" w:rsidRDefault="00A46BB4" w:rsidP="00A46BB4">
      <w:pPr>
        <w:rPr>
          <w:rFonts w:ascii="Cambria" w:eastAsia="Times New Roman" w:hAnsi="Cambria" w:cs="Times New Roman"/>
          <w:lang w:val="en-CA"/>
        </w:rPr>
      </w:pPr>
      <w:r w:rsidRPr="00A46BB4">
        <w:rPr>
          <w:rFonts w:ascii="Helvetica" w:eastAsia="Times New Roman" w:hAnsi="Helvetica" w:cs="Times New Roman"/>
          <w:b/>
          <w:bCs/>
          <w:sz w:val="20"/>
          <w:szCs w:val="20"/>
          <w:lang w:val="en-CA"/>
        </w:rPr>
        <w:t xml:space="preserve">Table : </w:t>
      </w:r>
      <w:r w:rsidRPr="00A46BB4">
        <w:rPr>
          <w:rFonts w:ascii="Helvetica" w:eastAsia="Times New Roman" w:hAnsi="Helvetica" w:cs="Times New Roman"/>
          <w:sz w:val="20"/>
          <w:szCs w:val="20"/>
          <w:lang w:val="en-CA"/>
        </w:rPr>
        <w:t>Number of survey grids, out of a total of 355, having had a specified number of survey stations moved since 2013.</w:t>
      </w:r>
    </w:p>
    <w:p w14:paraId="1FF0D502" w14:textId="77777777" w:rsidR="009C1481" w:rsidRDefault="009C1481" w:rsidP="009C1481">
      <w:pPr>
        <w:rPr>
          <w:rFonts w:ascii="Helvetica" w:eastAsia="Times New Roman" w:hAnsi="Helvetica" w:cs="Times New Roman"/>
          <w:b/>
          <w:lang w:val="en-CA"/>
        </w:rPr>
      </w:pPr>
      <w:bookmarkStart w:id="0" w:name="_GoBack"/>
      <w:bookmarkEnd w:id="0"/>
    </w:p>
    <w:tbl>
      <w:tblPr>
        <w:tblW w:w="7802" w:type="dxa"/>
        <w:tblInd w:w="93" w:type="dxa"/>
        <w:tblLook w:val="04A0" w:firstRow="1" w:lastRow="0" w:firstColumn="1" w:lastColumn="0" w:noHBand="0" w:noVBand="1"/>
      </w:tblPr>
      <w:tblGrid>
        <w:gridCol w:w="1300"/>
        <w:gridCol w:w="1722"/>
        <w:gridCol w:w="1195"/>
        <w:gridCol w:w="1195"/>
        <w:gridCol w:w="1195"/>
        <w:gridCol w:w="1195"/>
      </w:tblGrid>
      <w:tr w:rsidR="0043701B" w:rsidRPr="0043701B" w14:paraId="71A90CCD" w14:textId="77777777" w:rsidTr="0043701B">
        <w:trPr>
          <w:trHeight w:val="300"/>
        </w:trPr>
        <w:tc>
          <w:tcPr>
            <w:tcW w:w="1300" w:type="dxa"/>
            <w:tcBorders>
              <w:top w:val="nil"/>
              <w:left w:val="nil"/>
              <w:bottom w:val="nil"/>
              <w:right w:val="nil"/>
            </w:tcBorders>
            <w:shd w:val="clear" w:color="auto" w:fill="auto"/>
            <w:noWrap/>
            <w:vAlign w:val="bottom"/>
            <w:hideMark/>
          </w:tcPr>
          <w:p w14:paraId="6AF94ED7"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Year</w:t>
            </w:r>
          </w:p>
        </w:tc>
        <w:tc>
          <w:tcPr>
            <w:tcW w:w="1722" w:type="dxa"/>
            <w:tcBorders>
              <w:top w:val="nil"/>
              <w:left w:val="nil"/>
              <w:bottom w:val="nil"/>
              <w:right w:val="nil"/>
            </w:tcBorders>
            <w:shd w:val="clear" w:color="auto" w:fill="auto"/>
            <w:noWrap/>
            <w:vAlign w:val="bottom"/>
            <w:hideMark/>
          </w:tcPr>
          <w:p w14:paraId="795288D6"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0</w:t>
            </w:r>
          </w:p>
        </w:tc>
        <w:tc>
          <w:tcPr>
            <w:tcW w:w="1195" w:type="dxa"/>
            <w:tcBorders>
              <w:top w:val="nil"/>
              <w:left w:val="nil"/>
              <w:bottom w:val="nil"/>
              <w:right w:val="nil"/>
            </w:tcBorders>
            <w:shd w:val="clear" w:color="auto" w:fill="auto"/>
            <w:noWrap/>
            <w:vAlign w:val="bottom"/>
            <w:hideMark/>
          </w:tcPr>
          <w:p w14:paraId="6E5867F6"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1</w:t>
            </w:r>
          </w:p>
        </w:tc>
        <w:tc>
          <w:tcPr>
            <w:tcW w:w="1195" w:type="dxa"/>
            <w:tcBorders>
              <w:top w:val="nil"/>
              <w:left w:val="nil"/>
              <w:bottom w:val="nil"/>
              <w:right w:val="nil"/>
            </w:tcBorders>
            <w:shd w:val="clear" w:color="auto" w:fill="auto"/>
            <w:noWrap/>
            <w:vAlign w:val="bottom"/>
            <w:hideMark/>
          </w:tcPr>
          <w:p w14:paraId="509929B3"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2</w:t>
            </w:r>
          </w:p>
        </w:tc>
        <w:tc>
          <w:tcPr>
            <w:tcW w:w="1195" w:type="dxa"/>
            <w:tcBorders>
              <w:top w:val="nil"/>
              <w:left w:val="nil"/>
              <w:bottom w:val="nil"/>
              <w:right w:val="nil"/>
            </w:tcBorders>
            <w:shd w:val="clear" w:color="auto" w:fill="auto"/>
            <w:noWrap/>
            <w:vAlign w:val="bottom"/>
            <w:hideMark/>
          </w:tcPr>
          <w:p w14:paraId="1EE19012"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3</w:t>
            </w:r>
          </w:p>
        </w:tc>
        <w:tc>
          <w:tcPr>
            <w:tcW w:w="1195" w:type="dxa"/>
            <w:tcBorders>
              <w:top w:val="nil"/>
              <w:left w:val="nil"/>
              <w:bottom w:val="nil"/>
              <w:right w:val="nil"/>
            </w:tcBorders>
            <w:shd w:val="clear" w:color="auto" w:fill="auto"/>
            <w:noWrap/>
            <w:vAlign w:val="bottom"/>
            <w:hideMark/>
          </w:tcPr>
          <w:p w14:paraId="4E60C66C" w14:textId="77777777" w:rsidR="0043701B" w:rsidRPr="0043701B" w:rsidRDefault="0043701B" w:rsidP="0043701B">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4+</w:t>
            </w:r>
          </w:p>
        </w:tc>
      </w:tr>
      <w:tr w:rsidR="0043701B" w:rsidRPr="0043701B" w14:paraId="773A5A3C" w14:textId="77777777" w:rsidTr="0043701B">
        <w:trPr>
          <w:trHeight w:val="300"/>
        </w:trPr>
        <w:tc>
          <w:tcPr>
            <w:tcW w:w="1300" w:type="dxa"/>
            <w:tcBorders>
              <w:top w:val="nil"/>
              <w:left w:val="nil"/>
              <w:bottom w:val="nil"/>
              <w:right w:val="nil"/>
            </w:tcBorders>
            <w:shd w:val="clear" w:color="auto" w:fill="auto"/>
            <w:noWrap/>
            <w:vAlign w:val="bottom"/>
            <w:hideMark/>
          </w:tcPr>
          <w:p w14:paraId="7D5D0011"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2013</w:t>
            </w:r>
          </w:p>
        </w:tc>
        <w:tc>
          <w:tcPr>
            <w:tcW w:w="1722" w:type="dxa"/>
            <w:tcBorders>
              <w:top w:val="nil"/>
              <w:left w:val="nil"/>
              <w:bottom w:val="nil"/>
              <w:right w:val="nil"/>
            </w:tcBorders>
            <w:shd w:val="clear" w:color="auto" w:fill="auto"/>
            <w:noWrap/>
            <w:vAlign w:val="bottom"/>
            <w:hideMark/>
          </w:tcPr>
          <w:p w14:paraId="73D88615"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288</w:t>
            </w:r>
          </w:p>
        </w:tc>
        <w:tc>
          <w:tcPr>
            <w:tcW w:w="1195" w:type="dxa"/>
            <w:tcBorders>
              <w:top w:val="nil"/>
              <w:left w:val="nil"/>
              <w:bottom w:val="nil"/>
              <w:right w:val="nil"/>
            </w:tcBorders>
            <w:shd w:val="clear" w:color="auto" w:fill="auto"/>
            <w:noWrap/>
            <w:vAlign w:val="bottom"/>
            <w:hideMark/>
          </w:tcPr>
          <w:p w14:paraId="549CC1D9"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57</w:t>
            </w:r>
          </w:p>
        </w:tc>
        <w:tc>
          <w:tcPr>
            <w:tcW w:w="1195" w:type="dxa"/>
            <w:tcBorders>
              <w:top w:val="nil"/>
              <w:left w:val="nil"/>
              <w:bottom w:val="nil"/>
              <w:right w:val="nil"/>
            </w:tcBorders>
            <w:shd w:val="clear" w:color="auto" w:fill="auto"/>
            <w:noWrap/>
            <w:vAlign w:val="bottom"/>
            <w:hideMark/>
          </w:tcPr>
          <w:p w14:paraId="1CC5832B"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9</w:t>
            </w:r>
          </w:p>
        </w:tc>
        <w:tc>
          <w:tcPr>
            <w:tcW w:w="1195" w:type="dxa"/>
            <w:tcBorders>
              <w:top w:val="nil"/>
              <w:left w:val="nil"/>
              <w:bottom w:val="nil"/>
              <w:right w:val="nil"/>
            </w:tcBorders>
            <w:shd w:val="clear" w:color="auto" w:fill="auto"/>
            <w:noWrap/>
            <w:vAlign w:val="bottom"/>
            <w:hideMark/>
          </w:tcPr>
          <w:p w14:paraId="6045BA39"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w:t>
            </w:r>
          </w:p>
        </w:tc>
        <w:tc>
          <w:tcPr>
            <w:tcW w:w="1195" w:type="dxa"/>
            <w:tcBorders>
              <w:top w:val="nil"/>
              <w:left w:val="nil"/>
              <w:bottom w:val="nil"/>
              <w:right w:val="nil"/>
            </w:tcBorders>
            <w:shd w:val="clear" w:color="auto" w:fill="auto"/>
            <w:noWrap/>
            <w:vAlign w:val="bottom"/>
            <w:hideMark/>
          </w:tcPr>
          <w:p w14:paraId="6E05FFF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43701B" w:rsidRPr="0043701B" w14:paraId="189C4FE8" w14:textId="77777777" w:rsidTr="0043701B">
        <w:trPr>
          <w:trHeight w:val="300"/>
        </w:trPr>
        <w:tc>
          <w:tcPr>
            <w:tcW w:w="1300" w:type="dxa"/>
            <w:tcBorders>
              <w:top w:val="nil"/>
              <w:left w:val="nil"/>
              <w:bottom w:val="nil"/>
              <w:right w:val="nil"/>
            </w:tcBorders>
            <w:shd w:val="clear" w:color="auto" w:fill="auto"/>
            <w:noWrap/>
            <w:vAlign w:val="bottom"/>
            <w:hideMark/>
          </w:tcPr>
          <w:p w14:paraId="14A49B06"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2014</w:t>
            </w:r>
          </w:p>
        </w:tc>
        <w:tc>
          <w:tcPr>
            <w:tcW w:w="1722" w:type="dxa"/>
            <w:tcBorders>
              <w:top w:val="nil"/>
              <w:left w:val="nil"/>
              <w:bottom w:val="nil"/>
              <w:right w:val="nil"/>
            </w:tcBorders>
            <w:shd w:val="clear" w:color="auto" w:fill="auto"/>
            <w:noWrap/>
            <w:vAlign w:val="bottom"/>
            <w:hideMark/>
          </w:tcPr>
          <w:p w14:paraId="09DBE5F6"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261</w:t>
            </w:r>
          </w:p>
        </w:tc>
        <w:tc>
          <w:tcPr>
            <w:tcW w:w="1195" w:type="dxa"/>
            <w:tcBorders>
              <w:top w:val="nil"/>
              <w:left w:val="nil"/>
              <w:bottom w:val="nil"/>
              <w:right w:val="nil"/>
            </w:tcBorders>
            <w:shd w:val="clear" w:color="auto" w:fill="auto"/>
            <w:noWrap/>
            <w:vAlign w:val="bottom"/>
            <w:hideMark/>
          </w:tcPr>
          <w:p w14:paraId="5411CB5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75</w:t>
            </w:r>
          </w:p>
        </w:tc>
        <w:tc>
          <w:tcPr>
            <w:tcW w:w="1195" w:type="dxa"/>
            <w:tcBorders>
              <w:top w:val="nil"/>
              <w:left w:val="nil"/>
              <w:bottom w:val="nil"/>
              <w:right w:val="nil"/>
            </w:tcBorders>
            <w:shd w:val="clear" w:color="auto" w:fill="auto"/>
            <w:noWrap/>
            <w:vAlign w:val="bottom"/>
            <w:hideMark/>
          </w:tcPr>
          <w:p w14:paraId="49B35CB7"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13</w:t>
            </w:r>
          </w:p>
        </w:tc>
        <w:tc>
          <w:tcPr>
            <w:tcW w:w="1195" w:type="dxa"/>
            <w:tcBorders>
              <w:top w:val="nil"/>
              <w:left w:val="nil"/>
              <w:bottom w:val="nil"/>
              <w:right w:val="nil"/>
            </w:tcBorders>
            <w:shd w:val="clear" w:color="auto" w:fill="auto"/>
            <w:noWrap/>
            <w:vAlign w:val="bottom"/>
            <w:hideMark/>
          </w:tcPr>
          <w:p w14:paraId="00F8BF96"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6</w:t>
            </w:r>
          </w:p>
        </w:tc>
        <w:tc>
          <w:tcPr>
            <w:tcW w:w="1195" w:type="dxa"/>
            <w:tcBorders>
              <w:top w:val="nil"/>
              <w:left w:val="nil"/>
              <w:bottom w:val="nil"/>
              <w:right w:val="nil"/>
            </w:tcBorders>
            <w:shd w:val="clear" w:color="auto" w:fill="auto"/>
            <w:noWrap/>
            <w:vAlign w:val="bottom"/>
            <w:hideMark/>
          </w:tcPr>
          <w:p w14:paraId="61DA8E92"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43701B" w:rsidRPr="0043701B" w14:paraId="54D34E7E" w14:textId="77777777" w:rsidTr="0043701B">
        <w:trPr>
          <w:trHeight w:val="300"/>
        </w:trPr>
        <w:tc>
          <w:tcPr>
            <w:tcW w:w="1300" w:type="dxa"/>
            <w:tcBorders>
              <w:top w:val="nil"/>
              <w:left w:val="nil"/>
              <w:bottom w:val="nil"/>
              <w:right w:val="nil"/>
            </w:tcBorders>
            <w:shd w:val="clear" w:color="auto" w:fill="auto"/>
            <w:noWrap/>
            <w:vAlign w:val="bottom"/>
            <w:hideMark/>
          </w:tcPr>
          <w:p w14:paraId="3FB2468E"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2015</w:t>
            </w:r>
          </w:p>
        </w:tc>
        <w:tc>
          <w:tcPr>
            <w:tcW w:w="1722" w:type="dxa"/>
            <w:tcBorders>
              <w:top w:val="nil"/>
              <w:left w:val="nil"/>
              <w:bottom w:val="nil"/>
              <w:right w:val="nil"/>
            </w:tcBorders>
            <w:shd w:val="clear" w:color="auto" w:fill="auto"/>
            <w:noWrap/>
            <w:vAlign w:val="bottom"/>
            <w:hideMark/>
          </w:tcPr>
          <w:p w14:paraId="3549962B"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237</w:t>
            </w:r>
          </w:p>
        </w:tc>
        <w:tc>
          <w:tcPr>
            <w:tcW w:w="1195" w:type="dxa"/>
            <w:tcBorders>
              <w:top w:val="nil"/>
              <w:left w:val="nil"/>
              <w:bottom w:val="nil"/>
              <w:right w:val="nil"/>
            </w:tcBorders>
            <w:shd w:val="clear" w:color="auto" w:fill="auto"/>
            <w:noWrap/>
            <w:vAlign w:val="bottom"/>
            <w:hideMark/>
          </w:tcPr>
          <w:p w14:paraId="6312CEA1"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79</w:t>
            </w:r>
          </w:p>
        </w:tc>
        <w:tc>
          <w:tcPr>
            <w:tcW w:w="1195" w:type="dxa"/>
            <w:tcBorders>
              <w:top w:val="nil"/>
              <w:left w:val="nil"/>
              <w:bottom w:val="nil"/>
              <w:right w:val="nil"/>
            </w:tcBorders>
            <w:shd w:val="clear" w:color="auto" w:fill="auto"/>
            <w:noWrap/>
            <w:vAlign w:val="bottom"/>
            <w:hideMark/>
          </w:tcPr>
          <w:p w14:paraId="638DDC9D"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95" w:type="dxa"/>
            <w:tcBorders>
              <w:top w:val="nil"/>
              <w:left w:val="nil"/>
              <w:bottom w:val="nil"/>
              <w:right w:val="nil"/>
            </w:tcBorders>
            <w:shd w:val="clear" w:color="auto" w:fill="auto"/>
            <w:noWrap/>
            <w:vAlign w:val="bottom"/>
            <w:hideMark/>
          </w:tcPr>
          <w:p w14:paraId="545562FA"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12</w:t>
            </w:r>
          </w:p>
        </w:tc>
        <w:tc>
          <w:tcPr>
            <w:tcW w:w="1195" w:type="dxa"/>
            <w:tcBorders>
              <w:top w:val="nil"/>
              <w:left w:val="nil"/>
              <w:bottom w:val="nil"/>
              <w:right w:val="nil"/>
            </w:tcBorders>
            <w:shd w:val="clear" w:color="auto" w:fill="auto"/>
            <w:noWrap/>
            <w:vAlign w:val="bottom"/>
            <w:hideMark/>
          </w:tcPr>
          <w:p w14:paraId="6AC2F8E5"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w:t>
            </w:r>
          </w:p>
        </w:tc>
      </w:tr>
      <w:tr w:rsidR="0043701B" w:rsidRPr="0043701B" w14:paraId="2C9ECE80" w14:textId="77777777" w:rsidTr="0043701B">
        <w:trPr>
          <w:trHeight w:val="300"/>
        </w:trPr>
        <w:tc>
          <w:tcPr>
            <w:tcW w:w="1300" w:type="dxa"/>
            <w:tcBorders>
              <w:top w:val="nil"/>
              <w:left w:val="nil"/>
              <w:bottom w:val="nil"/>
              <w:right w:val="nil"/>
            </w:tcBorders>
            <w:shd w:val="clear" w:color="auto" w:fill="auto"/>
            <w:noWrap/>
            <w:vAlign w:val="bottom"/>
            <w:hideMark/>
          </w:tcPr>
          <w:p w14:paraId="497727CA"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2016</w:t>
            </w:r>
          </w:p>
        </w:tc>
        <w:tc>
          <w:tcPr>
            <w:tcW w:w="1722" w:type="dxa"/>
            <w:tcBorders>
              <w:top w:val="nil"/>
              <w:left w:val="nil"/>
              <w:bottom w:val="nil"/>
              <w:right w:val="nil"/>
            </w:tcBorders>
            <w:shd w:val="clear" w:color="auto" w:fill="auto"/>
            <w:noWrap/>
            <w:vAlign w:val="bottom"/>
            <w:hideMark/>
          </w:tcPr>
          <w:p w14:paraId="7B3E5F6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226</w:t>
            </w:r>
          </w:p>
        </w:tc>
        <w:tc>
          <w:tcPr>
            <w:tcW w:w="1195" w:type="dxa"/>
            <w:tcBorders>
              <w:top w:val="nil"/>
              <w:left w:val="nil"/>
              <w:bottom w:val="nil"/>
              <w:right w:val="nil"/>
            </w:tcBorders>
            <w:shd w:val="clear" w:color="auto" w:fill="auto"/>
            <w:noWrap/>
            <w:vAlign w:val="bottom"/>
            <w:hideMark/>
          </w:tcPr>
          <w:p w14:paraId="22DFB9C8"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77</w:t>
            </w:r>
          </w:p>
        </w:tc>
        <w:tc>
          <w:tcPr>
            <w:tcW w:w="1195" w:type="dxa"/>
            <w:tcBorders>
              <w:top w:val="nil"/>
              <w:left w:val="nil"/>
              <w:bottom w:val="nil"/>
              <w:right w:val="nil"/>
            </w:tcBorders>
            <w:shd w:val="clear" w:color="auto" w:fill="auto"/>
            <w:noWrap/>
            <w:vAlign w:val="bottom"/>
            <w:hideMark/>
          </w:tcPr>
          <w:p w14:paraId="7BE6F7C2"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95" w:type="dxa"/>
            <w:tcBorders>
              <w:top w:val="nil"/>
              <w:left w:val="nil"/>
              <w:bottom w:val="nil"/>
              <w:right w:val="nil"/>
            </w:tcBorders>
            <w:shd w:val="clear" w:color="auto" w:fill="auto"/>
            <w:noWrap/>
            <w:vAlign w:val="bottom"/>
            <w:hideMark/>
          </w:tcPr>
          <w:p w14:paraId="66BBBFF7"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16</w:t>
            </w:r>
          </w:p>
        </w:tc>
        <w:tc>
          <w:tcPr>
            <w:tcW w:w="1195" w:type="dxa"/>
            <w:tcBorders>
              <w:top w:val="nil"/>
              <w:left w:val="nil"/>
              <w:bottom w:val="nil"/>
              <w:right w:val="nil"/>
            </w:tcBorders>
            <w:shd w:val="clear" w:color="auto" w:fill="auto"/>
            <w:noWrap/>
            <w:vAlign w:val="bottom"/>
            <w:hideMark/>
          </w:tcPr>
          <w:p w14:paraId="4BC0558D"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w:t>
            </w:r>
          </w:p>
        </w:tc>
      </w:tr>
      <w:tr w:rsidR="0043701B" w:rsidRPr="0043701B" w14:paraId="0ECBE7A4" w14:textId="77777777" w:rsidTr="0043701B">
        <w:trPr>
          <w:trHeight w:val="300"/>
        </w:trPr>
        <w:tc>
          <w:tcPr>
            <w:tcW w:w="1300" w:type="dxa"/>
            <w:tcBorders>
              <w:top w:val="nil"/>
              <w:left w:val="nil"/>
              <w:bottom w:val="nil"/>
              <w:right w:val="nil"/>
            </w:tcBorders>
            <w:shd w:val="clear" w:color="auto" w:fill="auto"/>
            <w:noWrap/>
            <w:vAlign w:val="bottom"/>
            <w:hideMark/>
          </w:tcPr>
          <w:p w14:paraId="6364DAE4"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2017</w:t>
            </w:r>
          </w:p>
        </w:tc>
        <w:tc>
          <w:tcPr>
            <w:tcW w:w="1722" w:type="dxa"/>
            <w:tcBorders>
              <w:top w:val="nil"/>
              <w:left w:val="nil"/>
              <w:bottom w:val="nil"/>
              <w:right w:val="nil"/>
            </w:tcBorders>
            <w:shd w:val="clear" w:color="auto" w:fill="auto"/>
            <w:noWrap/>
            <w:vAlign w:val="bottom"/>
            <w:hideMark/>
          </w:tcPr>
          <w:p w14:paraId="2F2E473A"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217</w:t>
            </w:r>
          </w:p>
        </w:tc>
        <w:tc>
          <w:tcPr>
            <w:tcW w:w="1195" w:type="dxa"/>
            <w:tcBorders>
              <w:top w:val="nil"/>
              <w:left w:val="nil"/>
              <w:bottom w:val="nil"/>
              <w:right w:val="nil"/>
            </w:tcBorders>
            <w:shd w:val="clear" w:color="auto" w:fill="auto"/>
            <w:noWrap/>
            <w:vAlign w:val="bottom"/>
            <w:hideMark/>
          </w:tcPr>
          <w:p w14:paraId="1D6F5337"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95" w:type="dxa"/>
            <w:tcBorders>
              <w:top w:val="nil"/>
              <w:left w:val="nil"/>
              <w:bottom w:val="nil"/>
              <w:right w:val="nil"/>
            </w:tcBorders>
            <w:shd w:val="clear" w:color="auto" w:fill="auto"/>
            <w:noWrap/>
            <w:vAlign w:val="bottom"/>
            <w:hideMark/>
          </w:tcPr>
          <w:p w14:paraId="52D821F9"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c>
          <w:tcPr>
            <w:tcW w:w="1195" w:type="dxa"/>
            <w:tcBorders>
              <w:top w:val="nil"/>
              <w:left w:val="nil"/>
              <w:bottom w:val="nil"/>
              <w:right w:val="nil"/>
            </w:tcBorders>
            <w:shd w:val="clear" w:color="auto" w:fill="auto"/>
            <w:noWrap/>
            <w:vAlign w:val="bottom"/>
            <w:hideMark/>
          </w:tcPr>
          <w:p w14:paraId="489C21C0"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95" w:type="dxa"/>
            <w:tcBorders>
              <w:top w:val="nil"/>
              <w:left w:val="nil"/>
              <w:bottom w:val="nil"/>
              <w:right w:val="nil"/>
            </w:tcBorders>
            <w:shd w:val="clear" w:color="auto" w:fill="auto"/>
            <w:noWrap/>
            <w:vAlign w:val="bottom"/>
            <w:hideMark/>
          </w:tcPr>
          <w:p w14:paraId="28C7A9DA"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11</w:t>
            </w:r>
          </w:p>
        </w:tc>
      </w:tr>
      <w:tr w:rsidR="0043701B" w:rsidRPr="0043701B" w14:paraId="7982D2E0" w14:textId="77777777" w:rsidTr="0043701B">
        <w:trPr>
          <w:trHeight w:val="300"/>
        </w:trPr>
        <w:tc>
          <w:tcPr>
            <w:tcW w:w="1300" w:type="dxa"/>
            <w:tcBorders>
              <w:top w:val="nil"/>
              <w:left w:val="nil"/>
              <w:bottom w:val="nil"/>
              <w:right w:val="nil"/>
            </w:tcBorders>
            <w:shd w:val="clear" w:color="auto" w:fill="auto"/>
            <w:noWrap/>
            <w:vAlign w:val="bottom"/>
            <w:hideMark/>
          </w:tcPr>
          <w:p w14:paraId="3F823115"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2018</w:t>
            </w:r>
          </w:p>
        </w:tc>
        <w:tc>
          <w:tcPr>
            <w:tcW w:w="1722" w:type="dxa"/>
            <w:tcBorders>
              <w:top w:val="nil"/>
              <w:left w:val="nil"/>
              <w:bottom w:val="nil"/>
              <w:right w:val="nil"/>
            </w:tcBorders>
            <w:shd w:val="clear" w:color="auto" w:fill="auto"/>
            <w:noWrap/>
            <w:vAlign w:val="bottom"/>
            <w:hideMark/>
          </w:tcPr>
          <w:p w14:paraId="00A1B671"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206</w:t>
            </w:r>
          </w:p>
        </w:tc>
        <w:tc>
          <w:tcPr>
            <w:tcW w:w="1195" w:type="dxa"/>
            <w:tcBorders>
              <w:top w:val="nil"/>
              <w:left w:val="nil"/>
              <w:bottom w:val="nil"/>
              <w:right w:val="nil"/>
            </w:tcBorders>
            <w:shd w:val="clear" w:color="auto" w:fill="auto"/>
            <w:noWrap/>
            <w:vAlign w:val="bottom"/>
            <w:hideMark/>
          </w:tcPr>
          <w:p w14:paraId="56E0CF49"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95" w:type="dxa"/>
            <w:tcBorders>
              <w:top w:val="nil"/>
              <w:left w:val="nil"/>
              <w:bottom w:val="nil"/>
              <w:right w:val="nil"/>
            </w:tcBorders>
            <w:shd w:val="clear" w:color="auto" w:fill="auto"/>
            <w:noWrap/>
            <w:vAlign w:val="bottom"/>
            <w:hideMark/>
          </w:tcPr>
          <w:p w14:paraId="097D133E"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30</w:t>
            </w:r>
          </w:p>
        </w:tc>
        <w:tc>
          <w:tcPr>
            <w:tcW w:w="1195" w:type="dxa"/>
            <w:tcBorders>
              <w:top w:val="nil"/>
              <w:left w:val="nil"/>
              <w:bottom w:val="nil"/>
              <w:right w:val="nil"/>
            </w:tcBorders>
            <w:shd w:val="clear" w:color="auto" w:fill="auto"/>
            <w:noWrap/>
            <w:vAlign w:val="bottom"/>
            <w:hideMark/>
          </w:tcPr>
          <w:p w14:paraId="1E57E9C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95" w:type="dxa"/>
            <w:tcBorders>
              <w:top w:val="nil"/>
              <w:left w:val="nil"/>
              <w:bottom w:val="nil"/>
              <w:right w:val="nil"/>
            </w:tcBorders>
            <w:shd w:val="clear" w:color="auto" w:fill="auto"/>
            <w:noWrap/>
            <w:vAlign w:val="bottom"/>
            <w:hideMark/>
          </w:tcPr>
          <w:p w14:paraId="2DB0FA65"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14</w:t>
            </w:r>
          </w:p>
        </w:tc>
      </w:tr>
      <w:tr w:rsidR="0043701B" w:rsidRPr="0043701B" w14:paraId="3CF4441A" w14:textId="77777777" w:rsidTr="0043701B">
        <w:trPr>
          <w:trHeight w:val="300"/>
        </w:trPr>
        <w:tc>
          <w:tcPr>
            <w:tcW w:w="1300" w:type="dxa"/>
            <w:tcBorders>
              <w:top w:val="nil"/>
              <w:left w:val="nil"/>
              <w:bottom w:val="nil"/>
              <w:right w:val="nil"/>
            </w:tcBorders>
            <w:shd w:val="clear" w:color="auto" w:fill="auto"/>
            <w:noWrap/>
            <w:vAlign w:val="bottom"/>
            <w:hideMark/>
          </w:tcPr>
          <w:p w14:paraId="2AE0C194"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2019</w:t>
            </w:r>
          </w:p>
        </w:tc>
        <w:tc>
          <w:tcPr>
            <w:tcW w:w="1722" w:type="dxa"/>
            <w:tcBorders>
              <w:top w:val="nil"/>
              <w:left w:val="nil"/>
              <w:bottom w:val="nil"/>
              <w:right w:val="nil"/>
            </w:tcBorders>
            <w:shd w:val="clear" w:color="auto" w:fill="auto"/>
            <w:noWrap/>
            <w:vAlign w:val="bottom"/>
            <w:hideMark/>
          </w:tcPr>
          <w:p w14:paraId="0B6F1B51"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195</w:t>
            </w:r>
          </w:p>
        </w:tc>
        <w:tc>
          <w:tcPr>
            <w:tcW w:w="1195" w:type="dxa"/>
            <w:tcBorders>
              <w:top w:val="nil"/>
              <w:left w:val="nil"/>
              <w:bottom w:val="nil"/>
              <w:right w:val="nil"/>
            </w:tcBorders>
            <w:shd w:val="clear" w:color="auto" w:fill="auto"/>
            <w:noWrap/>
            <w:vAlign w:val="bottom"/>
            <w:hideMark/>
          </w:tcPr>
          <w:p w14:paraId="4077B004"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78</w:t>
            </w:r>
          </w:p>
        </w:tc>
        <w:tc>
          <w:tcPr>
            <w:tcW w:w="1195" w:type="dxa"/>
            <w:tcBorders>
              <w:top w:val="nil"/>
              <w:left w:val="nil"/>
              <w:bottom w:val="nil"/>
              <w:right w:val="nil"/>
            </w:tcBorders>
            <w:shd w:val="clear" w:color="auto" w:fill="auto"/>
            <w:noWrap/>
            <w:vAlign w:val="bottom"/>
            <w:hideMark/>
          </w:tcPr>
          <w:p w14:paraId="4AA86F21"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95" w:type="dxa"/>
            <w:tcBorders>
              <w:top w:val="nil"/>
              <w:left w:val="nil"/>
              <w:bottom w:val="nil"/>
              <w:right w:val="nil"/>
            </w:tcBorders>
            <w:shd w:val="clear" w:color="auto" w:fill="auto"/>
            <w:noWrap/>
            <w:vAlign w:val="bottom"/>
            <w:hideMark/>
          </w:tcPr>
          <w:p w14:paraId="3ABC317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95" w:type="dxa"/>
            <w:tcBorders>
              <w:top w:val="nil"/>
              <w:left w:val="nil"/>
              <w:bottom w:val="nil"/>
              <w:right w:val="nil"/>
            </w:tcBorders>
            <w:shd w:val="clear" w:color="auto" w:fill="auto"/>
            <w:noWrap/>
            <w:vAlign w:val="bottom"/>
            <w:hideMark/>
          </w:tcPr>
          <w:p w14:paraId="60C33C7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r>
      <w:tr w:rsidR="0043701B" w:rsidRPr="0043701B" w14:paraId="09B152D2" w14:textId="77777777" w:rsidTr="0043701B">
        <w:trPr>
          <w:trHeight w:val="300"/>
        </w:trPr>
        <w:tc>
          <w:tcPr>
            <w:tcW w:w="1300" w:type="dxa"/>
            <w:tcBorders>
              <w:top w:val="nil"/>
              <w:left w:val="nil"/>
              <w:bottom w:val="nil"/>
              <w:right w:val="nil"/>
            </w:tcBorders>
            <w:shd w:val="clear" w:color="auto" w:fill="auto"/>
            <w:noWrap/>
            <w:vAlign w:val="bottom"/>
            <w:hideMark/>
          </w:tcPr>
          <w:p w14:paraId="01E5783C"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2020</w:t>
            </w:r>
          </w:p>
        </w:tc>
        <w:tc>
          <w:tcPr>
            <w:tcW w:w="1722" w:type="dxa"/>
            <w:tcBorders>
              <w:top w:val="nil"/>
              <w:left w:val="nil"/>
              <w:bottom w:val="nil"/>
              <w:right w:val="nil"/>
            </w:tcBorders>
            <w:shd w:val="clear" w:color="auto" w:fill="auto"/>
            <w:noWrap/>
            <w:vAlign w:val="bottom"/>
            <w:hideMark/>
          </w:tcPr>
          <w:p w14:paraId="5B4240A8"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186</w:t>
            </w:r>
          </w:p>
        </w:tc>
        <w:tc>
          <w:tcPr>
            <w:tcW w:w="1195" w:type="dxa"/>
            <w:tcBorders>
              <w:top w:val="nil"/>
              <w:left w:val="nil"/>
              <w:bottom w:val="nil"/>
              <w:right w:val="nil"/>
            </w:tcBorders>
            <w:shd w:val="clear" w:color="auto" w:fill="auto"/>
            <w:noWrap/>
            <w:vAlign w:val="bottom"/>
            <w:hideMark/>
          </w:tcPr>
          <w:p w14:paraId="17B742FB"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80</w:t>
            </w:r>
          </w:p>
        </w:tc>
        <w:tc>
          <w:tcPr>
            <w:tcW w:w="1195" w:type="dxa"/>
            <w:tcBorders>
              <w:top w:val="nil"/>
              <w:left w:val="nil"/>
              <w:bottom w:val="nil"/>
              <w:right w:val="nil"/>
            </w:tcBorders>
            <w:shd w:val="clear" w:color="auto" w:fill="auto"/>
            <w:noWrap/>
            <w:vAlign w:val="bottom"/>
            <w:hideMark/>
          </w:tcPr>
          <w:p w14:paraId="6C914869"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33</w:t>
            </w:r>
          </w:p>
        </w:tc>
        <w:tc>
          <w:tcPr>
            <w:tcW w:w="1195" w:type="dxa"/>
            <w:tcBorders>
              <w:top w:val="nil"/>
              <w:left w:val="nil"/>
              <w:bottom w:val="nil"/>
              <w:right w:val="nil"/>
            </w:tcBorders>
            <w:shd w:val="clear" w:color="auto" w:fill="auto"/>
            <w:noWrap/>
            <w:vAlign w:val="bottom"/>
            <w:hideMark/>
          </w:tcPr>
          <w:p w14:paraId="1C93CAF3"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95" w:type="dxa"/>
            <w:tcBorders>
              <w:top w:val="nil"/>
              <w:left w:val="nil"/>
              <w:bottom w:val="nil"/>
              <w:right w:val="nil"/>
            </w:tcBorders>
            <w:shd w:val="clear" w:color="auto" w:fill="auto"/>
            <w:noWrap/>
            <w:vAlign w:val="bottom"/>
            <w:hideMark/>
          </w:tcPr>
          <w:p w14:paraId="6CDD87D8" w14:textId="77777777" w:rsidR="0043701B" w:rsidRPr="0043701B" w:rsidRDefault="0043701B" w:rsidP="0043701B">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27</w:t>
            </w:r>
          </w:p>
        </w:tc>
      </w:tr>
    </w:tbl>
    <w:p w14:paraId="3E9A1803" w14:textId="77777777" w:rsidR="0043701B" w:rsidRDefault="0043701B" w:rsidP="009C1481">
      <w:pPr>
        <w:spacing w:after="160" w:line="259" w:lineRule="auto"/>
      </w:pPr>
    </w:p>
    <w:p w14:paraId="069786B6" w14:textId="286C9872" w:rsidR="003A1882" w:rsidRDefault="003A1882">
      <w:pPr>
        <w:rPr>
          <w:b/>
        </w:rPr>
      </w:pPr>
    </w:p>
    <w:p w14:paraId="246CD192" w14:textId="74E46B7F" w:rsidR="003A1882" w:rsidRDefault="003A1882" w:rsidP="003A1882">
      <w:r w:rsidRPr="00B83E10">
        <w:rPr>
          <w:b/>
        </w:rPr>
        <w:t xml:space="preserve">Table </w:t>
      </w:r>
      <w:r>
        <w:rPr>
          <w:b/>
        </w:rPr>
        <w:t>1</w:t>
      </w:r>
      <w:r>
        <w:t xml:space="preserve"> : Summary of survey stations having a fixed or new location relative to the those of the previous survey year. For the time period prior to 2012, new tows were labelled as such if the distance from its center point was more than 1.5 km of the previous year’s station. Also shown if the total number of rejected tows.</w:t>
      </w:r>
    </w:p>
    <w:p w14:paraId="79FCE889" w14:textId="77777777" w:rsidR="003A1882" w:rsidRDefault="003A1882" w:rsidP="003A1882"/>
    <w:tbl>
      <w:tblPr>
        <w:tblW w:w="10030" w:type="dxa"/>
        <w:jc w:val="center"/>
        <w:tblLayout w:type="fixed"/>
        <w:tblLook w:val="04A0" w:firstRow="1" w:lastRow="0" w:firstColumn="1" w:lastColumn="0" w:noHBand="0" w:noVBand="1"/>
      </w:tblPr>
      <w:tblGrid>
        <w:gridCol w:w="710"/>
        <w:gridCol w:w="1597"/>
        <w:gridCol w:w="639"/>
        <w:gridCol w:w="639"/>
        <w:gridCol w:w="639"/>
        <w:gridCol w:w="833"/>
        <w:gridCol w:w="883"/>
        <w:gridCol w:w="1623"/>
        <w:gridCol w:w="2467"/>
      </w:tblGrid>
      <w:tr w:rsidR="001A63C6" w:rsidRPr="009D0B22" w14:paraId="3CE6EAD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DB08BC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597" w:type="dxa"/>
            <w:tcBorders>
              <w:top w:val="nil"/>
              <w:left w:val="nil"/>
              <w:bottom w:val="nil"/>
              <w:right w:val="nil"/>
            </w:tcBorders>
            <w:shd w:val="clear" w:color="auto" w:fill="auto"/>
            <w:noWrap/>
            <w:vAlign w:val="center"/>
            <w:hideMark/>
          </w:tcPr>
          <w:p w14:paraId="78EF44E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917" w:type="dxa"/>
            <w:gridSpan w:val="3"/>
            <w:tcBorders>
              <w:top w:val="nil"/>
              <w:left w:val="nil"/>
              <w:bottom w:val="nil"/>
              <w:right w:val="nil"/>
            </w:tcBorders>
            <w:shd w:val="clear" w:color="auto" w:fill="auto"/>
            <w:noWrap/>
            <w:vAlign w:val="center"/>
            <w:hideMark/>
          </w:tcPr>
          <w:p w14:paraId="0E335C9D"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Stations</w:t>
            </w:r>
          </w:p>
        </w:tc>
        <w:tc>
          <w:tcPr>
            <w:tcW w:w="833" w:type="dxa"/>
            <w:tcBorders>
              <w:top w:val="nil"/>
              <w:left w:val="nil"/>
              <w:bottom w:val="nil"/>
              <w:right w:val="nil"/>
            </w:tcBorders>
            <w:shd w:val="clear" w:color="auto" w:fill="auto"/>
            <w:noWrap/>
            <w:vAlign w:val="center"/>
          </w:tcPr>
          <w:p w14:paraId="6374AEE7" w14:textId="77777777" w:rsidR="00AA2457" w:rsidRPr="001A63C6" w:rsidRDefault="00AA2457" w:rsidP="001A63C6">
            <w:pPr>
              <w:jc w:val="center"/>
              <w:rPr>
                <w:rFonts w:ascii="Calibri" w:eastAsia="Times New Roman" w:hAnsi="Calibri" w:cs="Calibri"/>
                <w:b/>
                <w:bCs/>
                <w:color w:val="000000"/>
                <w:sz w:val="18"/>
                <w:szCs w:val="18"/>
                <w:lang w:eastAsia="en-CA"/>
              </w:rPr>
            </w:pPr>
          </w:p>
        </w:tc>
        <w:tc>
          <w:tcPr>
            <w:tcW w:w="883" w:type="dxa"/>
            <w:tcBorders>
              <w:top w:val="nil"/>
              <w:left w:val="nil"/>
              <w:bottom w:val="nil"/>
              <w:right w:val="nil"/>
            </w:tcBorders>
            <w:vAlign w:val="center"/>
          </w:tcPr>
          <w:p w14:paraId="720AA058" w14:textId="79E40E06" w:rsidR="00AA2457" w:rsidRPr="001A63C6" w:rsidRDefault="001A63C6" w:rsidP="001A63C6">
            <w:pPr>
              <w:jc w:val="center"/>
              <w:rPr>
                <w:rFonts w:ascii="Times New Roman" w:eastAsia="Times New Roman" w:hAnsi="Times New Roman" w:cs="Times New Roman"/>
                <w:sz w:val="18"/>
                <w:szCs w:val="18"/>
                <w:lang w:eastAsia="en-CA"/>
              </w:rPr>
            </w:pPr>
            <w:r w:rsidRPr="001A63C6">
              <w:rPr>
                <w:rFonts w:ascii="Calibri" w:eastAsia="Times New Roman" w:hAnsi="Calibri" w:cs="Calibri"/>
                <w:b/>
                <w:bCs/>
                <w:color w:val="000000"/>
                <w:sz w:val="18"/>
                <w:szCs w:val="18"/>
                <w:lang w:eastAsia="en-CA"/>
              </w:rPr>
              <w:t>Survey</w:t>
            </w:r>
          </w:p>
        </w:tc>
        <w:tc>
          <w:tcPr>
            <w:tcW w:w="1623" w:type="dxa"/>
            <w:tcBorders>
              <w:top w:val="nil"/>
              <w:left w:val="nil"/>
              <w:bottom w:val="nil"/>
              <w:right w:val="nil"/>
            </w:tcBorders>
            <w:shd w:val="clear" w:color="auto" w:fill="auto"/>
            <w:noWrap/>
            <w:vAlign w:val="center"/>
          </w:tcPr>
          <w:p w14:paraId="0E66B2C8" w14:textId="62DDCCE7" w:rsidR="00AA2457" w:rsidRPr="001A63C6" w:rsidRDefault="00AA2457" w:rsidP="001A63C6">
            <w:pPr>
              <w:jc w:val="center"/>
              <w:rPr>
                <w:rFonts w:ascii="Times New Roman" w:eastAsia="Times New Roman" w:hAnsi="Times New Roman" w:cs="Times New Roman"/>
                <w:sz w:val="18"/>
                <w:szCs w:val="18"/>
                <w:lang w:eastAsia="en-CA"/>
              </w:rPr>
            </w:pPr>
          </w:p>
        </w:tc>
        <w:tc>
          <w:tcPr>
            <w:tcW w:w="2467" w:type="dxa"/>
            <w:tcBorders>
              <w:top w:val="nil"/>
              <w:left w:val="nil"/>
              <w:bottom w:val="nil"/>
              <w:right w:val="nil"/>
            </w:tcBorders>
            <w:shd w:val="clear" w:color="auto" w:fill="auto"/>
            <w:noWrap/>
            <w:vAlign w:val="center"/>
            <w:hideMark/>
          </w:tcPr>
          <w:p w14:paraId="14E5547D" w14:textId="77777777" w:rsidR="00AA2457" w:rsidRPr="001A63C6" w:rsidRDefault="00AA2457" w:rsidP="001A63C6">
            <w:pPr>
              <w:jc w:val="center"/>
              <w:rPr>
                <w:rFonts w:ascii="Times New Roman" w:eastAsia="Times New Roman" w:hAnsi="Times New Roman" w:cs="Times New Roman"/>
                <w:sz w:val="18"/>
                <w:szCs w:val="18"/>
                <w:lang w:eastAsia="en-CA"/>
              </w:rPr>
            </w:pPr>
          </w:p>
        </w:tc>
      </w:tr>
      <w:tr w:rsidR="001A63C6" w:rsidRPr="009D0B22" w14:paraId="05DE7B01" w14:textId="77777777" w:rsidTr="001A63C6">
        <w:trPr>
          <w:trHeight w:val="270"/>
          <w:jc w:val="center"/>
        </w:trPr>
        <w:tc>
          <w:tcPr>
            <w:tcW w:w="710" w:type="dxa"/>
            <w:tcBorders>
              <w:top w:val="nil"/>
              <w:left w:val="nil"/>
              <w:bottom w:val="single" w:sz="8" w:space="0" w:color="auto"/>
              <w:right w:val="nil"/>
            </w:tcBorders>
            <w:shd w:val="clear" w:color="auto" w:fill="auto"/>
            <w:noWrap/>
            <w:vAlign w:val="center"/>
            <w:hideMark/>
          </w:tcPr>
          <w:p w14:paraId="01CD2DFB"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Year</w:t>
            </w:r>
          </w:p>
        </w:tc>
        <w:tc>
          <w:tcPr>
            <w:tcW w:w="1597" w:type="dxa"/>
            <w:tcBorders>
              <w:top w:val="nil"/>
              <w:left w:val="single" w:sz="4" w:space="0" w:color="auto"/>
              <w:bottom w:val="single" w:sz="8" w:space="0" w:color="auto"/>
              <w:right w:val="single" w:sz="4" w:space="0" w:color="auto"/>
            </w:tcBorders>
            <w:shd w:val="clear" w:color="auto" w:fill="auto"/>
            <w:noWrap/>
            <w:vAlign w:val="center"/>
            <w:hideMark/>
          </w:tcPr>
          <w:p w14:paraId="376995CE"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Vessel</w:t>
            </w:r>
          </w:p>
        </w:tc>
        <w:tc>
          <w:tcPr>
            <w:tcW w:w="639" w:type="dxa"/>
            <w:tcBorders>
              <w:top w:val="nil"/>
              <w:left w:val="nil"/>
              <w:bottom w:val="single" w:sz="8" w:space="0" w:color="auto"/>
              <w:right w:val="nil"/>
            </w:tcBorders>
            <w:shd w:val="clear" w:color="auto" w:fill="auto"/>
            <w:noWrap/>
            <w:vAlign w:val="center"/>
            <w:hideMark/>
          </w:tcPr>
          <w:p w14:paraId="68A4CC5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Fixed</w:t>
            </w:r>
          </w:p>
        </w:tc>
        <w:tc>
          <w:tcPr>
            <w:tcW w:w="639" w:type="dxa"/>
            <w:tcBorders>
              <w:top w:val="nil"/>
              <w:left w:val="nil"/>
              <w:bottom w:val="single" w:sz="8" w:space="0" w:color="auto"/>
              <w:right w:val="nil"/>
            </w:tcBorders>
            <w:shd w:val="clear" w:color="auto" w:fill="auto"/>
            <w:noWrap/>
            <w:vAlign w:val="center"/>
            <w:hideMark/>
          </w:tcPr>
          <w:p w14:paraId="1540018C"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New</w:t>
            </w:r>
          </w:p>
        </w:tc>
        <w:tc>
          <w:tcPr>
            <w:tcW w:w="639" w:type="dxa"/>
            <w:tcBorders>
              <w:top w:val="nil"/>
              <w:left w:val="nil"/>
              <w:bottom w:val="single" w:sz="8" w:space="0" w:color="auto"/>
              <w:right w:val="single" w:sz="4" w:space="0" w:color="auto"/>
            </w:tcBorders>
            <w:shd w:val="clear" w:color="auto" w:fill="auto"/>
            <w:noWrap/>
            <w:vAlign w:val="center"/>
            <w:hideMark/>
          </w:tcPr>
          <w:p w14:paraId="5388067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Total</w:t>
            </w:r>
          </w:p>
        </w:tc>
        <w:tc>
          <w:tcPr>
            <w:tcW w:w="833" w:type="dxa"/>
            <w:tcBorders>
              <w:top w:val="nil"/>
              <w:left w:val="nil"/>
              <w:bottom w:val="single" w:sz="8" w:space="0" w:color="auto"/>
              <w:right w:val="nil"/>
            </w:tcBorders>
            <w:shd w:val="clear" w:color="auto" w:fill="auto"/>
            <w:noWrap/>
            <w:vAlign w:val="center"/>
            <w:hideMark/>
          </w:tcPr>
          <w:p w14:paraId="246CDC52"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Rejects</w:t>
            </w:r>
          </w:p>
        </w:tc>
        <w:tc>
          <w:tcPr>
            <w:tcW w:w="883" w:type="dxa"/>
            <w:tcBorders>
              <w:top w:val="nil"/>
              <w:left w:val="single" w:sz="4" w:space="0" w:color="auto"/>
              <w:bottom w:val="single" w:sz="8" w:space="0" w:color="auto"/>
              <w:right w:val="single" w:sz="4" w:space="0" w:color="auto"/>
            </w:tcBorders>
            <w:vAlign w:val="center"/>
          </w:tcPr>
          <w:p w14:paraId="152C47FA" w14:textId="76933B70"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Survey area</w:t>
            </w:r>
            <w:r w:rsidR="001A63C6" w:rsidRPr="001A63C6">
              <w:rPr>
                <w:rFonts w:ascii="Calibri" w:eastAsia="Times New Roman" w:hAnsi="Calibri" w:cs="Calibri"/>
                <w:b/>
                <w:bCs/>
                <w:color w:val="000000"/>
                <w:sz w:val="18"/>
                <w:szCs w:val="18"/>
                <w:lang w:eastAsia="en-CA"/>
              </w:rPr>
              <w:t xml:space="preserve"> (km</w:t>
            </w:r>
            <w:r w:rsidR="001A63C6" w:rsidRPr="001A63C6">
              <w:rPr>
                <w:rFonts w:ascii="Calibri" w:eastAsia="Times New Roman" w:hAnsi="Calibri" w:cs="Calibri"/>
                <w:b/>
                <w:bCs/>
                <w:color w:val="000000"/>
                <w:sz w:val="18"/>
                <w:szCs w:val="18"/>
                <w:vertAlign w:val="superscript"/>
                <w:lang w:eastAsia="en-CA"/>
              </w:rPr>
              <w:t>2</w:t>
            </w:r>
            <w:r w:rsidR="001A63C6" w:rsidRPr="001A63C6">
              <w:rPr>
                <w:rFonts w:ascii="Calibri" w:eastAsia="Times New Roman" w:hAnsi="Calibri" w:cs="Calibri"/>
                <w:b/>
                <w:bCs/>
                <w:color w:val="000000"/>
                <w:sz w:val="18"/>
                <w:szCs w:val="18"/>
                <w:lang w:eastAsia="en-CA"/>
              </w:rPr>
              <w:t>)</w:t>
            </w:r>
          </w:p>
        </w:tc>
        <w:tc>
          <w:tcPr>
            <w:tcW w:w="1623" w:type="dxa"/>
            <w:tcBorders>
              <w:top w:val="nil"/>
              <w:left w:val="single" w:sz="4" w:space="0" w:color="auto"/>
              <w:bottom w:val="single" w:sz="8" w:space="0" w:color="auto"/>
              <w:right w:val="single" w:sz="4" w:space="0" w:color="auto"/>
            </w:tcBorders>
            <w:shd w:val="clear" w:color="auto" w:fill="auto"/>
            <w:noWrap/>
            <w:vAlign w:val="center"/>
            <w:hideMark/>
          </w:tcPr>
          <w:p w14:paraId="7F4D0E80" w14:textId="1CB6356D"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Grid size</w:t>
            </w:r>
          </w:p>
        </w:tc>
        <w:tc>
          <w:tcPr>
            <w:tcW w:w="2467" w:type="dxa"/>
            <w:tcBorders>
              <w:top w:val="nil"/>
              <w:left w:val="nil"/>
              <w:bottom w:val="single" w:sz="8" w:space="0" w:color="auto"/>
              <w:right w:val="nil"/>
            </w:tcBorders>
            <w:shd w:val="clear" w:color="auto" w:fill="auto"/>
            <w:noWrap/>
            <w:vAlign w:val="center"/>
            <w:hideMark/>
          </w:tcPr>
          <w:p w14:paraId="4A32471A"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Comment</w:t>
            </w:r>
          </w:p>
        </w:tc>
      </w:tr>
      <w:tr w:rsidR="001A63C6" w:rsidRPr="009D0B22" w14:paraId="0A3DA17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3217E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1989</w:t>
            </w:r>
          </w:p>
        </w:tc>
        <w:tc>
          <w:tcPr>
            <w:tcW w:w="1597" w:type="dxa"/>
            <w:tcBorders>
              <w:top w:val="nil"/>
              <w:left w:val="single" w:sz="4" w:space="0" w:color="auto"/>
              <w:bottom w:val="nil"/>
              <w:right w:val="single" w:sz="4" w:space="0" w:color="auto"/>
            </w:tcBorders>
            <w:shd w:val="clear" w:color="auto" w:fill="auto"/>
            <w:noWrap/>
            <w:vAlign w:val="center"/>
            <w:hideMark/>
          </w:tcPr>
          <w:p w14:paraId="7701A37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14EA0DA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63</w:t>
            </w:r>
          </w:p>
        </w:tc>
        <w:tc>
          <w:tcPr>
            <w:tcW w:w="639" w:type="dxa"/>
            <w:tcBorders>
              <w:top w:val="nil"/>
              <w:left w:val="nil"/>
              <w:bottom w:val="nil"/>
              <w:right w:val="nil"/>
            </w:tcBorders>
            <w:shd w:val="clear" w:color="auto" w:fill="auto"/>
            <w:noWrap/>
            <w:vAlign w:val="center"/>
            <w:hideMark/>
          </w:tcPr>
          <w:p w14:paraId="721AF40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639" w:type="dxa"/>
            <w:tcBorders>
              <w:top w:val="nil"/>
              <w:left w:val="nil"/>
              <w:bottom w:val="nil"/>
              <w:right w:val="single" w:sz="4" w:space="0" w:color="auto"/>
            </w:tcBorders>
            <w:shd w:val="clear" w:color="auto" w:fill="auto"/>
            <w:noWrap/>
            <w:vAlign w:val="center"/>
            <w:hideMark/>
          </w:tcPr>
          <w:p w14:paraId="0F1045A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155</w:t>
            </w:r>
          </w:p>
        </w:tc>
        <w:tc>
          <w:tcPr>
            <w:tcW w:w="833" w:type="dxa"/>
            <w:tcBorders>
              <w:top w:val="nil"/>
              <w:left w:val="nil"/>
              <w:bottom w:val="nil"/>
              <w:right w:val="nil"/>
            </w:tcBorders>
            <w:shd w:val="clear" w:color="auto" w:fill="auto"/>
            <w:noWrap/>
            <w:vAlign w:val="center"/>
            <w:hideMark/>
          </w:tcPr>
          <w:p w14:paraId="7E4DBA0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nil"/>
              <w:right w:val="single" w:sz="4" w:space="0" w:color="auto"/>
            </w:tcBorders>
            <w:vAlign w:val="center"/>
          </w:tcPr>
          <w:p w14:paraId="3BC427D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E5FFD4" w14:textId="5ED2103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094098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27BA3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968E30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1990</w:t>
            </w:r>
          </w:p>
        </w:tc>
        <w:tc>
          <w:tcPr>
            <w:tcW w:w="1597" w:type="dxa"/>
            <w:tcBorders>
              <w:top w:val="nil"/>
              <w:left w:val="single" w:sz="4" w:space="0" w:color="auto"/>
              <w:bottom w:val="nil"/>
              <w:right w:val="single" w:sz="4" w:space="0" w:color="auto"/>
            </w:tcBorders>
            <w:shd w:val="clear" w:color="auto" w:fill="auto"/>
            <w:noWrap/>
            <w:vAlign w:val="center"/>
            <w:hideMark/>
          </w:tcPr>
          <w:p w14:paraId="47DB046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38448A0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nil"/>
            </w:tcBorders>
            <w:shd w:val="clear" w:color="auto" w:fill="auto"/>
            <w:noWrap/>
            <w:vAlign w:val="center"/>
            <w:hideMark/>
          </w:tcPr>
          <w:p w14:paraId="386F37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172</w:t>
            </w:r>
          </w:p>
        </w:tc>
        <w:tc>
          <w:tcPr>
            <w:tcW w:w="639" w:type="dxa"/>
            <w:tcBorders>
              <w:top w:val="nil"/>
              <w:left w:val="nil"/>
              <w:bottom w:val="nil"/>
              <w:right w:val="single" w:sz="4" w:space="0" w:color="auto"/>
            </w:tcBorders>
            <w:shd w:val="clear" w:color="auto" w:fill="auto"/>
            <w:noWrap/>
            <w:vAlign w:val="center"/>
            <w:hideMark/>
          </w:tcPr>
          <w:p w14:paraId="1DA1F27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212</w:t>
            </w:r>
          </w:p>
        </w:tc>
        <w:tc>
          <w:tcPr>
            <w:tcW w:w="833" w:type="dxa"/>
            <w:tcBorders>
              <w:top w:val="nil"/>
              <w:left w:val="nil"/>
              <w:bottom w:val="nil"/>
              <w:right w:val="nil"/>
            </w:tcBorders>
            <w:shd w:val="clear" w:color="auto" w:fill="auto"/>
            <w:noWrap/>
            <w:vAlign w:val="center"/>
            <w:hideMark/>
          </w:tcPr>
          <w:p w14:paraId="68E0333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43</w:t>
            </w:r>
          </w:p>
        </w:tc>
        <w:tc>
          <w:tcPr>
            <w:tcW w:w="883" w:type="dxa"/>
            <w:tcBorders>
              <w:top w:val="nil"/>
              <w:left w:val="single" w:sz="4" w:space="0" w:color="auto"/>
              <w:bottom w:val="nil"/>
              <w:right w:val="single" w:sz="4" w:space="0" w:color="auto"/>
            </w:tcBorders>
            <w:vAlign w:val="center"/>
          </w:tcPr>
          <w:p w14:paraId="1592DEE1"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C18EF2F" w14:textId="6F39C04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39CDF19"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7AD1E5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1ECA2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1991</w:t>
            </w:r>
          </w:p>
        </w:tc>
        <w:tc>
          <w:tcPr>
            <w:tcW w:w="1597" w:type="dxa"/>
            <w:tcBorders>
              <w:top w:val="nil"/>
              <w:left w:val="single" w:sz="4" w:space="0" w:color="auto"/>
              <w:bottom w:val="nil"/>
              <w:right w:val="single" w:sz="4" w:space="0" w:color="auto"/>
            </w:tcBorders>
            <w:shd w:val="clear" w:color="auto" w:fill="auto"/>
            <w:noWrap/>
            <w:vAlign w:val="center"/>
            <w:hideMark/>
          </w:tcPr>
          <w:p w14:paraId="5F3E50F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74B6392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639" w:type="dxa"/>
            <w:tcBorders>
              <w:top w:val="nil"/>
              <w:left w:val="nil"/>
              <w:bottom w:val="nil"/>
              <w:right w:val="nil"/>
            </w:tcBorders>
            <w:shd w:val="clear" w:color="auto" w:fill="auto"/>
            <w:noWrap/>
            <w:vAlign w:val="center"/>
            <w:hideMark/>
          </w:tcPr>
          <w:p w14:paraId="0DBA6F7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159</w:t>
            </w:r>
          </w:p>
        </w:tc>
        <w:tc>
          <w:tcPr>
            <w:tcW w:w="639" w:type="dxa"/>
            <w:tcBorders>
              <w:top w:val="nil"/>
              <w:left w:val="nil"/>
              <w:bottom w:val="nil"/>
              <w:right w:val="single" w:sz="4" w:space="0" w:color="auto"/>
            </w:tcBorders>
            <w:shd w:val="clear" w:color="auto" w:fill="auto"/>
            <w:noWrap/>
            <w:vAlign w:val="center"/>
            <w:hideMark/>
          </w:tcPr>
          <w:p w14:paraId="445234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215</w:t>
            </w:r>
          </w:p>
        </w:tc>
        <w:tc>
          <w:tcPr>
            <w:tcW w:w="833" w:type="dxa"/>
            <w:tcBorders>
              <w:top w:val="nil"/>
              <w:left w:val="nil"/>
              <w:bottom w:val="nil"/>
              <w:right w:val="nil"/>
            </w:tcBorders>
            <w:shd w:val="clear" w:color="auto" w:fill="auto"/>
            <w:noWrap/>
            <w:vAlign w:val="center"/>
            <w:hideMark/>
          </w:tcPr>
          <w:p w14:paraId="20BF2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w:t>
            </w:r>
          </w:p>
        </w:tc>
        <w:tc>
          <w:tcPr>
            <w:tcW w:w="883" w:type="dxa"/>
            <w:tcBorders>
              <w:top w:val="nil"/>
              <w:left w:val="single" w:sz="4" w:space="0" w:color="auto"/>
              <w:bottom w:val="nil"/>
              <w:right w:val="single" w:sz="4" w:space="0" w:color="auto"/>
            </w:tcBorders>
            <w:vAlign w:val="center"/>
          </w:tcPr>
          <w:p w14:paraId="62F28FA5"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5F511A97" w14:textId="3E7D2B4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575EA5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New survey stations</w:t>
            </w:r>
          </w:p>
        </w:tc>
      </w:tr>
      <w:tr w:rsidR="001A63C6" w:rsidRPr="009D0B22" w14:paraId="52268EA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771FC0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1992</w:t>
            </w:r>
          </w:p>
        </w:tc>
        <w:tc>
          <w:tcPr>
            <w:tcW w:w="1597" w:type="dxa"/>
            <w:tcBorders>
              <w:top w:val="nil"/>
              <w:left w:val="single" w:sz="4" w:space="0" w:color="auto"/>
              <w:bottom w:val="nil"/>
              <w:right w:val="single" w:sz="4" w:space="0" w:color="auto"/>
            </w:tcBorders>
            <w:shd w:val="clear" w:color="auto" w:fill="auto"/>
            <w:noWrap/>
            <w:vAlign w:val="center"/>
            <w:hideMark/>
          </w:tcPr>
          <w:p w14:paraId="5ADE34C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199C15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59</w:t>
            </w:r>
          </w:p>
        </w:tc>
        <w:tc>
          <w:tcPr>
            <w:tcW w:w="639" w:type="dxa"/>
            <w:tcBorders>
              <w:top w:val="nil"/>
              <w:left w:val="nil"/>
              <w:bottom w:val="nil"/>
              <w:right w:val="nil"/>
            </w:tcBorders>
            <w:shd w:val="clear" w:color="auto" w:fill="auto"/>
            <w:noWrap/>
            <w:vAlign w:val="center"/>
            <w:hideMark/>
          </w:tcPr>
          <w:p w14:paraId="13F4B3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174</w:t>
            </w:r>
          </w:p>
        </w:tc>
        <w:tc>
          <w:tcPr>
            <w:tcW w:w="639" w:type="dxa"/>
            <w:tcBorders>
              <w:top w:val="nil"/>
              <w:left w:val="nil"/>
              <w:bottom w:val="nil"/>
              <w:right w:val="single" w:sz="4" w:space="0" w:color="auto"/>
            </w:tcBorders>
            <w:shd w:val="clear" w:color="auto" w:fill="auto"/>
            <w:noWrap/>
            <w:vAlign w:val="center"/>
            <w:hideMark/>
          </w:tcPr>
          <w:p w14:paraId="2D9E80D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233</w:t>
            </w:r>
          </w:p>
        </w:tc>
        <w:tc>
          <w:tcPr>
            <w:tcW w:w="833" w:type="dxa"/>
            <w:tcBorders>
              <w:top w:val="nil"/>
              <w:left w:val="nil"/>
              <w:bottom w:val="nil"/>
              <w:right w:val="nil"/>
            </w:tcBorders>
            <w:shd w:val="clear" w:color="auto" w:fill="auto"/>
            <w:noWrap/>
            <w:vAlign w:val="center"/>
            <w:hideMark/>
          </w:tcPr>
          <w:p w14:paraId="34C1956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w:t>
            </w:r>
          </w:p>
        </w:tc>
        <w:tc>
          <w:tcPr>
            <w:tcW w:w="883" w:type="dxa"/>
            <w:tcBorders>
              <w:top w:val="nil"/>
              <w:left w:val="single" w:sz="4" w:space="0" w:color="auto"/>
              <w:bottom w:val="nil"/>
              <w:right w:val="single" w:sz="4" w:space="0" w:color="auto"/>
            </w:tcBorders>
            <w:vAlign w:val="center"/>
          </w:tcPr>
          <w:p w14:paraId="0423903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18CFCA4" w14:textId="0E7D9E0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C4D4DB"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53A53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C3B91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1993</w:t>
            </w:r>
          </w:p>
        </w:tc>
        <w:tc>
          <w:tcPr>
            <w:tcW w:w="1597" w:type="dxa"/>
            <w:tcBorders>
              <w:top w:val="nil"/>
              <w:left w:val="single" w:sz="4" w:space="0" w:color="auto"/>
              <w:bottom w:val="nil"/>
              <w:right w:val="single" w:sz="4" w:space="0" w:color="auto"/>
            </w:tcBorders>
            <w:shd w:val="clear" w:color="auto" w:fill="auto"/>
            <w:noWrap/>
            <w:vAlign w:val="center"/>
            <w:hideMark/>
          </w:tcPr>
          <w:p w14:paraId="04530BE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00FD5E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122</w:t>
            </w:r>
          </w:p>
        </w:tc>
        <w:tc>
          <w:tcPr>
            <w:tcW w:w="639" w:type="dxa"/>
            <w:tcBorders>
              <w:top w:val="nil"/>
              <w:left w:val="nil"/>
              <w:bottom w:val="nil"/>
              <w:right w:val="nil"/>
            </w:tcBorders>
            <w:shd w:val="clear" w:color="auto" w:fill="auto"/>
            <w:noWrap/>
            <w:vAlign w:val="center"/>
            <w:hideMark/>
          </w:tcPr>
          <w:p w14:paraId="131132C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86</w:t>
            </w:r>
          </w:p>
        </w:tc>
        <w:tc>
          <w:tcPr>
            <w:tcW w:w="639" w:type="dxa"/>
            <w:tcBorders>
              <w:top w:val="nil"/>
              <w:left w:val="nil"/>
              <w:bottom w:val="nil"/>
              <w:right w:val="single" w:sz="4" w:space="0" w:color="auto"/>
            </w:tcBorders>
            <w:shd w:val="clear" w:color="auto" w:fill="auto"/>
            <w:noWrap/>
            <w:vAlign w:val="center"/>
            <w:hideMark/>
          </w:tcPr>
          <w:p w14:paraId="15D653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208</w:t>
            </w:r>
          </w:p>
        </w:tc>
        <w:tc>
          <w:tcPr>
            <w:tcW w:w="833" w:type="dxa"/>
            <w:tcBorders>
              <w:top w:val="nil"/>
              <w:left w:val="nil"/>
              <w:bottom w:val="nil"/>
              <w:right w:val="nil"/>
            </w:tcBorders>
            <w:shd w:val="clear" w:color="auto" w:fill="auto"/>
            <w:noWrap/>
            <w:vAlign w:val="center"/>
            <w:hideMark/>
          </w:tcPr>
          <w:p w14:paraId="5A509B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883" w:type="dxa"/>
            <w:tcBorders>
              <w:top w:val="nil"/>
              <w:left w:val="single" w:sz="4" w:space="0" w:color="auto"/>
              <w:bottom w:val="nil"/>
              <w:right w:val="single" w:sz="4" w:space="0" w:color="auto"/>
            </w:tcBorders>
            <w:vAlign w:val="center"/>
          </w:tcPr>
          <w:p w14:paraId="252E3C5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15870B0" w14:textId="6361420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E7EBF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A159FE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7F603F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1994</w:t>
            </w:r>
          </w:p>
        </w:tc>
        <w:tc>
          <w:tcPr>
            <w:tcW w:w="1597" w:type="dxa"/>
            <w:tcBorders>
              <w:top w:val="nil"/>
              <w:left w:val="single" w:sz="4" w:space="0" w:color="auto"/>
              <w:bottom w:val="nil"/>
              <w:right w:val="single" w:sz="4" w:space="0" w:color="auto"/>
            </w:tcBorders>
            <w:shd w:val="clear" w:color="auto" w:fill="auto"/>
            <w:noWrap/>
            <w:vAlign w:val="center"/>
            <w:hideMark/>
          </w:tcPr>
          <w:p w14:paraId="64025A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4951A0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128</w:t>
            </w:r>
          </w:p>
        </w:tc>
        <w:tc>
          <w:tcPr>
            <w:tcW w:w="639" w:type="dxa"/>
            <w:tcBorders>
              <w:top w:val="nil"/>
              <w:left w:val="nil"/>
              <w:bottom w:val="nil"/>
              <w:right w:val="nil"/>
            </w:tcBorders>
            <w:shd w:val="clear" w:color="auto" w:fill="auto"/>
            <w:noWrap/>
            <w:vAlign w:val="center"/>
            <w:hideMark/>
          </w:tcPr>
          <w:p w14:paraId="5B951A8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w:t>
            </w:r>
          </w:p>
        </w:tc>
        <w:tc>
          <w:tcPr>
            <w:tcW w:w="639" w:type="dxa"/>
            <w:tcBorders>
              <w:top w:val="nil"/>
              <w:left w:val="nil"/>
              <w:bottom w:val="nil"/>
              <w:right w:val="single" w:sz="4" w:space="0" w:color="auto"/>
            </w:tcBorders>
            <w:shd w:val="clear" w:color="auto" w:fill="auto"/>
            <w:noWrap/>
            <w:vAlign w:val="center"/>
            <w:hideMark/>
          </w:tcPr>
          <w:p w14:paraId="0227512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39615A8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w:t>
            </w:r>
          </w:p>
        </w:tc>
        <w:tc>
          <w:tcPr>
            <w:tcW w:w="883" w:type="dxa"/>
            <w:tcBorders>
              <w:top w:val="nil"/>
              <w:left w:val="single" w:sz="4" w:space="0" w:color="auto"/>
              <w:bottom w:val="nil"/>
              <w:right w:val="single" w:sz="4" w:space="0" w:color="auto"/>
            </w:tcBorders>
            <w:vAlign w:val="center"/>
          </w:tcPr>
          <w:p w14:paraId="0651A129"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6D9BAB7" w14:textId="79CE9C5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9DCE3A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7875A6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AA564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1995</w:t>
            </w:r>
          </w:p>
        </w:tc>
        <w:tc>
          <w:tcPr>
            <w:tcW w:w="1597" w:type="dxa"/>
            <w:tcBorders>
              <w:top w:val="nil"/>
              <w:left w:val="single" w:sz="4" w:space="0" w:color="auto"/>
              <w:bottom w:val="nil"/>
              <w:right w:val="single" w:sz="4" w:space="0" w:color="auto"/>
            </w:tcBorders>
            <w:shd w:val="clear" w:color="auto" w:fill="auto"/>
            <w:noWrap/>
            <w:vAlign w:val="center"/>
            <w:hideMark/>
          </w:tcPr>
          <w:p w14:paraId="6616D3D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14C8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152</w:t>
            </w:r>
          </w:p>
        </w:tc>
        <w:tc>
          <w:tcPr>
            <w:tcW w:w="639" w:type="dxa"/>
            <w:tcBorders>
              <w:top w:val="nil"/>
              <w:left w:val="nil"/>
              <w:bottom w:val="nil"/>
              <w:right w:val="nil"/>
            </w:tcBorders>
            <w:shd w:val="clear" w:color="auto" w:fill="auto"/>
            <w:noWrap/>
            <w:vAlign w:val="center"/>
            <w:hideMark/>
          </w:tcPr>
          <w:p w14:paraId="7BB9E7C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109</w:t>
            </w:r>
          </w:p>
        </w:tc>
        <w:tc>
          <w:tcPr>
            <w:tcW w:w="639" w:type="dxa"/>
            <w:tcBorders>
              <w:top w:val="nil"/>
              <w:left w:val="nil"/>
              <w:bottom w:val="nil"/>
              <w:right w:val="single" w:sz="4" w:space="0" w:color="auto"/>
            </w:tcBorders>
            <w:shd w:val="clear" w:color="auto" w:fill="auto"/>
            <w:noWrap/>
            <w:vAlign w:val="center"/>
            <w:hideMark/>
          </w:tcPr>
          <w:p w14:paraId="25FE1F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nil"/>
              <w:right w:val="nil"/>
            </w:tcBorders>
            <w:shd w:val="clear" w:color="auto" w:fill="auto"/>
            <w:noWrap/>
            <w:vAlign w:val="center"/>
            <w:hideMark/>
          </w:tcPr>
          <w:p w14:paraId="210E39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17CF59FA"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39C18B78" w14:textId="04A061A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110408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7187AB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EA3C41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1996</w:t>
            </w:r>
          </w:p>
        </w:tc>
        <w:tc>
          <w:tcPr>
            <w:tcW w:w="1597" w:type="dxa"/>
            <w:tcBorders>
              <w:top w:val="nil"/>
              <w:left w:val="single" w:sz="4" w:space="0" w:color="auto"/>
              <w:bottom w:val="nil"/>
              <w:right w:val="single" w:sz="4" w:space="0" w:color="auto"/>
            </w:tcBorders>
            <w:shd w:val="clear" w:color="auto" w:fill="auto"/>
            <w:noWrap/>
            <w:vAlign w:val="center"/>
            <w:hideMark/>
          </w:tcPr>
          <w:p w14:paraId="0BA743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2AE4F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639" w:type="dxa"/>
            <w:tcBorders>
              <w:top w:val="nil"/>
              <w:left w:val="nil"/>
              <w:bottom w:val="nil"/>
              <w:right w:val="nil"/>
            </w:tcBorders>
            <w:shd w:val="clear" w:color="auto" w:fill="auto"/>
            <w:noWrap/>
            <w:vAlign w:val="center"/>
            <w:hideMark/>
          </w:tcPr>
          <w:p w14:paraId="2DF288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w:t>
            </w:r>
          </w:p>
        </w:tc>
        <w:tc>
          <w:tcPr>
            <w:tcW w:w="639" w:type="dxa"/>
            <w:tcBorders>
              <w:top w:val="nil"/>
              <w:left w:val="nil"/>
              <w:bottom w:val="nil"/>
              <w:right w:val="single" w:sz="4" w:space="0" w:color="auto"/>
            </w:tcBorders>
            <w:shd w:val="clear" w:color="auto" w:fill="auto"/>
            <w:noWrap/>
            <w:vAlign w:val="center"/>
            <w:hideMark/>
          </w:tcPr>
          <w:p w14:paraId="4C6D1E3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833" w:type="dxa"/>
            <w:tcBorders>
              <w:top w:val="nil"/>
              <w:left w:val="nil"/>
              <w:bottom w:val="nil"/>
              <w:right w:val="nil"/>
            </w:tcBorders>
            <w:shd w:val="clear" w:color="auto" w:fill="auto"/>
            <w:noWrap/>
            <w:vAlign w:val="center"/>
            <w:hideMark/>
          </w:tcPr>
          <w:p w14:paraId="112C855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w:t>
            </w:r>
          </w:p>
        </w:tc>
        <w:tc>
          <w:tcPr>
            <w:tcW w:w="883" w:type="dxa"/>
            <w:tcBorders>
              <w:top w:val="nil"/>
              <w:left w:val="single" w:sz="4" w:space="0" w:color="auto"/>
              <w:bottom w:val="nil"/>
              <w:right w:val="single" w:sz="4" w:space="0" w:color="auto"/>
            </w:tcBorders>
            <w:vAlign w:val="center"/>
          </w:tcPr>
          <w:p w14:paraId="1E317FB6"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40402EA" w14:textId="08BB8D89"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8F0C092" w14:textId="05B2BC8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Partial survey</w:t>
            </w:r>
          </w:p>
        </w:tc>
      </w:tr>
      <w:tr w:rsidR="001A63C6" w:rsidRPr="009D0B22" w14:paraId="0AD013B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1291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1997</w:t>
            </w:r>
          </w:p>
        </w:tc>
        <w:tc>
          <w:tcPr>
            <w:tcW w:w="1597" w:type="dxa"/>
            <w:tcBorders>
              <w:top w:val="nil"/>
              <w:left w:val="single" w:sz="4" w:space="0" w:color="auto"/>
              <w:bottom w:val="nil"/>
              <w:right w:val="single" w:sz="4" w:space="0" w:color="auto"/>
            </w:tcBorders>
            <w:shd w:val="clear" w:color="auto" w:fill="auto"/>
            <w:noWrap/>
            <w:vAlign w:val="center"/>
            <w:hideMark/>
          </w:tcPr>
          <w:p w14:paraId="511750C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nil"/>
              <w:right w:val="nil"/>
            </w:tcBorders>
            <w:shd w:val="clear" w:color="auto" w:fill="auto"/>
            <w:noWrap/>
            <w:vAlign w:val="center"/>
            <w:hideMark/>
          </w:tcPr>
          <w:p w14:paraId="0681C9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127</w:t>
            </w:r>
          </w:p>
        </w:tc>
        <w:tc>
          <w:tcPr>
            <w:tcW w:w="639" w:type="dxa"/>
            <w:tcBorders>
              <w:top w:val="nil"/>
              <w:left w:val="nil"/>
              <w:bottom w:val="nil"/>
              <w:right w:val="nil"/>
            </w:tcBorders>
            <w:shd w:val="clear" w:color="auto" w:fill="auto"/>
            <w:noWrap/>
            <w:vAlign w:val="center"/>
            <w:hideMark/>
          </w:tcPr>
          <w:p w14:paraId="3C2258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132</w:t>
            </w:r>
          </w:p>
        </w:tc>
        <w:tc>
          <w:tcPr>
            <w:tcW w:w="639" w:type="dxa"/>
            <w:tcBorders>
              <w:top w:val="nil"/>
              <w:left w:val="nil"/>
              <w:bottom w:val="nil"/>
              <w:right w:val="single" w:sz="4" w:space="0" w:color="auto"/>
            </w:tcBorders>
            <w:shd w:val="clear" w:color="auto" w:fill="auto"/>
            <w:noWrap/>
            <w:vAlign w:val="center"/>
            <w:hideMark/>
          </w:tcPr>
          <w:p w14:paraId="0CAAD7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1115A8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18</w:t>
            </w:r>
          </w:p>
        </w:tc>
        <w:tc>
          <w:tcPr>
            <w:tcW w:w="883" w:type="dxa"/>
            <w:tcBorders>
              <w:top w:val="nil"/>
              <w:left w:val="single" w:sz="4" w:space="0" w:color="auto"/>
              <w:bottom w:val="nil"/>
              <w:right w:val="single" w:sz="4" w:space="0" w:color="auto"/>
            </w:tcBorders>
            <w:vAlign w:val="center"/>
          </w:tcPr>
          <w:p w14:paraId="6B919E9C"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DF2E64" w14:textId="6BFD32C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B035B3D" w14:textId="34F87DE9"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008FF5A"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6B923F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6488FC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Emy Serge</w:t>
            </w:r>
          </w:p>
        </w:tc>
        <w:tc>
          <w:tcPr>
            <w:tcW w:w="639" w:type="dxa"/>
            <w:tcBorders>
              <w:top w:val="nil"/>
              <w:left w:val="nil"/>
              <w:bottom w:val="single" w:sz="4" w:space="0" w:color="auto"/>
              <w:right w:val="nil"/>
            </w:tcBorders>
            <w:shd w:val="clear" w:color="auto" w:fill="auto"/>
            <w:noWrap/>
            <w:vAlign w:val="center"/>
            <w:hideMark/>
          </w:tcPr>
          <w:p w14:paraId="7639AEE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125</w:t>
            </w:r>
          </w:p>
        </w:tc>
        <w:tc>
          <w:tcPr>
            <w:tcW w:w="639" w:type="dxa"/>
            <w:tcBorders>
              <w:top w:val="nil"/>
              <w:left w:val="nil"/>
              <w:bottom w:val="single" w:sz="4" w:space="0" w:color="auto"/>
              <w:right w:val="nil"/>
            </w:tcBorders>
            <w:shd w:val="clear" w:color="auto" w:fill="auto"/>
            <w:noWrap/>
            <w:vAlign w:val="center"/>
            <w:hideMark/>
          </w:tcPr>
          <w:p w14:paraId="1DF882C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136</w:t>
            </w:r>
          </w:p>
        </w:tc>
        <w:tc>
          <w:tcPr>
            <w:tcW w:w="639" w:type="dxa"/>
            <w:tcBorders>
              <w:top w:val="nil"/>
              <w:left w:val="nil"/>
              <w:bottom w:val="single" w:sz="4" w:space="0" w:color="auto"/>
              <w:right w:val="single" w:sz="4" w:space="0" w:color="auto"/>
            </w:tcBorders>
            <w:shd w:val="clear" w:color="auto" w:fill="auto"/>
            <w:noWrap/>
            <w:vAlign w:val="center"/>
            <w:hideMark/>
          </w:tcPr>
          <w:p w14:paraId="61BDEDA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single" w:sz="4" w:space="0" w:color="auto"/>
              <w:right w:val="nil"/>
            </w:tcBorders>
            <w:shd w:val="clear" w:color="auto" w:fill="auto"/>
            <w:noWrap/>
            <w:vAlign w:val="center"/>
            <w:hideMark/>
          </w:tcPr>
          <w:p w14:paraId="4E51EB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single" w:sz="4" w:space="0" w:color="auto"/>
              <w:right w:val="single" w:sz="4" w:space="0" w:color="auto"/>
            </w:tcBorders>
            <w:vAlign w:val="center"/>
          </w:tcPr>
          <w:p w14:paraId="32000668"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7B4B4A3" w14:textId="4C7EA80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2A829E8B" w14:textId="095C259C"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A8A076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4391D2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1999</w:t>
            </w:r>
          </w:p>
        </w:tc>
        <w:tc>
          <w:tcPr>
            <w:tcW w:w="1597" w:type="dxa"/>
            <w:tcBorders>
              <w:top w:val="nil"/>
              <w:left w:val="single" w:sz="4" w:space="0" w:color="auto"/>
              <w:bottom w:val="nil"/>
              <w:right w:val="single" w:sz="4" w:space="0" w:color="auto"/>
            </w:tcBorders>
            <w:shd w:val="clear" w:color="auto" w:fill="auto"/>
            <w:noWrap/>
            <w:vAlign w:val="center"/>
            <w:hideMark/>
          </w:tcPr>
          <w:p w14:paraId="3E1F312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4DADD83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151</w:t>
            </w:r>
          </w:p>
        </w:tc>
        <w:tc>
          <w:tcPr>
            <w:tcW w:w="639" w:type="dxa"/>
            <w:tcBorders>
              <w:top w:val="nil"/>
              <w:left w:val="nil"/>
              <w:bottom w:val="nil"/>
              <w:right w:val="nil"/>
            </w:tcBorders>
            <w:shd w:val="clear" w:color="auto" w:fill="auto"/>
            <w:noWrap/>
            <w:vAlign w:val="center"/>
            <w:hideMark/>
          </w:tcPr>
          <w:p w14:paraId="214DC76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w:t>
            </w:r>
          </w:p>
        </w:tc>
        <w:tc>
          <w:tcPr>
            <w:tcW w:w="639" w:type="dxa"/>
            <w:tcBorders>
              <w:top w:val="nil"/>
              <w:left w:val="nil"/>
              <w:bottom w:val="nil"/>
              <w:right w:val="single" w:sz="4" w:space="0" w:color="auto"/>
            </w:tcBorders>
            <w:shd w:val="clear" w:color="auto" w:fill="auto"/>
            <w:noWrap/>
            <w:vAlign w:val="center"/>
            <w:hideMark/>
          </w:tcPr>
          <w:p w14:paraId="3FE663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277</w:t>
            </w:r>
          </w:p>
        </w:tc>
        <w:tc>
          <w:tcPr>
            <w:tcW w:w="833" w:type="dxa"/>
            <w:tcBorders>
              <w:top w:val="nil"/>
              <w:left w:val="nil"/>
              <w:bottom w:val="nil"/>
              <w:right w:val="nil"/>
            </w:tcBorders>
            <w:shd w:val="clear" w:color="auto" w:fill="auto"/>
            <w:noWrap/>
            <w:vAlign w:val="center"/>
            <w:hideMark/>
          </w:tcPr>
          <w:p w14:paraId="0479682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6A1B7453"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09CC5CE" w14:textId="460287A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95D476D"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2894B9C"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C4AB5F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2000</w:t>
            </w:r>
          </w:p>
        </w:tc>
        <w:tc>
          <w:tcPr>
            <w:tcW w:w="1597" w:type="dxa"/>
            <w:tcBorders>
              <w:top w:val="nil"/>
              <w:left w:val="single" w:sz="4" w:space="0" w:color="auto"/>
              <w:bottom w:val="nil"/>
              <w:right w:val="single" w:sz="4" w:space="0" w:color="auto"/>
            </w:tcBorders>
            <w:shd w:val="clear" w:color="auto" w:fill="auto"/>
            <w:noWrap/>
            <w:vAlign w:val="center"/>
            <w:hideMark/>
          </w:tcPr>
          <w:p w14:paraId="69346D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1B68D2D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255</w:t>
            </w:r>
          </w:p>
        </w:tc>
        <w:tc>
          <w:tcPr>
            <w:tcW w:w="639" w:type="dxa"/>
            <w:tcBorders>
              <w:top w:val="nil"/>
              <w:left w:val="nil"/>
              <w:bottom w:val="nil"/>
              <w:right w:val="nil"/>
            </w:tcBorders>
            <w:shd w:val="clear" w:color="auto" w:fill="auto"/>
            <w:noWrap/>
            <w:vAlign w:val="center"/>
            <w:hideMark/>
          </w:tcPr>
          <w:p w14:paraId="1F6E5E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w:t>
            </w:r>
          </w:p>
        </w:tc>
        <w:tc>
          <w:tcPr>
            <w:tcW w:w="639" w:type="dxa"/>
            <w:tcBorders>
              <w:top w:val="nil"/>
              <w:left w:val="nil"/>
              <w:bottom w:val="nil"/>
              <w:right w:val="single" w:sz="4" w:space="0" w:color="auto"/>
            </w:tcBorders>
            <w:shd w:val="clear" w:color="auto" w:fill="auto"/>
            <w:noWrap/>
            <w:vAlign w:val="center"/>
            <w:hideMark/>
          </w:tcPr>
          <w:p w14:paraId="683E458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280</w:t>
            </w:r>
          </w:p>
        </w:tc>
        <w:tc>
          <w:tcPr>
            <w:tcW w:w="833" w:type="dxa"/>
            <w:tcBorders>
              <w:top w:val="nil"/>
              <w:left w:val="nil"/>
              <w:bottom w:val="nil"/>
              <w:right w:val="nil"/>
            </w:tcBorders>
            <w:shd w:val="clear" w:color="auto" w:fill="auto"/>
            <w:noWrap/>
            <w:vAlign w:val="center"/>
            <w:hideMark/>
          </w:tcPr>
          <w:p w14:paraId="37FD57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5713BC4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D22244B" w14:textId="3A4A7FC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1D70FE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0B3E52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82678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2001</w:t>
            </w:r>
          </w:p>
        </w:tc>
        <w:tc>
          <w:tcPr>
            <w:tcW w:w="1597" w:type="dxa"/>
            <w:tcBorders>
              <w:top w:val="nil"/>
              <w:left w:val="single" w:sz="4" w:space="0" w:color="auto"/>
              <w:bottom w:val="nil"/>
              <w:right w:val="single" w:sz="4" w:space="0" w:color="auto"/>
            </w:tcBorders>
            <w:shd w:val="clear" w:color="auto" w:fill="auto"/>
            <w:noWrap/>
            <w:vAlign w:val="center"/>
            <w:hideMark/>
          </w:tcPr>
          <w:p w14:paraId="06F969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29495C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268</w:t>
            </w:r>
          </w:p>
        </w:tc>
        <w:tc>
          <w:tcPr>
            <w:tcW w:w="639" w:type="dxa"/>
            <w:tcBorders>
              <w:top w:val="nil"/>
              <w:left w:val="nil"/>
              <w:bottom w:val="nil"/>
              <w:right w:val="nil"/>
            </w:tcBorders>
            <w:shd w:val="clear" w:color="auto" w:fill="auto"/>
            <w:noWrap/>
            <w:vAlign w:val="center"/>
            <w:hideMark/>
          </w:tcPr>
          <w:p w14:paraId="7E72718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639" w:type="dxa"/>
            <w:tcBorders>
              <w:top w:val="nil"/>
              <w:left w:val="nil"/>
              <w:bottom w:val="nil"/>
              <w:right w:val="single" w:sz="4" w:space="0" w:color="auto"/>
            </w:tcBorders>
            <w:shd w:val="clear" w:color="auto" w:fill="auto"/>
            <w:noWrap/>
            <w:vAlign w:val="center"/>
            <w:hideMark/>
          </w:tcPr>
          <w:p w14:paraId="077A7CB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292</w:t>
            </w:r>
          </w:p>
        </w:tc>
        <w:tc>
          <w:tcPr>
            <w:tcW w:w="833" w:type="dxa"/>
            <w:tcBorders>
              <w:top w:val="nil"/>
              <w:left w:val="nil"/>
              <w:bottom w:val="nil"/>
              <w:right w:val="nil"/>
            </w:tcBorders>
            <w:shd w:val="clear" w:color="auto" w:fill="auto"/>
            <w:noWrap/>
            <w:vAlign w:val="center"/>
            <w:hideMark/>
          </w:tcPr>
          <w:p w14:paraId="010E90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3D90119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6BB34AD" w14:textId="2B2B776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6E094A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935F614"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306A21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728FE3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single" w:sz="4" w:space="0" w:color="auto"/>
              <w:right w:val="nil"/>
            </w:tcBorders>
            <w:shd w:val="clear" w:color="auto" w:fill="auto"/>
            <w:noWrap/>
            <w:vAlign w:val="center"/>
            <w:hideMark/>
          </w:tcPr>
          <w:p w14:paraId="151A6D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270</w:t>
            </w:r>
          </w:p>
        </w:tc>
        <w:tc>
          <w:tcPr>
            <w:tcW w:w="639" w:type="dxa"/>
            <w:tcBorders>
              <w:top w:val="nil"/>
              <w:left w:val="nil"/>
              <w:bottom w:val="single" w:sz="4" w:space="0" w:color="auto"/>
              <w:right w:val="nil"/>
            </w:tcBorders>
            <w:shd w:val="clear" w:color="auto" w:fill="auto"/>
            <w:noWrap/>
            <w:vAlign w:val="center"/>
            <w:hideMark/>
          </w:tcPr>
          <w:p w14:paraId="31F9AE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49</w:t>
            </w:r>
          </w:p>
        </w:tc>
        <w:tc>
          <w:tcPr>
            <w:tcW w:w="639" w:type="dxa"/>
            <w:tcBorders>
              <w:top w:val="nil"/>
              <w:left w:val="nil"/>
              <w:bottom w:val="single" w:sz="4" w:space="0" w:color="auto"/>
              <w:right w:val="single" w:sz="4" w:space="0" w:color="auto"/>
            </w:tcBorders>
            <w:shd w:val="clear" w:color="auto" w:fill="auto"/>
            <w:noWrap/>
            <w:vAlign w:val="center"/>
            <w:hideMark/>
          </w:tcPr>
          <w:p w14:paraId="52B26FB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833" w:type="dxa"/>
            <w:tcBorders>
              <w:top w:val="nil"/>
              <w:left w:val="nil"/>
              <w:bottom w:val="single" w:sz="4" w:space="0" w:color="auto"/>
              <w:right w:val="nil"/>
            </w:tcBorders>
            <w:shd w:val="clear" w:color="auto" w:fill="auto"/>
            <w:noWrap/>
            <w:vAlign w:val="center"/>
            <w:hideMark/>
          </w:tcPr>
          <w:p w14:paraId="2274A98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883" w:type="dxa"/>
            <w:tcBorders>
              <w:top w:val="nil"/>
              <w:left w:val="single" w:sz="4" w:space="0" w:color="auto"/>
              <w:bottom w:val="single" w:sz="4" w:space="0" w:color="auto"/>
              <w:right w:val="single" w:sz="4" w:space="0" w:color="auto"/>
            </w:tcBorders>
            <w:vAlign w:val="center"/>
          </w:tcPr>
          <w:p w14:paraId="445A41F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0979486" w14:textId="5B00AF8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0229D0A5" w14:textId="2F1B9722"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69331C7"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62E103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2003</w:t>
            </w:r>
          </w:p>
        </w:tc>
        <w:tc>
          <w:tcPr>
            <w:tcW w:w="1597" w:type="dxa"/>
            <w:tcBorders>
              <w:top w:val="nil"/>
              <w:left w:val="single" w:sz="4" w:space="0" w:color="auto"/>
              <w:bottom w:val="nil"/>
              <w:right w:val="single" w:sz="4" w:space="0" w:color="auto"/>
            </w:tcBorders>
            <w:shd w:val="clear" w:color="auto" w:fill="auto"/>
            <w:noWrap/>
            <w:vAlign w:val="center"/>
            <w:hideMark/>
          </w:tcPr>
          <w:p w14:paraId="7031129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25A38B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0E1CCA6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639" w:type="dxa"/>
            <w:tcBorders>
              <w:top w:val="nil"/>
              <w:left w:val="nil"/>
              <w:bottom w:val="nil"/>
              <w:right w:val="single" w:sz="4" w:space="0" w:color="auto"/>
            </w:tcBorders>
            <w:shd w:val="clear" w:color="auto" w:fill="auto"/>
            <w:noWrap/>
            <w:vAlign w:val="center"/>
            <w:hideMark/>
          </w:tcPr>
          <w:p w14:paraId="018D96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317</w:t>
            </w:r>
          </w:p>
        </w:tc>
        <w:tc>
          <w:tcPr>
            <w:tcW w:w="833" w:type="dxa"/>
            <w:tcBorders>
              <w:top w:val="nil"/>
              <w:left w:val="nil"/>
              <w:bottom w:val="nil"/>
              <w:right w:val="nil"/>
            </w:tcBorders>
            <w:shd w:val="clear" w:color="auto" w:fill="auto"/>
            <w:noWrap/>
            <w:vAlign w:val="center"/>
            <w:hideMark/>
          </w:tcPr>
          <w:p w14:paraId="2FCDD8B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w:t>
            </w:r>
          </w:p>
        </w:tc>
        <w:tc>
          <w:tcPr>
            <w:tcW w:w="883" w:type="dxa"/>
            <w:tcBorders>
              <w:top w:val="nil"/>
              <w:left w:val="single" w:sz="4" w:space="0" w:color="auto"/>
              <w:bottom w:val="nil"/>
              <w:right w:val="single" w:sz="4" w:space="0" w:color="auto"/>
            </w:tcBorders>
            <w:vAlign w:val="center"/>
          </w:tcPr>
          <w:p w14:paraId="447FAC04"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7005634" w14:textId="55A20AA8"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2F7C6D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7DF9E3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7E98C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2004</w:t>
            </w:r>
          </w:p>
        </w:tc>
        <w:tc>
          <w:tcPr>
            <w:tcW w:w="1597" w:type="dxa"/>
            <w:tcBorders>
              <w:top w:val="nil"/>
              <w:left w:val="single" w:sz="4" w:space="0" w:color="auto"/>
              <w:bottom w:val="nil"/>
              <w:right w:val="single" w:sz="4" w:space="0" w:color="auto"/>
            </w:tcBorders>
            <w:shd w:val="clear" w:color="auto" w:fill="auto"/>
            <w:noWrap/>
            <w:vAlign w:val="center"/>
            <w:hideMark/>
          </w:tcPr>
          <w:p w14:paraId="15BD0D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0C5B55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0BCB0A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w:t>
            </w:r>
          </w:p>
        </w:tc>
        <w:tc>
          <w:tcPr>
            <w:tcW w:w="639" w:type="dxa"/>
            <w:tcBorders>
              <w:top w:val="nil"/>
              <w:left w:val="nil"/>
              <w:bottom w:val="nil"/>
              <w:right w:val="single" w:sz="4" w:space="0" w:color="auto"/>
            </w:tcBorders>
            <w:shd w:val="clear" w:color="auto" w:fill="auto"/>
            <w:noWrap/>
            <w:vAlign w:val="center"/>
            <w:hideMark/>
          </w:tcPr>
          <w:p w14:paraId="075BAB1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833" w:type="dxa"/>
            <w:tcBorders>
              <w:top w:val="nil"/>
              <w:left w:val="nil"/>
              <w:bottom w:val="nil"/>
              <w:right w:val="nil"/>
            </w:tcBorders>
            <w:shd w:val="clear" w:color="auto" w:fill="auto"/>
            <w:noWrap/>
            <w:vAlign w:val="center"/>
            <w:hideMark/>
          </w:tcPr>
          <w:p w14:paraId="62BEC9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w:t>
            </w:r>
          </w:p>
        </w:tc>
        <w:tc>
          <w:tcPr>
            <w:tcW w:w="883" w:type="dxa"/>
            <w:tcBorders>
              <w:top w:val="nil"/>
              <w:left w:val="single" w:sz="4" w:space="0" w:color="auto"/>
              <w:bottom w:val="nil"/>
              <w:right w:val="single" w:sz="4" w:space="0" w:color="auto"/>
            </w:tcBorders>
            <w:vAlign w:val="center"/>
          </w:tcPr>
          <w:p w14:paraId="4EAB265F" w14:textId="7939A724"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C47E5CB" w14:textId="70F6FF4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D476AF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3D9523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8C549A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2005</w:t>
            </w:r>
          </w:p>
        </w:tc>
        <w:tc>
          <w:tcPr>
            <w:tcW w:w="1597" w:type="dxa"/>
            <w:tcBorders>
              <w:top w:val="nil"/>
              <w:left w:val="single" w:sz="4" w:space="0" w:color="auto"/>
              <w:bottom w:val="nil"/>
              <w:right w:val="single" w:sz="4" w:space="0" w:color="auto"/>
            </w:tcBorders>
            <w:shd w:val="clear" w:color="auto" w:fill="auto"/>
            <w:noWrap/>
            <w:vAlign w:val="center"/>
            <w:hideMark/>
          </w:tcPr>
          <w:p w14:paraId="63A80CF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1067C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283</w:t>
            </w:r>
          </w:p>
        </w:tc>
        <w:tc>
          <w:tcPr>
            <w:tcW w:w="639" w:type="dxa"/>
            <w:tcBorders>
              <w:top w:val="nil"/>
              <w:left w:val="nil"/>
              <w:bottom w:val="nil"/>
              <w:right w:val="nil"/>
            </w:tcBorders>
            <w:shd w:val="clear" w:color="auto" w:fill="auto"/>
            <w:noWrap/>
            <w:vAlign w:val="center"/>
            <w:hideMark/>
          </w:tcPr>
          <w:p w14:paraId="30F0B3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639" w:type="dxa"/>
            <w:tcBorders>
              <w:top w:val="nil"/>
              <w:left w:val="nil"/>
              <w:bottom w:val="nil"/>
              <w:right w:val="single" w:sz="4" w:space="0" w:color="auto"/>
            </w:tcBorders>
            <w:shd w:val="clear" w:color="auto" w:fill="auto"/>
            <w:noWrap/>
            <w:vAlign w:val="center"/>
            <w:hideMark/>
          </w:tcPr>
          <w:p w14:paraId="1D25FC5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554DC1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51</w:t>
            </w:r>
          </w:p>
        </w:tc>
        <w:tc>
          <w:tcPr>
            <w:tcW w:w="883" w:type="dxa"/>
            <w:tcBorders>
              <w:top w:val="nil"/>
              <w:left w:val="single" w:sz="4" w:space="0" w:color="auto"/>
              <w:bottom w:val="nil"/>
              <w:right w:val="single" w:sz="4" w:space="0" w:color="auto"/>
            </w:tcBorders>
            <w:vAlign w:val="center"/>
          </w:tcPr>
          <w:p w14:paraId="73451B1F" w14:textId="73114965"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3068641" w14:textId="16EBE88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C592B27"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4885E48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333895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2006</w:t>
            </w:r>
          </w:p>
        </w:tc>
        <w:tc>
          <w:tcPr>
            <w:tcW w:w="1597" w:type="dxa"/>
            <w:tcBorders>
              <w:top w:val="nil"/>
              <w:left w:val="single" w:sz="4" w:space="0" w:color="auto"/>
              <w:bottom w:val="nil"/>
              <w:right w:val="single" w:sz="4" w:space="0" w:color="auto"/>
            </w:tcBorders>
            <w:shd w:val="clear" w:color="auto" w:fill="auto"/>
            <w:noWrap/>
            <w:vAlign w:val="center"/>
            <w:hideMark/>
          </w:tcPr>
          <w:p w14:paraId="3B283F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22063E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209</w:t>
            </w:r>
          </w:p>
        </w:tc>
        <w:tc>
          <w:tcPr>
            <w:tcW w:w="639" w:type="dxa"/>
            <w:tcBorders>
              <w:top w:val="nil"/>
              <w:left w:val="nil"/>
              <w:bottom w:val="nil"/>
              <w:right w:val="nil"/>
            </w:tcBorders>
            <w:shd w:val="clear" w:color="auto" w:fill="auto"/>
            <w:noWrap/>
            <w:vAlign w:val="center"/>
            <w:hideMark/>
          </w:tcPr>
          <w:p w14:paraId="7FA4B5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145</w:t>
            </w:r>
          </w:p>
        </w:tc>
        <w:tc>
          <w:tcPr>
            <w:tcW w:w="639" w:type="dxa"/>
            <w:tcBorders>
              <w:top w:val="nil"/>
              <w:left w:val="nil"/>
              <w:bottom w:val="nil"/>
              <w:right w:val="single" w:sz="4" w:space="0" w:color="auto"/>
            </w:tcBorders>
            <w:shd w:val="clear" w:color="auto" w:fill="auto"/>
            <w:noWrap/>
            <w:vAlign w:val="center"/>
            <w:hideMark/>
          </w:tcPr>
          <w:p w14:paraId="6CC99A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33941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883" w:type="dxa"/>
            <w:tcBorders>
              <w:top w:val="nil"/>
              <w:left w:val="single" w:sz="4" w:space="0" w:color="auto"/>
              <w:bottom w:val="nil"/>
              <w:right w:val="single" w:sz="4" w:space="0" w:color="auto"/>
            </w:tcBorders>
            <w:vAlign w:val="center"/>
          </w:tcPr>
          <w:p w14:paraId="3A0E8CCA" w14:textId="4F6FF47F"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EC3FF29" w14:textId="3D2E736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020771A" w14:textId="2C7469D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Station redistribution</w:t>
            </w:r>
          </w:p>
        </w:tc>
      </w:tr>
      <w:tr w:rsidR="001A63C6" w:rsidRPr="009D0B22" w14:paraId="6E0DD4B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9DF9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2007</w:t>
            </w:r>
          </w:p>
        </w:tc>
        <w:tc>
          <w:tcPr>
            <w:tcW w:w="1597" w:type="dxa"/>
            <w:tcBorders>
              <w:top w:val="nil"/>
              <w:left w:val="single" w:sz="4" w:space="0" w:color="auto"/>
              <w:bottom w:val="nil"/>
              <w:right w:val="single" w:sz="4" w:space="0" w:color="auto"/>
            </w:tcBorders>
            <w:shd w:val="clear" w:color="auto" w:fill="auto"/>
            <w:noWrap/>
            <w:vAlign w:val="center"/>
            <w:hideMark/>
          </w:tcPr>
          <w:p w14:paraId="6E8100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660C4C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351</w:t>
            </w:r>
          </w:p>
        </w:tc>
        <w:tc>
          <w:tcPr>
            <w:tcW w:w="639" w:type="dxa"/>
            <w:tcBorders>
              <w:top w:val="nil"/>
              <w:left w:val="nil"/>
              <w:bottom w:val="nil"/>
              <w:right w:val="nil"/>
            </w:tcBorders>
            <w:shd w:val="clear" w:color="auto" w:fill="auto"/>
            <w:noWrap/>
            <w:vAlign w:val="center"/>
            <w:hideMark/>
          </w:tcPr>
          <w:p w14:paraId="00D50A7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w:t>
            </w:r>
          </w:p>
        </w:tc>
        <w:tc>
          <w:tcPr>
            <w:tcW w:w="639" w:type="dxa"/>
            <w:tcBorders>
              <w:top w:val="nil"/>
              <w:left w:val="nil"/>
              <w:bottom w:val="nil"/>
              <w:right w:val="single" w:sz="4" w:space="0" w:color="auto"/>
            </w:tcBorders>
            <w:shd w:val="clear" w:color="auto" w:fill="auto"/>
            <w:noWrap/>
            <w:vAlign w:val="center"/>
            <w:hideMark/>
          </w:tcPr>
          <w:p w14:paraId="07FE3B7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F3B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254180FA" w14:textId="4BB44CDA"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9810499" w14:textId="5B3BEE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59A5DD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254B6C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3A58C3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2008</w:t>
            </w:r>
          </w:p>
        </w:tc>
        <w:tc>
          <w:tcPr>
            <w:tcW w:w="1597" w:type="dxa"/>
            <w:tcBorders>
              <w:top w:val="nil"/>
              <w:left w:val="single" w:sz="4" w:space="0" w:color="auto"/>
              <w:bottom w:val="nil"/>
              <w:right w:val="single" w:sz="4" w:space="0" w:color="auto"/>
            </w:tcBorders>
            <w:shd w:val="clear" w:color="auto" w:fill="auto"/>
            <w:noWrap/>
            <w:vAlign w:val="center"/>
            <w:hideMark/>
          </w:tcPr>
          <w:p w14:paraId="210165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DA7CC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639" w:type="dxa"/>
            <w:tcBorders>
              <w:top w:val="nil"/>
              <w:left w:val="nil"/>
              <w:bottom w:val="nil"/>
              <w:right w:val="nil"/>
            </w:tcBorders>
            <w:shd w:val="clear" w:color="auto" w:fill="auto"/>
            <w:noWrap/>
            <w:vAlign w:val="center"/>
            <w:hideMark/>
          </w:tcPr>
          <w:p w14:paraId="3958C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nil"/>
              <w:right w:val="single" w:sz="4" w:space="0" w:color="auto"/>
            </w:tcBorders>
            <w:shd w:val="clear" w:color="auto" w:fill="auto"/>
            <w:noWrap/>
            <w:vAlign w:val="center"/>
            <w:hideMark/>
          </w:tcPr>
          <w:p w14:paraId="1CE042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62739C0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0FD059DB" w14:textId="5AF8347D"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8352836" w14:textId="5CFDCDE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A5462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A379AB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6F3B83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lastRenderedPageBreak/>
              <w:t>2009</w:t>
            </w:r>
          </w:p>
        </w:tc>
        <w:tc>
          <w:tcPr>
            <w:tcW w:w="1597" w:type="dxa"/>
            <w:tcBorders>
              <w:top w:val="nil"/>
              <w:left w:val="single" w:sz="4" w:space="0" w:color="auto"/>
              <w:bottom w:val="nil"/>
              <w:right w:val="single" w:sz="4" w:space="0" w:color="auto"/>
            </w:tcBorders>
            <w:shd w:val="clear" w:color="auto" w:fill="auto"/>
            <w:noWrap/>
            <w:vAlign w:val="center"/>
            <w:hideMark/>
          </w:tcPr>
          <w:p w14:paraId="5EEE24D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1081B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5F0C58F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77BD456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31C8C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5F69BF66" w14:textId="2DA2FCF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69483105" w14:textId="4713D89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18D7113"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D81B76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237AD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2010</w:t>
            </w:r>
          </w:p>
        </w:tc>
        <w:tc>
          <w:tcPr>
            <w:tcW w:w="1597" w:type="dxa"/>
            <w:tcBorders>
              <w:top w:val="nil"/>
              <w:left w:val="single" w:sz="4" w:space="0" w:color="auto"/>
              <w:bottom w:val="nil"/>
              <w:right w:val="single" w:sz="4" w:space="0" w:color="auto"/>
            </w:tcBorders>
            <w:shd w:val="clear" w:color="auto" w:fill="auto"/>
            <w:noWrap/>
            <w:vAlign w:val="center"/>
            <w:hideMark/>
          </w:tcPr>
          <w:p w14:paraId="6D0B091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5B67A62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325DB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0</w:t>
            </w:r>
          </w:p>
        </w:tc>
        <w:tc>
          <w:tcPr>
            <w:tcW w:w="639" w:type="dxa"/>
            <w:tcBorders>
              <w:top w:val="nil"/>
              <w:left w:val="nil"/>
              <w:bottom w:val="nil"/>
              <w:right w:val="single" w:sz="4" w:space="0" w:color="auto"/>
            </w:tcBorders>
            <w:shd w:val="clear" w:color="auto" w:fill="auto"/>
            <w:noWrap/>
            <w:vAlign w:val="center"/>
            <w:hideMark/>
          </w:tcPr>
          <w:p w14:paraId="4F9CA3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4747294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1EA891ED" w14:textId="2EA199A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10077A63" w14:textId="76E0870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09EEE98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642EB5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46609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2011</w:t>
            </w:r>
          </w:p>
        </w:tc>
        <w:tc>
          <w:tcPr>
            <w:tcW w:w="1597" w:type="dxa"/>
            <w:tcBorders>
              <w:top w:val="nil"/>
              <w:left w:val="single" w:sz="4" w:space="0" w:color="auto"/>
              <w:bottom w:val="nil"/>
              <w:right w:val="single" w:sz="4" w:space="0" w:color="auto"/>
            </w:tcBorders>
            <w:shd w:val="clear" w:color="auto" w:fill="auto"/>
            <w:noWrap/>
            <w:vAlign w:val="center"/>
            <w:hideMark/>
          </w:tcPr>
          <w:p w14:paraId="3975B2E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35E165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639" w:type="dxa"/>
            <w:tcBorders>
              <w:top w:val="nil"/>
              <w:left w:val="nil"/>
              <w:bottom w:val="nil"/>
              <w:right w:val="nil"/>
            </w:tcBorders>
            <w:shd w:val="clear" w:color="auto" w:fill="auto"/>
            <w:noWrap/>
            <w:vAlign w:val="center"/>
            <w:hideMark/>
          </w:tcPr>
          <w:p w14:paraId="7B8B3B0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2764637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148CA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46</w:t>
            </w:r>
          </w:p>
        </w:tc>
        <w:tc>
          <w:tcPr>
            <w:tcW w:w="883" w:type="dxa"/>
            <w:tcBorders>
              <w:top w:val="nil"/>
              <w:left w:val="single" w:sz="4" w:space="0" w:color="auto"/>
              <w:bottom w:val="nil"/>
              <w:right w:val="single" w:sz="4" w:space="0" w:color="auto"/>
            </w:tcBorders>
            <w:vAlign w:val="center"/>
          </w:tcPr>
          <w:p w14:paraId="5A6553FC" w14:textId="4438D946"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07B9422" w14:textId="43F2F31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FEEC6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62A1FD2"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04BD26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17D2C8A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single" w:sz="4" w:space="0" w:color="auto"/>
              <w:right w:val="nil"/>
            </w:tcBorders>
            <w:shd w:val="clear" w:color="auto" w:fill="auto"/>
            <w:noWrap/>
            <w:vAlign w:val="center"/>
            <w:hideMark/>
          </w:tcPr>
          <w:p w14:paraId="0C687A5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single" w:sz="4" w:space="0" w:color="auto"/>
              <w:right w:val="nil"/>
            </w:tcBorders>
            <w:shd w:val="clear" w:color="auto" w:fill="auto"/>
            <w:noWrap/>
            <w:vAlign w:val="center"/>
            <w:hideMark/>
          </w:tcPr>
          <w:p w14:paraId="1F2A6D5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313</w:t>
            </w:r>
          </w:p>
        </w:tc>
        <w:tc>
          <w:tcPr>
            <w:tcW w:w="639" w:type="dxa"/>
            <w:tcBorders>
              <w:top w:val="nil"/>
              <w:left w:val="nil"/>
              <w:bottom w:val="single" w:sz="4" w:space="0" w:color="auto"/>
              <w:right w:val="single" w:sz="4" w:space="0" w:color="auto"/>
            </w:tcBorders>
            <w:shd w:val="clear" w:color="auto" w:fill="auto"/>
            <w:noWrap/>
            <w:vAlign w:val="center"/>
            <w:hideMark/>
          </w:tcPr>
          <w:p w14:paraId="39B1879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321</w:t>
            </w:r>
          </w:p>
        </w:tc>
        <w:tc>
          <w:tcPr>
            <w:tcW w:w="833" w:type="dxa"/>
            <w:tcBorders>
              <w:top w:val="nil"/>
              <w:left w:val="nil"/>
              <w:bottom w:val="single" w:sz="4" w:space="0" w:color="auto"/>
              <w:right w:val="nil"/>
            </w:tcBorders>
            <w:shd w:val="clear" w:color="auto" w:fill="auto"/>
            <w:noWrap/>
            <w:vAlign w:val="center"/>
            <w:hideMark/>
          </w:tcPr>
          <w:p w14:paraId="6AAC3FD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80</w:t>
            </w:r>
          </w:p>
        </w:tc>
        <w:tc>
          <w:tcPr>
            <w:tcW w:w="883" w:type="dxa"/>
            <w:tcBorders>
              <w:top w:val="nil"/>
              <w:left w:val="single" w:sz="4" w:space="0" w:color="auto"/>
              <w:bottom w:val="single" w:sz="4" w:space="0" w:color="auto"/>
              <w:right w:val="single" w:sz="4" w:space="0" w:color="auto"/>
            </w:tcBorders>
            <w:vAlign w:val="center"/>
          </w:tcPr>
          <w:p w14:paraId="357C51CF" w14:textId="2947D1C0"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6D190E17" w14:textId="7C53CA1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 x 13.1km</w:t>
            </w:r>
          </w:p>
        </w:tc>
        <w:tc>
          <w:tcPr>
            <w:tcW w:w="2467" w:type="dxa"/>
            <w:tcBorders>
              <w:top w:val="nil"/>
              <w:left w:val="nil"/>
              <w:bottom w:val="single" w:sz="4" w:space="0" w:color="auto"/>
              <w:right w:val="nil"/>
            </w:tcBorders>
            <w:shd w:val="clear" w:color="auto" w:fill="auto"/>
            <w:noWrap/>
            <w:vAlign w:val="center"/>
            <w:hideMark/>
          </w:tcPr>
          <w:p w14:paraId="753E6809" w14:textId="402956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123D100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913B3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2013</w:t>
            </w:r>
          </w:p>
        </w:tc>
        <w:tc>
          <w:tcPr>
            <w:tcW w:w="1597" w:type="dxa"/>
            <w:tcBorders>
              <w:top w:val="nil"/>
              <w:left w:val="single" w:sz="4" w:space="0" w:color="auto"/>
              <w:bottom w:val="nil"/>
              <w:right w:val="single" w:sz="4" w:space="0" w:color="auto"/>
            </w:tcBorders>
            <w:shd w:val="clear" w:color="auto" w:fill="auto"/>
            <w:noWrap/>
            <w:vAlign w:val="center"/>
            <w:hideMark/>
          </w:tcPr>
          <w:p w14:paraId="13DBF0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79BD04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w:t>
            </w:r>
          </w:p>
        </w:tc>
        <w:tc>
          <w:tcPr>
            <w:tcW w:w="639" w:type="dxa"/>
            <w:tcBorders>
              <w:top w:val="nil"/>
              <w:left w:val="nil"/>
              <w:bottom w:val="nil"/>
              <w:right w:val="nil"/>
            </w:tcBorders>
            <w:shd w:val="clear" w:color="auto" w:fill="auto"/>
            <w:noWrap/>
            <w:vAlign w:val="center"/>
            <w:hideMark/>
          </w:tcPr>
          <w:p w14:paraId="2F91897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339</w:t>
            </w:r>
          </w:p>
        </w:tc>
        <w:tc>
          <w:tcPr>
            <w:tcW w:w="639" w:type="dxa"/>
            <w:tcBorders>
              <w:top w:val="nil"/>
              <w:left w:val="nil"/>
              <w:bottom w:val="nil"/>
              <w:right w:val="single" w:sz="4" w:space="0" w:color="auto"/>
            </w:tcBorders>
            <w:shd w:val="clear" w:color="auto" w:fill="auto"/>
            <w:noWrap/>
            <w:vAlign w:val="center"/>
            <w:hideMark/>
          </w:tcPr>
          <w:p w14:paraId="7D5335B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nil"/>
            </w:tcBorders>
            <w:shd w:val="clear" w:color="auto" w:fill="auto"/>
            <w:noWrap/>
            <w:vAlign w:val="center"/>
            <w:hideMark/>
          </w:tcPr>
          <w:p w14:paraId="7C4113C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883" w:type="dxa"/>
            <w:tcBorders>
              <w:top w:val="nil"/>
              <w:left w:val="single" w:sz="4" w:space="0" w:color="auto"/>
              <w:bottom w:val="nil"/>
              <w:right w:val="single" w:sz="4" w:space="0" w:color="auto"/>
            </w:tcBorders>
            <w:vAlign w:val="center"/>
          </w:tcPr>
          <w:p w14:paraId="3183F8B0" w14:textId="726F0CB8"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7A1D41F" w14:textId="7D5B457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12.6x 12.6km</w:t>
            </w:r>
          </w:p>
        </w:tc>
        <w:tc>
          <w:tcPr>
            <w:tcW w:w="2467" w:type="dxa"/>
            <w:tcBorders>
              <w:top w:val="nil"/>
              <w:left w:val="nil"/>
              <w:bottom w:val="nil"/>
              <w:right w:val="nil"/>
            </w:tcBorders>
            <w:shd w:val="clear" w:color="auto" w:fill="auto"/>
            <w:noWrap/>
            <w:vAlign w:val="center"/>
            <w:hideMark/>
          </w:tcPr>
          <w:p w14:paraId="4653A711" w14:textId="06ABBDC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51DB23F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B9D39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2014</w:t>
            </w:r>
          </w:p>
        </w:tc>
        <w:tc>
          <w:tcPr>
            <w:tcW w:w="1597" w:type="dxa"/>
            <w:tcBorders>
              <w:top w:val="nil"/>
              <w:left w:val="single" w:sz="4" w:space="0" w:color="auto"/>
              <w:bottom w:val="nil"/>
              <w:right w:val="single" w:sz="4" w:space="0" w:color="auto"/>
            </w:tcBorders>
            <w:shd w:val="clear" w:color="auto" w:fill="auto"/>
            <w:noWrap/>
            <w:vAlign w:val="center"/>
            <w:hideMark/>
          </w:tcPr>
          <w:p w14:paraId="69BF7C6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2159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425CDF2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639" w:type="dxa"/>
            <w:tcBorders>
              <w:top w:val="nil"/>
              <w:left w:val="nil"/>
              <w:bottom w:val="nil"/>
              <w:right w:val="single" w:sz="4" w:space="0" w:color="auto"/>
            </w:tcBorders>
            <w:shd w:val="clear" w:color="auto" w:fill="auto"/>
            <w:noWrap/>
            <w:vAlign w:val="center"/>
            <w:hideMark/>
          </w:tcPr>
          <w:p w14:paraId="7FEA401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8A8EF5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883" w:type="dxa"/>
            <w:tcBorders>
              <w:top w:val="nil"/>
              <w:left w:val="single" w:sz="4" w:space="0" w:color="auto"/>
              <w:bottom w:val="nil"/>
              <w:right w:val="single" w:sz="4" w:space="0" w:color="auto"/>
            </w:tcBorders>
            <w:vAlign w:val="center"/>
          </w:tcPr>
          <w:p w14:paraId="1E65B5B2" w14:textId="2956650A"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3F3DAAA" w14:textId="2EE83C8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1D188CB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EB1A30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EFFB29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2015</w:t>
            </w:r>
          </w:p>
        </w:tc>
        <w:tc>
          <w:tcPr>
            <w:tcW w:w="1597" w:type="dxa"/>
            <w:tcBorders>
              <w:top w:val="nil"/>
              <w:left w:val="single" w:sz="4" w:space="0" w:color="auto"/>
              <w:bottom w:val="nil"/>
              <w:right w:val="single" w:sz="4" w:space="0" w:color="auto"/>
            </w:tcBorders>
            <w:shd w:val="clear" w:color="auto" w:fill="auto"/>
            <w:noWrap/>
            <w:vAlign w:val="center"/>
            <w:hideMark/>
          </w:tcPr>
          <w:p w14:paraId="127422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0C69D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298</w:t>
            </w:r>
          </w:p>
        </w:tc>
        <w:tc>
          <w:tcPr>
            <w:tcW w:w="639" w:type="dxa"/>
            <w:tcBorders>
              <w:top w:val="nil"/>
              <w:left w:val="nil"/>
              <w:bottom w:val="nil"/>
              <w:right w:val="nil"/>
            </w:tcBorders>
            <w:shd w:val="clear" w:color="auto" w:fill="auto"/>
            <w:noWrap/>
            <w:vAlign w:val="center"/>
            <w:hideMark/>
          </w:tcPr>
          <w:p w14:paraId="541CD3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639" w:type="dxa"/>
            <w:tcBorders>
              <w:top w:val="nil"/>
              <w:left w:val="nil"/>
              <w:bottom w:val="nil"/>
              <w:right w:val="single" w:sz="4" w:space="0" w:color="auto"/>
            </w:tcBorders>
            <w:shd w:val="clear" w:color="auto" w:fill="auto"/>
            <w:noWrap/>
            <w:vAlign w:val="center"/>
            <w:hideMark/>
          </w:tcPr>
          <w:p w14:paraId="70F4B2D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67E85A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71</w:t>
            </w:r>
          </w:p>
        </w:tc>
        <w:tc>
          <w:tcPr>
            <w:tcW w:w="883" w:type="dxa"/>
            <w:tcBorders>
              <w:top w:val="nil"/>
              <w:left w:val="single" w:sz="4" w:space="0" w:color="auto"/>
              <w:bottom w:val="nil"/>
              <w:right w:val="single" w:sz="4" w:space="0" w:color="auto"/>
            </w:tcBorders>
            <w:vAlign w:val="center"/>
          </w:tcPr>
          <w:p w14:paraId="52F652E6" w14:textId="7EFC1FA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EDA2883" w14:textId="3EF8342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4251297E"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25D33B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FC7749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2016</w:t>
            </w:r>
          </w:p>
        </w:tc>
        <w:tc>
          <w:tcPr>
            <w:tcW w:w="1597" w:type="dxa"/>
            <w:tcBorders>
              <w:top w:val="nil"/>
              <w:left w:val="single" w:sz="4" w:space="0" w:color="auto"/>
              <w:bottom w:val="nil"/>
              <w:right w:val="single" w:sz="4" w:space="0" w:color="auto"/>
            </w:tcBorders>
            <w:shd w:val="clear" w:color="auto" w:fill="auto"/>
            <w:noWrap/>
            <w:vAlign w:val="center"/>
            <w:hideMark/>
          </w:tcPr>
          <w:p w14:paraId="61CFCDA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C110D2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353285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single" w:sz="4" w:space="0" w:color="auto"/>
            </w:tcBorders>
            <w:shd w:val="clear" w:color="auto" w:fill="auto"/>
            <w:noWrap/>
            <w:vAlign w:val="center"/>
            <w:hideMark/>
          </w:tcPr>
          <w:p w14:paraId="6E3F4F6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D72C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883" w:type="dxa"/>
            <w:tcBorders>
              <w:top w:val="nil"/>
              <w:left w:val="single" w:sz="4" w:space="0" w:color="auto"/>
              <w:bottom w:val="nil"/>
              <w:right w:val="single" w:sz="4" w:space="0" w:color="auto"/>
            </w:tcBorders>
            <w:vAlign w:val="center"/>
          </w:tcPr>
          <w:p w14:paraId="314D94CF" w14:textId="4D7790D5"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12CED4DE" w14:textId="4ED7365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3C908A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4E0EA2A"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C9535B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2017</w:t>
            </w:r>
          </w:p>
        </w:tc>
        <w:tc>
          <w:tcPr>
            <w:tcW w:w="1597" w:type="dxa"/>
            <w:tcBorders>
              <w:top w:val="nil"/>
              <w:left w:val="single" w:sz="4" w:space="0" w:color="auto"/>
              <w:bottom w:val="nil"/>
              <w:right w:val="single" w:sz="4" w:space="0" w:color="auto"/>
            </w:tcBorders>
            <w:shd w:val="clear" w:color="auto" w:fill="auto"/>
            <w:noWrap/>
            <w:vAlign w:val="center"/>
            <w:hideMark/>
          </w:tcPr>
          <w:p w14:paraId="033B7A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1BC783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639" w:type="dxa"/>
            <w:tcBorders>
              <w:top w:val="nil"/>
              <w:left w:val="nil"/>
              <w:bottom w:val="nil"/>
              <w:right w:val="nil"/>
            </w:tcBorders>
            <w:shd w:val="clear" w:color="auto" w:fill="auto"/>
            <w:noWrap/>
            <w:vAlign w:val="center"/>
            <w:hideMark/>
          </w:tcPr>
          <w:p w14:paraId="500D63E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w:t>
            </w:r>
          </w:p>
        </w:tc>
        <w:tc>
          <w:tcPr>
            <w:tcW w:w="639" w:type="dxa"/>
            <w:tcBorders>
              <w:top w:val="nil"/>
              <w:left w:val="nil"/>
              <w:bottom w:val="nil"/>
              <w:right w:val="single" w:sz="4" w:space="0" w:color="auto"/>
            </w:tcBorders>
            <w:shd w:val="clear" w:color="auto" w:fill="auto"/>
            <w:noWrap/>
            <w:vAlign w:val="center"/>
            <w:hideMark/>
          </w:tcPr>
          <w:p w14:paraId="2CBD820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D335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61577591" w14:textId="1FF9CE99"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34F81097" w14:textId="085288D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BA1450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0237760"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3842CF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20BCF1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single" w:sz="4" w:space="0" w:color="auto"/>
              <w:right w:val="nil"/>
            </w:tcBorders>
            <w:shd w:val="clear" w:color="auto" w:fill="auto"/>
            <w:noWrap/>
            <w:vAlign w:val="center"/>
            <w:hideMark/>
          </w:tcPr>
          <w:p w14:paraId="0B8FF7F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single" w:sz="4" w:space="0" w:color="auto"/>
              <w:right w:val="nil"/>
            </w:tcBorders>
            <w:shd w:val="clear" w:color="auto" w:fill="auto"/>
            <w:noWrap/>
            <w:vAlign w:val="center"/>
            <w:hideMark/>
          </w:tcPr>
          <w:p w14:paraId="2D28F6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39</w:t>
            </w:r>
          </w:p>
        </w:tc>
        <w:tc>
          <w:tcPr>
            <w:tcW w:w="639" w:type="dxa"/>
            <w:tcBorders>
              <w:top w:val="nil"/>
              <w:left w:val="nil"/>
              <w:bottom w:val="single" w:sz="4" w:space="0" w:color="auto"/>
              <w:right w:val="single" w:sz="4" w:space="0" w:color="auto"/>
            </w:tcBorders>
            <w:shd w:val="clear" w:color="auto" w:fill="auto"/>
            <w:noWrap/>
            <w:vAlign w:val="center"/>
            <w:hideMark/>
          </w:tcPr>
          <w:p w14:paraId="1794E7E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single" w:sz="4" w:space="0" w:color="auto"/>
              <w:right w:val="nil"/>
            </w:tcBorders>
            <w:shd w:val="clear" w:color="auto" w:fill="auto"/>
            <w:noWrap/>
            <w:vAlign w:val="center"/>
            <w:hideMark/>
          </w:tcPr>
          <w:p w14:paraId="4690E5D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883" w:type="dxa"/>
            <w:tcBorders>
              <w:top w:val="nil"/>
              <w:left w:val="single" w:sz="4" w:space="0" w:color="auto"/>
              <w:bottom w:val="single" w:sz="4" w:space="0" w:color="auto"/>
              <w:right w:val="single" w:sz="4" w:space="0" w:color="auto"/>
            </w:tcBorders>
            <w:vAlign w:val="center"/>
          </w:tcPr>
          <w:p w14:paraId="661293D3" w14:textId="06B683E4"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FCEB5BC" w14:textId="73462BF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single" w:sz="4" w:space="0" w:color="auto"/>
              <w:right w:val="nil"/>
            </w:tcBorders>
            <w:shd w:val="clear" w:color="auto" w:fill="auto"/>
            <w:noWrap/>
            <w:vAlign w:val="center"/>
            <w:hideMark/>
          </w:tcPr>
          <w:p w14:paraId="781EC975" w14:textId="5081B570"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1A5DE2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BA791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2019</w:t>
            </w:r>
          </w:p>
        </w:tc>
        <w:tc>
          <w:tcPr>
            <w:tcW w:w="1597" w:type="dxa"/>
            <w:tcBorders>
              <w:top w:val="nil"/>
              <w:left w:val="single" w:sz="4" w:space="0" w:color="auto"/>
              <w:bottom w:val="nil"/>
              <w:right w:val="single" w:sz="4" w:space="0" w:color="auto"/>
            </w:tcBorders>
            <w:shd w:val="clear" w:color="auto" w:fill="auto"/>
            <w:noWrap/>
            <w:vAlign w:val="center"/>
            <w:hideMark/>
          </w:tcPr>
          <w:p w14:paraId="66740D7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hideMark/>
          </w:tcPr>
          <w:p w14:paraId="0D3475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nil"/>
              <w:right w:val="nil"/>
            </w:tcBorders>
            <w:shd w:val="clear" w:color="auto" w:fill="auto"/>
            <w:noWrap/>
            <w:vAlign w:val="center"/>
            <w:hideMark/>
          </w:tcPr>
          <w:p w14:paraId="30906E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639" w:type="dxa"/>
            <w:tcBorders>
              <w:top w:val="nil"/>
              <w:left w:val="nil"/>
              <w:bottom w:val="nil"/>
              <w:right w:val="single" w:sz="4" w:space="0" w:color="auto"/>
            </w:tcBorders>
            <w:shd w:val="clear" w:color="auto" w:fill="auto"/>
            <w:noWrap/>
            <w:vAlign w:val="center"/>
            <w:hideMark/>
          </w:tcPr>
          <w:p w14:paraId="2FF406D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hideMark/>
          </w:tcPr>
          <w:p w14:paraId="3FB683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67</w:t>
            </w:r>
          </w:p>
        </w:tc>
        <w:tc>
          <w:tcPr>
            <w:tcW w:w="883" w:type="dxa"/>
            <w:tcBorders>
              <w:top w:val="nil"/>
              <w:left w:val="nil"/>
              <w:bottom w:val="nil"/>
              <w:right w:val="single" w:sz="4" w:space="0" w:color="auto"/>
            </w:tcBorders>
            <w:vAlign w:val="center"/>
          </w:tcPr>
          <w:p w14:paraId="209A83C0" w14:textId="14BDD90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single" w:sz="4" w:space="0" w:color="auto"/>
              <w:left w:val="single" w:sz="4" w:space="0" w:color="auto"/>
              <w:bottom w:val="nil"/>
              <w:right w:val="single" w:sz="4" w:space="0" w:color="auto"/>
            </w:tcBorders>
            <w:shd w:val="clear" w:color="auto" w:fill="auto"/>
            <w:noWrap/>
            <w:vAlign w:val="center"/>
            <w:hideMark/>
          </w:tcPr>
          <w:p w14:paraId="57EB1D52" w14:textId="71BDFCD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71D0C86C"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B27B826" w14:textId="77777777" w:rsidTr="001A63C6">
        <w:trPr>
          <w:trHeight w:val="270"/>
          <w:jc w:val="center"/>
        </w:trPr>
        <w:tc>
          <w:tcPr>
            <w:tcW w:w="710" w:type="dxa"/>
            <w:tcBorders>
              <w:top w:val="nil"/>
              <w:left w:val="nil"/>
              <w:bottom w:val="nil"/>
              <w:right w:val="nil"/>
            </w:tcBorders>
            <w:shd w:val="clear" w:color="auto" w:fill="auto"/>
            <w:noWrap/>
            <w:vAlign w:val="center"/>
          </w:tcPr>
          <w:p w14:paraId="034969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2020</w:t>
            </w:r>
          </w:p>
        </w:tc>
        <w:tc>
          <w:tcPr>
            <w:tcW w:w="1597" w:type="dxa"/>
            <w:tcBorders>
              <w:top w:val="nil"/>
              <w:left w:val="single" w:sz="4" w:space="0" w:color="auto"/>
              <w:bottom w:val="nil"/>
              <w:right w:val="single" w:sz="4" w:space="0" w:color="auto"/>
            </w:tcBorders>
            <w:shd w:val="clear" w:color="auto" w:fill="auto"/>
            <w:noWrap/>
            <w:vAlign w:val="center"/>
          </w:tcPr>
          <w:p w14:paraId="326C7DE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tcPr>
          <w:p w14:paraId="07276C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327</w:t>
            </w:r>
          </w:p>
        </w:tc>
        <w:tc>
          <w:tcPr>
            <w:tcW w:w="639" w:type="dxa"/>
            <w:tcBorders>
              <w:top w:val="nil"/>
              <w:left w:val="nil"/>
              <w:bottom w:val="nil"/>
              <w:right w:val="nil"/>
            </w:tcBorders>
            <w:shd w:val="clear" w:color="auto" w:fill="auto"/>
            <w:noWrap/>
            <w:vAlign w:val="center"/>
          </w:tcPr>
          <w:p w14:paraId="0E85C97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639" w:type="dxa"/>
            <w:tcBorders>
              <w:top w:val="nil"/>
              <w:left w:val="nil"/>
              <w:bottom w:val="nil"/>
              <w:right w:val="single" w:sz="4" w:space="0" w:color="auto"/>
            </w:tcBorders>
            <w:shd w:val="clear" w:color="auto" w:fill="auto"/>
            <w:noWrap/>
            <w:vAlign w:val="center"/>
          </w:tcPr>
          <w:p w14:paraId="3D8DCD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tcPr>
          <w:p w14:paraId="0403B6C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nil"/>
              <w:bottom w:val="nil"/>
              <w:right w:val="single" w:sz="4" w:space="0" w:color="auto"/>
            </w:tcBorders>
            <w:vAlign w:val="center"/>
          </w:tcPr>
          <w:p w14:paraId="0F37984A" w14:textId="75F2EE16"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nil"/>
              <w:left w:val="single" w:sz="4" w:space="0" w:color="auto"/>
              <w:bottom w:val="nil"/>
              <w:right w:val="single" w:sz="4" w:space="0" w:color="auto"/>
            </w:tcBorders>
            <w:shd w:val="clear" w:color="auto" w:fill="auto"/>
            <w:noWrap/>
            <w:vAlign w:val="center"/>
          </w:tcPr>
          <w:p w14:paraId="1D8865FC" w14:textId="62BD321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tcPr>
          <w:p w14:paraId="14BD3F07" w14:textId="77777777" w:rsidR="00AA2457" w:rsidRPr="001A63C6" w:rsidRDefault="00AA2457" w:rsidP="001A63C6">
            <w:pPr>
              <w:jc w:val="center"/>
              <w:rPr>
                <w:rFonts w:ascii="Calibri" w:eastAsia="Times New Roman" w:hAnsi="Calibri" w:cs="Calibri"/>
                <w:color w:val="000000"/>
                <w:sz w:val="18"/>
                <w:szCs w:val="18"/>
                <w:lang w:eastAsia="en-CA"/>
              </w:rPr>
            </w:pPr>
          </w:p>
        </w:tc>
      </w:tr>
    </w:tbl>
    <w:p w14:paraId="45520CBB" w14:textId="7DD06404" w:rsidR="0063493F" w:rsidRDefault="0063493F" w:rsidP="00B355F7"/>
    <w:p w14:paraId="3E99E1F8" w14:textId="77777777" w:rsidR="003A1882" w:rsidRDefault="003A1882" w:rsidP="00B355F7"/>
    <w:p w14:paraId="6CE6FF7E" w14:textId="77777777" w:rsidR="003A1882" w:rsidRDefault="003A1882">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br w:type="page"/>
      </w:r>
    </w:p>
    <w:p w14:paraId="7DD55809" w14:textId="7E17AA23" w:rsidR="00654506" w:rsidRPr="001608BB" w:rsidRDefault="00654506" w:rsidP="00654506">
      <w:pPr>
        <w:rPr>
          <w:rFonts w:ascii="Helvetica" w:eastAsia="Times New Roman" w:hAnsi="Helvetica" w:cs="Times New Roman"/>
          <w:b/>
          <w:sz w:val="21"/>
          <w:szCs w:val="21"/>
          <w:lang w:val="en-CA"/>
        </w:rPr>
      </w:pPr>
      <w:r w:rsidRPr="001608BB">
        <w:rPr>
          <w:rFonts w:ascii="Helvetica" w:eastAsia="Times New Roman" w:hAnsi="Helvetica" w:cs="Times New Roman"/>
          <w:b/>
          <w:sz w:val="21"/>
          <w:szCs w:val="21"/>
          <w:lang w:val="en-CA"/>
        </w:rPr>
        <w:lastRenderedPageBreak/>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77777777"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Moriyasu, M., Wade, E., Hébert, M. and Biron, M. 2008. Review of the survey and analytical protocols used for estimating abundance indices of southern Gulf of St. Lawrence snow crab from 1988 to 2006. DFO Can. Sci. Advis. Sec. Res. Doc. 2008/069.</w:t>
      </w:r>
    </w:p>
    <w:p w14:paraId="0FD8738B" w14:textId="77777777" w:rsidR="00654506" w:rsidRDefault="00654506" w:rsidP="00B355F7"/>
    <w:p w14:paraId="435A16F2" w14:textId="77777777" w:rsidR="00654506" w:rsidRDefault="00654506" w:rsidP="00B355F7"/>
    <w:sectPr w:rsidR="00654506" w:rsidSect="00434B4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9AB2594"/>
    <w:multiLevelType w:val="hybridMultilevel"/>
    <w:tmpl w:val="CB10A2D0"/>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50E97"/>
    <w:rsid w:val="001608BB"/>
    <w:rsid w:val="001A63C6"/>
    <w:rsid w:val="001C592D"/>
    <w:rsid w:val="002073DA"/>
    <w:rsid w:val="00233032"/>
    <w:rsid w:val="0033025C"/>
    <w:rsid w:val="00383460"/>
    <w:rsid w:val="003A1882"/>
    <w:rsid w:val="00434B47"/>
    <w:rsid w:val="0043701B"/>
    <w:rsid w:val="004522C6"/>
    <w:rsid w:val="0048643D"/>
    <w:rsid w:val="0062352A"/>
    <w:rsid w:val="0063493F"/>
    <w:rsid w:val="00654506"/>
    <w:rsid w:val="006C34EC"/>
    <w:rsid w:val="00773647"/>
    <w:rsid w:val="008146E3"/>
    <w:rsid w:val="0094157F"/>
    <w:rsid w:val="009C1481"/>
    <w:rsid w:val="009E7370"/>
    <w:rsid w:val="009F1800"/>
    <w:rsid w:val="00A06E19"/>
    <w:rsid w:val="00A46BB4"/>
    <w:rsid w:val="00AA2457"/>
    <w:rsid w:val="00AA2D13"/>
    <w:rsid w:val="00B355F7"/>
    <w:rsid w:val="00B401BC"/>
    <w:rsid w:val="00CD032B"/>
    <w:rsid w:val="00EA26C0"/>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4909F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9360">
      <w:bodyDiv w:val="1"/>
      <w:marLeft w:val="0"/>
      <w:marRight w:val="0"/>
      <w:marTop w:val="0"/>
      <w:marBottom w:val="0"/>
      <w:divBdr>
        <w:top w:val="none" w:sz="0" w:space="0" w:color="auto"/>
        <w:left w:val="none" w:sz="0" w:space="0" w:color="auto"/>
        <w:bottom w:val="none" w:sz="0" w:space="0" w:color="auto"/>
        <w:right w:val="none" w:sz="0" w:space="0" w:color="auto"/>
      </w:divBdr>
    </w:div>
    <w:div w:id="132143519">
      <w:bodyDiv w:val="1"/>
      <w:marLeft w:val="0"/>
      <w:marRight w:val="0"/>
      <w:marTop w:val="0"/>
      <w:marBottom w:val="0"/>
      <w:divBdr>
        <w:top w:val="none" w:sz="0" w:space="0" w:color="auto"/>
        <w:left w:val="none" w:sz="0" w:space="0" w:color="auto"/>
        <w:bottom w:val="none" w:sz="0" w:space="0" w:color="auto"/>
        <w:right w:val="none" w:sz="0" w:space="0" w:color="auto"/>
      </w:divBdr>
    </w:div>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0823136">
      <w:bodyDiv w:val="1"/>
      <w:marLeft w:val="0"/>
      <w:marRight w:val="0"/>
      <w:marTop w:val="0"/>
      <w:marBottom w:val="0"/>
      <w:divBdr>
        <w:top w:val="none" w:sz="0" w:space="0" w:color="auto"/>
        <w:left w:val="none" w:sz="0" w:space="0" w:color="auto"/>
        <w:bottom w:val="none" w:sz="0" w:space="0" w:color="auto"/>
        <w:right w:val="none" w:sz="0" w:space="0" w:color="auto"/>
      </w:divBdr>
      <w:divsChild>
        <w:div w:id="2083331444">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531235572">
      <w:bodyDiv w:val="1"/>
      <w:marLeft w:val="0"/>
      <w:marRight w:val="0"/>
      <w:marTop w:val="0"/>
      <w:marBottom w:val="0"/>
      <w:divBdr>
        <w:top w:val="none" w:sz="0" w:space="0" w:color="auto"/>
        <w:left w:val="none" w:sz="0" w:space="0" w:color="auto"/>
        <w:bottom w:val="none" w:sz="0" w:space="0" w:color="auto"/>
        <w:right w:val="none" w:sz="0" w:space="0" w:color="auto"/>
      </w:divBdr>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569153121">
      <w:bodyDiv w:val="1"/>
      <w:marLeft w:val="0"/>
      <w:marRight w:val="0"/>
      <w:marTop w:val="0"/>
      <w:marBottom w:val="0"/>
      <w:divBdr>
        <w:top w:val="none" w:sz="0" w:space="0" w:color="auto"/>
        <w:left w:val="none" w:sz="0" w:space="0" w:color="auto"/>
        <w:bottom w:val="none" w:sz="0" w:space="0" w:color="auto"/>
        <w:right w:val="none" w:sz="0" w:space="0" w:color="auto"/>
      </w:divBdr>
    </w:div>
    <w:div w:id="1590389123">
      <w:bodyDiv w:val="1"/>
      <w:marLeft w:val="0"/>
      <w:marRight w:val="0"/>
      <w:marTop w:val="0"/>
      <w:marBottom w:val="0"/>
      <w:divBdr>
        <w:top w:val="none" w:sz="0" w:space="0" w:color="auto"/>
        <w:left w:val="none" w:sz="0" w:space="0" w:color="auto"/>
        <w:bottom w:val="none" w:sz="0" w:space="0" w:color="auto"/>
        <w:right w:val="none" w:sz="0" w:space="0" w:color="auto"/>
      </w:divBdr>
      <w:divsChild>
        <w:div w:id="1191340329">
          <w:marLeft w:val="0"/>
          <w:marRight w:val="0"/>
          <w:marTop w:val="0"/>
          <w:marBottom w:val="0"/>
          <w:divBdr>
            <w:top w:val="none" w:sz="0" w:space="0" w:color="auto"/>
            <w:left w:val="none" w:sz="0" w:space="0" w:color="auto"/>
            <w:bottom w:val="none" w:sz="0" w:space="0" w:color="auto"/>
            <w:right w:val="none" w:sz="0" w:space="0" w:color="auto"/>
          </w:divBdr>
        </w:div>
      </w:divsChild>
    </w:div>
    <w:div w:id="1647394151">
      <w:bodyDiv w:val="1"/>
      <w:marLeft w:val="0"/>
      <w:marRight w:val="0"/>
      <w:marTop w:val="0"/>
      <w:marBottom w:val="0"/>
      <w:divBdr>
        <w:top w:val="none" w:sz="0" w:space="0" w:color="auto"/>
        <w:left w:val="none" w:sz="0" w:space="0" w:color="auto"/>
        <w:bottom w:val="none" w:sz="0" w:space="0" w:color="auto"/>
        <w:right w:val="none" w:sz="0" w:space="0" w:color="auto"/>
      </w:divBdr>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9</Pages>
  <Words>1525</Words>
  <Characters>8698</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10203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Crustacean Crusty</cp:lastModifiedBy>
  <cp:revision>18</cp:revision>
  <dcterms:created xsi:type="dcterms:W3CDTF">2020-12-15T19:54:00Z</dcterms:created>
  <dcterms:modified xsi:type="dcterms:W3CDTF">2021-01-11T19:23:00Z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