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B6" w:rsidRDefault="00711BB6" w:rsidP="00711BB6">
      <w:pPr>
        <w:rPr>
          <w:sz w:val="24"/>
          <w:szCs w:val="24"/>
        </w:rPr>
      </w:pPr>
      <w:bookmarkStart w:id="0" w:name="_GoBack"/>
      <w:bookmarkEnd w:id="0"/>
    </w:p>
    <w:p w:rsidR="00711BB6" w:rsidRPr="00711BB6" w:rsidRDefault="00711BB6" w:rsidP="00711B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Natura</w:t>
      </w:r>
      <w:r w:rsidRPr="00711BB6">
        <w:rPr>
          <w:sz w:val="24"/>
          <w:szCs w:val="24"/>
        </w:rPr>
        <w:t>Finite</w:t>
      </w:r>
      <w:proofErr w:type="spellEnd"/>
      <w:r w:rsidRPr="00711BB6">
        <w:rPr>
          <w:sz w:val="24"/>
          <w:szCs w:val="24"/>
        </w:rPr>
        <w:t xml:space="preserve"> mixture models </w:t>
      </w:r>
      <w:r>
        <w:rPr>
          <w:sz w:val="24"/>
          <w:szCs w:val="24"/>
        </w:rPr>
        <w:t xml:space="preserve">are used in the context </w:t>
      </w:r>
    </w:p>
    <w:p w:rsidR="00711BB6" w:rsidRPr="0067493C" w:rsidRDefault="00711BB6" w:rsidP="00711BB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Model </w:t>
      </w:r>
      <w:r>
        <w:rPr>
          <w:b/>
          <w:sz w:val="24"/>
          <w:szCs w:val="24"/>
        </w:rPr>
        <w:t>S</w:t>
      </w:r>
      <w:r w:rsidRPr="0067493C">
        <w:rPr>
          <w:b/>
          <w:sz w:val="24"/>
          <w:szCs w:val="24"/>
        </w:rPr>
        <w:t>pecification:</w:t>
      </w:r>
    </w:p>
    <w:p w:rsidR="00711BB6" w:rsidRPr="00127972" w:rsidRDefault="00711BB6" w:rsidP="00711BB6">
      <w:r>
        <w:t>Mean sizes</w:t>
      </w:r>
      <w:r w:rsidRPr="00127972">
        <w:t xml:space="preserve"> for successive instars were defined iteratively as follows, allowing for known differences in growth </w:t>
      </w:r>
      <w:r>
        <w:t xml:space="preserve">trends </w:t>
      </w:r>
      <w:r w:rsidRPr="00127972">
        <w:t>between immature and adolescent crab:</w:t>
      </w:r>
    </w:p>
    <w:p w:rsidR="00711BB6" w:rsidRDefault="00711BB6" w:rsidP="00711BB6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imm</m:t>
            </m:r>
          </m:sup>
        </m:s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imm</m:t>
            </m:r>
          </m:sup>
        </m:sSup>
      </m:oMath>
      <w:r>
        <w:t>,</w:t>
      </w:r>
      <w:r>
        <w:tab/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≤8</m:t>
        </m:r>
      </m:oMath>
    </w:p>
    <w:p w:rsidR="00711BB6" w:rsidRDefault="00711BB6" w:rsidP="00711BB6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ado</m:t>
            </m:r>
          </m:sup>
        </m:s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ado</m:t>
            </m:r>
          </m:sup>
        </m:sSup>
      </m:oMath>
      <w:r>
        <w:t>,</w:t>
      </w:r>
      <w:r>
        <w:tab/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&gt;8</m:t>
        </m:r>
      </m:oMath>
    </w:p>
    <w:p w:rsidR="00711BB6" w:rsidRPr="00127972" w:rsidRDefault="00711BB6" w:rsidP="00711BB6">
      <w:r w:rsidRPr="00127972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the mean size </w:t>
      </w:r>
      <w:r w:rsidRPr="00127972">
        <w:t xml:space="preserve">for the </w:t>
      </w:r>
      <w:r w:rsidRPr="0067493C">
        <w:rPr>
          <w:i/>
        </w:rPr>
        <w:t>k</w:t>
      </w:r>
      <w:r w:rsidRPr="0067493C">
        <w:rPr>
          <w:vertAlign w:val="superscript"/>
        </w:rPr>
        <w:t>th</w:t>
      </w:r>
      <w:r>
        <w:t xml:space="preserve"> </w:t>
      </w:r>
      <w:r w:rsidRPr="00127972">
        <w:t xml:space="preserve">instar,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imm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imm</m:t>
            </m:r>
          </m:sup>
        </m:sSup>
      </m:oMath>
      <w:r w:rsidRPr="00127972">
        <w:t xml:space="preserve"> are Hiatt slope and intercept parameters, respectively for immature crab,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ado</m:t>
            </m:r>
          </m:sup>
        </m:sSup>
      </m:oMath>
      <w:r w:rsidRPr="00127972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ado</m:t>
            </m:r>
          </m:sup>
        </m:sSup>
      </m:oMath>
      <w:r w:rsidRPr="00127972">
        <w:t xml:space="preserve"> being the correspond</w:t>
      </w:r>
      <w:proofErr w:type="spellStart"/>
      <w:r>
        <w:t>ing</w:t>
      </w:r>
      <w:proofErr w:type="spellEnd"/>
      <w:r>
        <w:t xml:space="preserve"> adolescent phase parameters. Instar standard errors were</w:t>
      </w:r>
      <w:r w:rsidRPr="00127972">
        <w:t xml:space="preserve"> similarly defined, but allow for additional error inflation in the form of two positive parameters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imm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ado</m:t>
            </m:r>
          </m:sup>
        </m:sSup>
      </m:oMath>
      <w:r>
        <w:t>:</w:t>
      </w:r>
    </w:p>
    <w:p w:rsidR="00711BB6" w:rsidRDefault="00711BB6" w:rsidP="00711BB6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(α</m:t>
            </m:r>
          </m:e>
          <m:sup>
            <m:r>
              <w:rPr>
                <w:rFonts w:ascii="Cambria Math" w:hAnsi="Cambria Math"/>
              </w:rPr>
              <m:t>imm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imm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,</w:t>
      </w:r>
      <w:r>
        <w:tab/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≤8</m:t>
        </m:r>
      </m:oMath>
    </w:p>
    <w:p w:rsidR="00711BB6" w:rsidRDefault="00711BB6" w:rsidP="00711BB6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(α</m:t>
            </m:r>
          </m:e>
          <m:sup>
            <m:r>
              <w:rPr>
                <w:rFonts w:ascii="Cambria Math" w:hAnsi="Cambria Math"/>
              </w:rPr>
              <m:t>ado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ado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,</w:t>
      </w:r>
      <w:r>
        <w:tab/>
        <w:t xml:space="preserve">for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&gt;8</m:t>
        </m:r>
      </m:oMath>
    </w:p>
    <w:p w:rsidR="00711BB6" w:rsidRPr="00127972" w:rsidRDefault="00711BB6" w:rsidP="00711BB6">
      <w:pPr>
        <w:pStyle w:val="FirstParagraph"/>
        <w:rPr>
          <w:sz w:val="22"/>
          <w:szCs w:val="22"/>
        </w:rPr>
      </w:pPr>
      <w:r w:rsidRPr="00127972">
        <w:rPr>
          <w:sz w:val="22"/>
          <w:szCs w:val="22"/>
        </w:rPr>
        <w:t xml:space="preserve">Growth for mature crab was modified slightly by including an additive term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mat</m:t>
            </m:r>
          </m:sub>
        </m:sSub>
      </m:oMath>
      <w:r w:rsidRPr="00127972">
        <w:rPr>
          <w:sz w:val="22"/>
          <w:szCs w:val="22"/>
        </w:rPr>
        <w:t>:</w:t>
      </w:r>
    </w:p>
    <w:p w:rsidR="00711BB6" w:rsidRPr="008E732B" w:rsidRDefault="00711BB6" w:rsidP="00711BB6">
      <w:pPr>
        <w:pStyle w:val="BodyText"/>
        <w:rPr>
          <w:rFonts w:eastAsiaTheme="minorEastAsia"/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mat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sSubSup>
            <m:sSubSupPr>
              <m:ctrlPr>
                <w:rPr>
                  <w:rFonts w:ascii="Cambria Math" w:hAnsi="Cambria Math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ado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Δ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mat</m:t>
              </m:r>
            </m:sub>
          </m:sSub>
        </m:oMath>
      </m:oMathPara>
    </w:p>
    <w:p w:rsidR="00711BB6" w:rsidRPr="000C0B11" w:rsidRDefault="00711BB6" w:rsidP="00711BB6">
      <w:pPr>
        <w:pStyle w:val="FirstParagraph"/>
        <w:rPr>
          <w:sz w:val="22"/>
          <w:szCs w:val="22"/>
        </w:rPr>
      </w:pPr>
      <w:r w:rsidRPr="00127972">
        <w:rPr>
          <w:sz w:val="22"/>
          <w:szCs w:val="22"/>
        </w:rPr>
        <w:t xml:space="preserve">Based on biological considerations, we expect that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mat</m:t>
            </m:r>
          </m:sub>
        </m:sSub>
        <m:r>
          <w:rPr>
            <w:rFonts w:ascii="Cambria Math" w:hAnsi="Cambria Math"/>
            <w:sz w:val="22"/>
            <w:szCs w:val="22"/>
          </w:rPr>
          <m:t>&lt;0</m:t>
        </m:r>
      </m:oMath>
      <w:r w:rsidRPr="00127972">
        <w:rPr>
          <w:sz w:val="22"/>
          <w:szCs w:val="22"/>
        </w:rPr>
        <w:t>.</w:t>
      </w:r>
    </w:p>
    <w:p w:rsidR="00711BB6" w:rsidRDefault="00711BB6" w:rsidP="00711BB6">
      <w:pPr>
        <w:pStyle w:val="FirstParagraph"/>
        <w:rPr>
          <w:sz w:val="22"/>
          <w:szCs w:val="22"/>
        </w:rPr>
      </w:pPr>
      <w:r>
        <w:rPr>
          <w:sz w:val="22"/>
          <w:szCs w:val="22"/>
        </w:rPr>
        <w:t>Population dynamics equations define the relationships between instars between years. They were based on the following assumptions:</w:t>
      </w:r>
    </w:p>
    <w:p w:rsidR="00711BB6" w:rsidRPr="00127972" w:rsidRDefault="00711BB6" w:rsidP="00711BB6">
      <w:pPr>
        <w:pStyle w:val="Compac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For each sex, there is a largest adolescent instar at which all </w:t>
      </w:r>
      <w:r w:rsidRPr="00127972">
        <w:rPr>
          <w:sz w:val="22"/>
          <w:szCs w:val="22"/>
        </w:rPr>
        <w:t>individuals either skip-</w:t>
      </w:r>
      <w:proofErr w:type="spellStart"/>
      <w:r w:rsidRPr="00127972">
        <w:rPr>
          <w:sz w:val="22"/>
          <w:szCs w:val="22"/>
        </w:rPr>
        <w:t>moult</w:t>
      </w:r>
      <w:proofErr w:type="spellEnd"/>
      <w:r w:rsidRPr="00127972">
        <w:rPr>
          <w:sz w:val="22"/>
          <w:szCs w:val="22"/>
        </w:rPr>
        <w:t xml:space="preserve"> or </w:t>
      </w:r>
      <w:proofErr w:type="spellStart"/>
      <w:r w:rsidRPr="00127972">
        <w:rPr>
          <w:sz w:val="22"/>
          <w:szCs w:val="22"/>
        </w:rPr>
        <w:t>moult</w:t>
      </w:r>
      <w:proofErr w:type="spellEnd"/>
      <w:r w:rsidRPr="00127972">
        <w:rPr>
          <w:sz w:val="22"/>
          <w:szCs w:val="22"/>
        </w:rPr>
        <w:t xml:space="preserve"> to maturity the following year.</w:t>
      </w:r>
      <w:r>
        <w:rPr>
          <w:sz w:val="22"/>
          <w:szCs w:val="22"/>
        </w:rPr>
        <w:t xml:space="preserve"> This instar is IX for female crab and XII for male crab.</w:t>
      </w:r>
    </w:p>
    <w:p w:rsidR="00711BB6" w:rsidRDefault="00711BB6" w:rsidP="00711BB6">
      <w:pPr>
        <w:pStyle w:val="Compac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Skip-</w:t>
      </w:r>
      <w:proofErr w:type="spellStart"/>
      <w:r>
        <w:rPr>
          <w:sz w:val="22"/>
          <w:szCs w:val="22"/>
        </w:rPr>
        <w:t>moulting</w:t>
      </w:r>
      <w:proofErr w:type="spellEnd"/>
      <w:r>
        <w:rPr>
          <w:sz w:val="22"/>
          <w:szCs w:val="22"/>
        </w:rPr>
        <w:t xml:space="preserve"> crab only occur in male adolescent crab instars IX or larger.</w:t>
      </w:r>
    </w:p>
    <w:p w:rsidR="00711BB6" w:rsidRPr="00127972" w:rsidRDefault="00711BB6" w:rsidP="00711BB6">
      <w:pPr>
        <w:pStyle w:val="Compact"/>
        <w:numPr>
          <w:ilvl w:val="0"/>
          <w:numId w:val="1"/>
        </w:numPr>
        <w:rPr>
          <w:sz w:val="22"/>
          <w:szCs w:val="22"/>
        </w:rPr>
      </w:pPr>
      <w:r w:rsidRPr="00127972">
        <w:rPr>
          <w:sz w:val="22"/>
          <w:szCs w:val="22"/>
        </w:rPr>
        <w:t>Skip-</w:t>
      </w:r>
      <w:proofErr w:type="spellStart"/>
      <w:r w:rsidRPr="00127972">
        <w:rPr>
          <w:sz w:val="22"/>
          <w:szCs w:val="22"/>
        </w:rPr>
        <w:t>moulters</w:t>
      </w:r>
      <w:proofErr w:type="spellEnd"/>
      <w:r w:rsidRPr="00127972">
        <w:rPr>
          <w:sz w:val="22"/>
          <w:szCs w:val="22"/>
        </w:rPr>
        <w:t xml:space="preserve"> </w:t>
      </w:r>
      <w:proofErr w:type="spellStart"/>
      <w:r w:rsidRPr="00127972">
        <w:rPr>
          <w:sz w:val="22"/>
          <w:szCs w:val="22"/>
        </w:rPr>
        <w:t>moult</w:t>
      </w:r>
      <w:proofErr w:type="spellEnd"/>
      <w:r w:rsidRPr="00127972">
        <w:rPr>
          <w:sz w:val="22"/>
          <w:szCs w:val="22"/>
        </w:rPr>
        <w:t xml:space="preserve"> to maturity the following year.</w:t>
      </w:r>
    </w:p>
    <w:p w:rsidR="00711BB6" w:rsidRPr="00F743FC" w:rsidRDefault="00711BB6" w:rsidP="00711BB6">
      <w:pPr>
        <w:pStyle w:val="Compac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Only instars IX and X constitute matures in female crab, and instars IX, X, XI, XII and XIII in male crab</w:t>
      </w:r>
      <w:r w:rsidRPr="00127972">
        <w:rPr>
          <w:sz w:val="22"/>
          <w:szCs w:val="22"/>
        </w:rPr>
        <w:t>.</w:t>
      </w:r>
    </w:p>
    <w:p w:rsidR="007166AD" w:rsidRPr="00711BB6" w:rsidRDefault="00A533E4">
      <w:pPr>
        <w:rPr>
          <w:lang w:val="en-US"/>
        </w:rPr>
      </w:pPr>
    </w:p>
    <w:sectPr w:rsidR="007166AD" w:rsidRPr="00711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1FD490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28A79B9"/>
    <w:multiLevelType w:val="hybridMultilevel"/>
    <w:tmpl w:val="EDA69B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B6"/>
    <w:rsid w:val="00711BB6"/>
    <w:rsid w:val="00A533E4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7F1A"/>
  <w15:chartTrackingRefBased/>
  <w15:docId w15:val="{018B381A-3D8F-4C87-A45B-1C0B3E67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BB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11BB6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711BB6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711BB6"/>
  </w:style>
  <w:style w:type="paragraph" w:customStyle="1" w:styleId="Compact">
    <w:name w:val="Compact"/>
    <w:basedOn w:val="BodyText"/>
    <w:qFormat/>
    <w:rsid w:val="00711BB6"/>
    <w:pPr>
      <w:spacing w:before="36" w:after="36"/>
    </w:pPr>
  </w:style>
  <w:style w:type="paragraph" w:styleId="ListParagraph">
    <w:name w:val="List Paragraph"/>
    <w:basedOn w:val="Normal"/>
    <w:uiPriority w:val="34"/>
    <w:qFormat/>
    <w:rsid w:val="0071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1</cp:revision>
  <dcterms:created xsi:type="dcterms:W3CDTF">2021-05-18T13:22:00Z</dcterms:created>
  <dcterms:modified xsi:type="dcterms:W3CDTF">2021-05-18T14:29:00Z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2021-05-18T14:28:45Z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66cdbae9-5cf8-4af8-b35c-0000bed005e8</vt:lpwstr>
  </property>
</Properties>
</file>