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262B" w14:textId="641D33D3" w:rsidR="00A41740" w:rsidRPr="00A107D5" w:rsidRDefault="00A41740">
      <w:pPr>
        <w:rPr>
          <w:sz w:val="28"/>
          <w:szCs w:val="28"/>
        </w:rPr>
      </w:pPr>
      <w:r w:rsidRPr="00A41740">
        <w:rPr>
          <w:b/>
          <w:bCs/>
          <w:sz w:val="28"/>
          <w:szCs w:val="28"/>
        </w:rPr>
        <w:t>Working definitions</w:t>
      </w:r>
      <w:r w:rsidRPr="00A41740">
        <w:rPr>
          <w:sz w:val="28"/>
          <w:szCs w:val="28"/>
        </w:rPr>
        <w:t>:</w:t>
      </w:r>
    </w:p>
    <w:p w14:paraId="42636391" w14:textId="1E3F744B" w:rsidR="00A41740" w:rsidRDefault="00A41740">
      <w:r w:rsidRPr="00A41740">
        <w:rPr>
          <w:b/>
          <w:bCs/>
        </w:rPr>
        <w:t>Fecundity</w:t>
      </w:r>
      <w:r>
        <w:t xml:space="preserve"> : Number of (fertilized?) eggs that an individual female carries. </w:t>
      </w:r>
    </w:p>
    <w:p w14:paraId="1954BDB6" w14:textId="4FB72953" w:rsidR="00A41740" w:rsidRPr="00A41740" w:rsidRDefault="00A41740" w:rsidP="00A41740">
      <w:pPr>
        <w:pStyle w:val="ListParagraph"/>
        <w:numPr>
          <w:ilvl w:val="0"/>
          <w:numId w:val="2"/>
        </w:numPr>
      </w:pPr>
      <w:r w:rsidRPr="00A41740">
        <w:rPr>
          <w:b/>
          <w:bCs/>
        </w:rPr>
        <w:t>Inference</w:t>
      </w:r>
      <w:r>
        <w:rPr>
          <w:b/>
          <w:bCs/>
        </w:rPr>
        <w:t>:</w:t>
      </w:r>
      <w:r>
        <w:t xml:space="preserve"> Individual fecundity estimates depend on weighing of dried and cleaned egg masses, combined with weighed and counted sub-sample. </w:t>
      </w:r>
    </w:p>
    <w:p w14:paraId="00DCC1B9" w14:textId="31494D0A" w:rsidR="00A41740" w:rsidRPr="00A107D5" w:rsidRDefault="00A41740">
      <w:r>
        <w:rPr>
          <w:b/>
          <w:bCs/>
        </w:rPr>
        <w:t>Homogenous sample</w:t>
      </w:r>
      <w:r w:rsidRPr="00A107D5">
        <w:t>:</w:t>
      </w:r>
      <w:r w:rsidR="00A107D5" w:rsidRPr="00A107D5">
        <w:t xml:space="preserve"> </w:t>
      </w:r>
      <w:r w:rsidR="00A107D5">
        <w:t>A group of crab with the same life history characteristics, i.e. reproductive cycle . Note that the sample may contain individuals at different stages in their cycle.</w:t>
      </w:r>
    </w:p>
    <w:p w14:paraId="6FC4AEC5" w14:textId="5506CC69" w:rsidR="00032505" w:rsidRDefault="00A41740">
      <w:r w:rsidRPr="00A41740">
        <w:rPr>
          <w:b/>
          <w:bCs/>
        </w:rPr>
        <w:t>Reproductive cycle</w:t>
      </w:r>
      <w:r w:rsidRPr="00A41740">
        <w:t> :</w:t>
      </w:r>
      <w:r>
        <w:t xml:space="preserve"> Refers to whether a female follows a one or a two-year incubation cycle.</w:t>
      </w:r>
    </w:p>
    <w:p w14:paraId="436CF3B9" w14:textId="209A3CA2" w:rsidR="00A41740" w:rsidRPr="00A41740" w:rsidRDefault="00A41740" w:rsidP="00A41740">
      <w:pPr>
        <w:pStyle w:val="ListParagraph"/>
        <w:numPr>
          <w:ilvl w:val="0"/>
          <w:numId w:val="2"/>
        </w:numPr>
      </w:pPr>
      <w:r w:rsidRPr="00A41740">
        <w:rPr>
          <w:b/>
          <w:bCs/>
        </w:rPr>
        <w:t>Inference</w:t>
      </w:r>
      <w:r>
        <w:t>: In a homogenous sample (i.e. from a particular location and year), the presence of two distinct groups among gonad sizes, hepatopancreatic sizes or egg development would ostensibly signal the presence of a two-year reproductive cycle. In contrast, inference of a one-year reproductive cycle is more difficult. In a homogenous sample, the presence of only a single group among observations might be due to the presence of a one-year cycle, or the presence of a first-year or second-year group following a two-year reproductive cycle.</w:t>
      </w:r>
    </w:p>
    <w:p w14:paraId="2D27FDAB" w14:textId="28E0174C" w:rsidR="00A41740" w:rsidRPr="00A41740" w:rsidRDefault="00A41740">
      <w:r w:rsidRPr="00A41740">
        <w:rPr>
          <w:b/>
          <w:bCs/>
        </w:rPr>
        <w:t>Incubation year</w:t>
      </w:r>
      <w:r w:rsidRPr="00A41740">
        <w:t> :</w:t>
      </w:r>
    </w:p>
    <w:p w14:paraId="37EA7E13" w14:textId="1C326985" w:rsidR="00A41740" w:rsidRDefault="00A41740" w:rsidP="00A41740">
      <w:pPr>
        <w:pStyle w:val="ListParagraph"/>
        <w:numPr>
          <w:ilvl w:val="0"/>
          <w:numId w:val="2"/>
        </w:numPr>
      </w:pPr>
      <w:r w:rsidRPr="00A41740">
        <w:rPr>
          <w:b/>
          <w:bCs/>
        </w:rPr>
        <w:t>Inference</w:t>
      </w:r>
      <w:r>
        <w:t>: In a homogenous sample</w:t>
      </w:r>
    </w:p>
    <w:p w14:paraId="47B83F4A" w14:textId="31557C85" w:rsidR="00A41740" w:rsidRPr="00A41740" w:rsidRDefault="00A41740">
      <w:r w:rsidRPr="00A41740">
        <w:rPr>
          <w:b/>
          <w:bCs/>
        </w:rPr>
        <w:t>Egg loss</w:t>
      </w:r>
      <w:r>
        <w:t xml:space="preserve"> : Processes can engender loss of eggs during incubation. These include parasites, unfertilized eggs, low egg quality, low female health or egg predation.</w:t>
      </w:r>
    </w:p>
    <w:p w14:paraId="0713661F" w14:textId="77777777" w:rsidR="00A41740" w:rsidRDefault="00A41740">
      <w:pPr>
        <w:rPr>
          <w:b/>
          <w:bCs/>
        </w:rPr>
      </w:pPr>
    </w:p>
    <w:p w14:paraId="58D0251B" w14:textId="7C05D6EE" w:rsidR="00A41740" w:rsidRPr="00A41740" w:rsidRDefault="00A41740">
      <w:r w:rsidRPr="00A41740">
        <w:rPr>
          <w:b/>
          <w:bCs/>
        </w:rPr>
        <w:t>Maturity stage</w:t>
      </w:r>
      <w:r w:rsidRPr="00A41740">
        <w:t> :</w:t>
      </w:r>
    </w:p>
    <w:p w14:paraId="189BAF0C" w14:textId="2F8DF6C7" w:rsidR="00A41740" w:rsidRDefault="00A41740" w:rsidP="00A41740">
      <w:pPr>
        <w:pStyle w:val="ListParagraph"/>
        <w:numPr>
          <w:ilvl w:val="0"/>
          <w:numId w:val="1"/>
        </w:numPr>
      </w:pPr>
      <w:r w:rsidRPr="00A41740">
        <w:rPr>
          <w:b/>
          <w:bCs/>
        </w:rPr>
        <w:t>Primiparous</w:t>
      </w:r>
      <w:r w:rsidRPr="00A41740">
        <w:t> : Females carrying their f</w:t>
      </w:r>
      <w:r>
        <w:t xml:space="preserve">irst egg clutch. </w:t>
      </w:r>
    </w:p>
    <w:p w14:paraId="2FC65F8F" w14:textId="77777777" w:rsidR="00A41740" w:rsidRDefault="00A41740" w:rsidP="00A41740">
      <w:pPr>
        <w:pStyle w:val="ListParagraph"/>
        <w:numPr>
          <w:ilvl w:val="1"/>
          <w:numId w:val="1"/>
        </w:numPr>
      </w:pPr>
      <w:r>
        <w:t>Fecundity varies mainly by size. Sample variability about the mean is low and symmetric.</w:t>
      </w:r>
    </w:p>
    <w:p w14:paraId="383EA4DB" w14:textId="6D002C86" w:rsidR="00A41740" w:rsidRDefault="00A41740" w:rsidP="00A41740">
      <w:pPr>
        <w:pStyle w:val="ListParagraph"/>
        <w:numPr>
          <w:ilvl w:val="1"/>
          <w:numId w:val="1"/>
        </w:numPr>
      </w:pPr>
      <w:r>
        <w:t>Egg loss is egg-</w:t>
      </w:r>
      <w:proofErr w:type="spellStart"/>
      <w:r>
        <w:t>spected</w:t>
      </w:r>
      <w:proofErr w:type="spellEnd"/>
      <w:r>
        <w:t xml:space="preserve"> to be low, given that females are generally healthy at this stage.</w:t>
      </w:r>
    </w:p>
    <w:p w14:paraId="05CE4264" w14:textId="61BC3B78" w:rsidR="00A41740" w:rsidRDefault="00A41740" w:rsidP="00A41740">
      <w:pPr>
        <w:pStyle w:val="ListParagraph"/>
        <w:numPr>
          <w:ilvl w:val="0"/>
          <w:numId w:val="1"/>
        </w:numPr>
      </w:pPr>
      <w:r w:rsidRPr="00A41740">
        <w:rPr>
          <w:b/>
          <w:bCs/>
        </w:rPr>
        <w:t>Multiparous</w:t>
      </w:r>
      <w:r>
        <w:t xml:space="preserve"> : Females carrying their second, or possibly third clutch.</w:t>
      </w:r>
    </w:p>
    <w:p w14:paraId="0D4266D4" w14:textId="76494523" w:rsidR="00A41740" w:rsidRDefault="00A41740" w:rsidP="00A41740">
      <w:pPr>
        <w:pStyle w:val="ListParagraph"/>
        <w:numPr>
          <w:ilvl w:val="1"/>
          <w:numId w:val="1"/>
        </w:numPr>
      </w:pPr>
      <w:r>
        <w:t>At the onset, fecundity is higher than that of primiparous females.</w:t>
      </w:r>
    </w:p>
    <w:p w14:paraId="73EE39BC" w14:textId="1C41DD7D" w:rsidR="00A41740" w:rsidRDefault="00A41740" w:rsidP="00A41740">
      <w:pPr>
        <w:pStyle w:val="ListParagraph"/>
        <w:numPr>
          <w:ilvl w:val="1"/>
          <w:numId w:val="1"/>
        </w:numPr>
      </w:pPr>
      <w:r>
        <w:t>Fecundity of new multiparous females (~ shell condition 3) have variability which is low and generally symmetric about the mean.</w:t>
      </w:r>
    </w:p>
    <w:p w14:paraId="02DD9F84" w14:textId="4EAA2D34" w:rsidR="00A41740" w:rsidRDefault="00A41740" w:rsidP="00A41740">
      <w:pPr>
        <w:pStyle w:val="ListParagraph"/>
        <w:numPr>
          <w:ilvl w:val="1"/>
          <w:numId w:val="1"/>
        </w:numPr>
      </w:pPr>
      <w:r>
        <w:t>Egg loss may be more present than in primiparous females, but incidence is generally low.</w:t>
      </w:r>
    </w:p>
    <w:p w14:paraId="7194F928" w14:textId="539F27B2" w:rsidR="00A41740" w:rsidRPr="00A41740" w:rsidRDefault="00A41740" w:rsidP="00A41740">
      <w:pPr>
        <w:pStyle w:val="ListParagraph"/>
        <w:numPr>
          <w:ilvl w:val="1"/>
          <w:numId w:val="1"/>
        </w:numPr>
      </w:pPr>
      <w:r>
        <w:t>Fecundity of old multiparous females (shell conditions 4 &amp; 5) are much more variable and left-skewed about the mean, due to more pronounced egg loss. These include females in the second year of their 2-year incubation cycle, or females with their third clutch with 1-year incubation cycles.</w:t>
      </w:r>
    </w:p>
    <w:p w14:paraId="04EDCE07" w14:textId="77777777" w:rsidR="00A41740" w:rsidRPr="00A41740" w:rsidRDefault="00A41740"/>
    <w:p w14:paraId="4B8E8CA7" w14:textId="77777777" w:rsidR="00A41740" w:rsidRPr="00A41740" w:rsidRDefault="00A41740"/>
    <w:sectPr w:rsidR="00A41740" w:rsidRPr="00A4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01B9" w14:textId="77777777" w:rsidR="00EE6667" w:rsidRDefault="00EE6667" w:rsidP="00A41740">
      <w:pPr>
        <w:spacing w:after="0" w:line="240" w:lineRule="auto"/>
      </w:pPr>
      <w:r>
        <w:separator/>
      </w:r>
    </w:p>
  </w:endnote>
  <w:endnote w:type="continuationSeparator" w:id="0">
    <w:p w14:paraId="3A8FF787" w14:textId="77777777" w:rsidR="00EE6667" w:rsidRDefault="00EE6667" w:rsidP="00A4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E2A7" w14:textId="77777777" w:rsidR="00EE6667" w:rsidRDefault="00EE6667" w:rsidP="00A41740">
      <w:pPr>
        <w:spacing w:after="0" w:line="240" w:lineRule="auto"/>
      </w:pPr>
      <w:r>
        <w:separator/>
      </w:r>
    </w:p>
  </w:footnote>
  <w:footnote w:type="continuationSeparator" w:id="0">
    <w:p w14:paraId="097D1385" w14:textId="77777777" w:rsidR="00EE6667" w:rsidRDefault="00EE6667" w:rsidP="00A41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765D"/>
    <w:multiLevelType w:val="hybridMultilevel"/>
    <w:tmpl w:val="81703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ADE"/>
    <w:multiLevelType w:val="hybridMultilevel"/>
    <w:tmpl w:val="7710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40"/>
    <w:rsid w:val="006621E3"/>
    <w:rsid w:val="00A107D5"/>
    <w:rsid w:val="00A41740"/>
    <w:rsid w:val="00EE6667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6FB3"/>
  <w15:chartTrackingRefBased/>
  <w15:docId w15:val="{26B0EB50-6342-498A-A2A1-F1CC414E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2</cp:revision>
  <dcterms:created xsi:type="dcterms:W3CDTF">2023-06-07T10:46:00Z</dcterms:created>
  <dcterms:modified xsi:type="dcterms:W3CDTF">2023-06-07T12:03:00Z</dcterms:modified>
</cp:coreProperties>
</file>