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B0F96" w14:textId="2F5C4981" w:rsidR="004A6BC8" w:rsidRPr="00794787" w:rsidRDefault="00313D7B" w:rsidP="004A6BC8">
      <w:pPr>
        <w:rPr>
          <w:b/>
          <w:sz w:val="28"/>
          <w:szCs w:val="28"/>
        </w:rPr>
      </w:pPr>
      <w:r>
        <w:rPr>
          <w:b/>
          <w:sz w:val="28"/>
          <w:szCs w:val="28"/>
        </w:rPr>
        <w:t xml:space="preserve">Proposal for </w:t>
      </w:r>
      <w:proofErr w:type="spellStart"/>
      <w:r>
        <w:rPr>
          <w:b/>
          <w:sz w:val="28"/>
          <w:szCs w:val="28"/>
        </w:rPr>
        <w:t>sGSL</w:t>
      </w:r>
      <w:proofErr w:type="spellEnd"/>
      <w:r>
        <w:rPr>
          <w:b/>
          <w:sz w:val="28"/>
          <w:szCs w:val="28"/>
        </w:rPr>
        <w:t xml:space="preserve"> Snow crab</w:t>
      </w:r>
      <w:r w:rsidR="004A6BC8" w:rsidRPr="00794787">
        <w:rPr>
          <w:b/>
          <w:sz w:val="28"/>
          <w:szCs w:val="28"/>
        </w:rPr>
        <w:t xml:space="preserve"> Framework Assessment </w:t>
      </w:r>
    </w:p>
    <w:p w14:paraId="1AE1CCF4" w14:textId="77777777" w:rsidR="004A6BC8" w:rsidRDefault="004A6BC8" w:rsidP="004A6BC8"/>
    <w:p w14:paraId="63806FD9" w14:textId="77777777" w:rsidR="00794787" w:rsidRPr="00794787" w:rsidRDefault="00794787" w:rsidP="004A6BC8">
      <w:pPr>
        <w:rPr>
          <w:b/>
        </w:rPr>
      </w:pPr>
      <w:r w:rsidRPr="00794787">
        <w:rPr>
          <w:b/>
        </w:rPr>
        <w:t>Context:</w:t>
      </w:r>
    </w:p>
    <w:p w14:paraId="514FD569" w14:textId="77777777" w:rsidR="00794787" w:rsidRDefault="00794787" w:rsidP="004A6BC8"/>
    <w:p w14:paraId="7873E717" w14:textId="7D84B0C2" w:rsidR="00DC4F8A" w:rsidRPr="00244BA9" w:rsidRDefault="00BE37D7" w:rsidP="00703323">
      <w:pPr>
        <w:ind w:firstLine="360"/>
        <w:rPr>
          <w:sz w:val="22"/>
          <w:szCs w:val="22"/>
          <w:lang w:val="en-US"/>
        </w:rPr>
      </w:pPr>
      <w:r w:rsidRPr="00244BA9">
        <w:rPr>
          <w:sz w:val="22"/>
          <w:szCs w:val="22"/>
          <w:lang w:val="en-US"/>
        </w:rPr>
        <w:t>A c</w:t>
      </w:r>
      <w:r w:rsidR="004A4963" w:rsidRPr="00244BA9">
        <w:rPr>
          <w:sz w:val="22"/>
          <w:szCs w:val="22"/>
          <w:lang w:val="en-US"/>
        </w:rPr>
        <w:t xml:space="preserve">hange in snow crab </w:t>
      </w:r>
      <w:r w:rsidRPr="00244BA9">
        <w:rPr>
          <w:sz w:val="22"/>
          <w:szCs w:val="22"/>
          <w:lang w:val="en-US"/>
        </w:rPr>
        <w:t>survey vessel</w:t>
      </w:r>
      <w:r w:rsidR="004A4963" w:rsidRPr="00244BA9">
        <w:rPr>
          <w:sz w:val="22"/>
          <w:szCs w:val="22"/>
          <w:lang w:val="en-US"/>
        </w:rPr>
        <w:t xml:space="preserve"> in 2019 was accompanied by </w:t>
      </w:r>
      <w:r w:rsidR="00377555" w:rsidRPr="00244BA9">
        <w:rPr>
          <w:sz w:val="22"/>
          <w:szCs w:val="22"/>
          <w:lang w:val="en-US"/>
        </w:rPr>
        <w:t>an apparent 30-40% increase</w:t>
      </w:r>
      <w:r w:rsidR="004A4963" w:rsidRPr="00244BA9">
        <w:rPr>
          <w:sz w:val="22"/>
          <w:szCs w:val="22"/>
          <w:lang w:val="en-US"/>
        </w:rPr>
        <w:t xml:space="preserve"> in catchability among sub-legal male and mature female snow crab. Investigations </w:t>
      </w:r>
      <w:r w:rsidR="00377555" w:rsidRPr="00244BA9">
        <w:rPr>
          <w:sz w:val="22"/>
          <w:szCs w:val="22"/>
          <w:lang w:val="en-US"/>
        </w:rPr>
        <w:t>indicated</w:t>
      </w:r>
      <w:r w:rsidR="004A4963" w:rsidRPr="00244BA9">
        <w:rPr>
          <w:sz w:val="22"/>
          <w:szCs w:val="22"/>
          <w:lang w:val="en-US"/>
        </w:rPr>
        <w:t xml:space="preserve"> that part of the issue was a</w:t>
      </w:r>
      <w:r w:rsidR="00DC4F8A" w:rsidRPr="00244BA9">
        <w:rPr>
          <w:sz w:val="22"/>
          <w:szCs w:val="22"/>
          <w:lang w:val="en-US"/>
        </w:rPr>
        <w:t xml:space="preserve">n increase in unaccounted dragging of the trawl, </w:t>
      </w:r>
      <w:r w:rsidR="00377555" w:rsidRPr="00244BA9">
        <w:rPr>
          <w:sz w:val="22"/>
          <w:szCs w:val="22"/>
          <w:lang w:val="en-US"/>
        </w:rPr>
        <w:t xml:space="preserve">called the passive trawling phase, </w:t>
      </w:r>
      <w:r w:rsidR="00E7001F" w:rsidRPr="00244BA9">
        <w:rPr>
          <w:sz w:val="22"/>
          <w:szCs w:val="22"/>
          <w:lang w:val="en-US"/>
        </w:rPr>
        <w:t>caused by slow</w:t>
      </w:r>
      <w:r w:rsidR="00377555" w:rsidRPr="00244BA9">
        <w:rPr>
          <w:sz w:val="22"/>
          <w:szCs w:val="22"/>
          <w:lang w:val="en-US"/>
        </w:rPr>
        <w:t xml:space="preserve"> </w:t>
      </w:r>
      <w:r w:rsidR="00DC4F8A" w:rsidRPr="00244BA9">
        <w:rPr>
          <w:sz w:val="22"/>
          <w:szCs w:val="22"/>
          <w:lang w:val="en-US"/>
        </w:rPr>
        <w:t>wi</w:t>
      </w:r>
      <w:r w:rsidR="00377555" w:rsidRPr="00244BA9">
        <w:rPr>
          <w:sz w:val="22"/>
          <w:szCs w:val="22"/>
          <w:lang w:val="en-US"/>
        </w:rPr>
        <w:t xml:space="preserve">nch </w:t>
      </w:r>
      <w:r w:rsidR="00E7001F" w:rsidRPr="00244BA9">
        <w:rPr>
          <w:sz w:val="22"/>
          <w:szCs w:val="22"/>
          <w:lang w:val="en-US"/>
        </w:rPr>
        <w:t>operation and forward vessel movement after</w:t>
      </w:r>
      <w:r w:rsidR="00377555" w:rsidRPr="00244BA9">
        <w:rPr>
          <w:sz w:val="22"/>
          <w:szCs w:val="22"/>
          <w:lang w:val="en-US"/>
        </w:rPr>
        <w:t xml:space="preserve"> active trawling was assumed to have ended.</w:t>
      </w:r>
      <w:r w:rsidR="00703323" w:rsidRPr="00244BA9">
        <w:rPr>
          <w:sz w:val="22"/>
          <w:szCs w:val="22"/>
          <w:lang w:val="en-US"/>
        </w:rPr>
        <w:t xml:space="preserve"> </w:t>
      </w:r>
      <w:r w:rsidR="00DC4F8A" w:rsidRPr="00244BA9">
        <w:rPr>
          <w:sz w:val="22"/>
          <w:szCs w:val="22"/>
          <w:lang w:val="en-US"/>
        </w:rPr>
        <w:t xml:space="preserve">These </w:t>
      </w:r>
      <w:r w:rsidR="00E7001F" w:rsidRPr="00244BA9">
        <w:rPr>
          <w:sz w:val="22"/>
          <w:szCs w:val="22"/>
          <w:lang w:val="en-US"/>
        </w:rPr>
        <w:t xml:space="preserve">issues </w:t>
      </w:r>
      <w:r w:rsidR="00DC4F8A" w:rsidRPr="00244BA9">
        <w:rPr>
          <w:sz w:val="22"/>
          <w:szCs w:val="22"/>
          <w:lang w:val="en-US"/>
        </w:rPr>
        <w:t xml:space="preserve">raised doubts as to the comparability of the 2019 abundance indices with the historical time series, resulting in uncertainty </w:t>
      </w:r>
      <w:r w:rsidR="00703323" w:rsidRPr="00244BA9">
        <w:rPr>
          <w:sz w:val="22"/>
          <w:szCs w:val="22"/>
          <w:lang w:val="en-US"/>
        </w:rPr>
        <w:t>assessing</w:t>
      </w:r>
      <w:r w:rsidR="00DC4F8A" w:rsidRPr="00244BA9">
        <w:rPr>
          <w:sz w:val="22"/>
          <w:szCs w:val="22"/>
          <w:lang w:val="en-US"/>
        </w:rPr>
        <w:t xml:space="preserve"> stock status.</w:t>
      </w:r>
      <w:r w:rsidR="00703323" w:rsidRPr="00244BA9">
        <w:rPr>
          <w:sz w:val="22"/>
          <w:szCs w:val="22"/>
          <w:lang w:val="en-US"/>
        </w:rPr>
        <w:t xml:space="preserve"> In spite of a protocol adjustment, these issues persisted during the 2020 survey and assessment. </w:t>
      </w:r>
      <w:r w:rsidR="00DC4F8A" w:rsidRPr="00244BA9">
        <w:rPr>
          <w:sz w:val="22"/>
          <w:szCs w:val="22"/>
          <w:lang w:val="en-US"/>
        </w:rPr>
        <w:t xml:space="preserve">In addition to these </w:t>
      </w:r>
      <w:r w:rsidR="00703323" w:rsidRPr="00244BA9">
        <w:rPr>
          <w:sz w:val="22"/>
          <w:szCs w:val="22"/>
          <w:lang w:val="en-US"/>
        </w:rPr>
        <w:t>recent</w:t>
      </w:r>
      <w:r w:rsidR="00DC4F8A" w:rsidRPr="00244BA9">
        <w:rPr>
          <w:sz w:val="22"/>
          <w:szCs w:val="22"/>
          <w:lang w:val="en-US"/>
        </w:rPr>
        <w:t xml:space="preserve"> issues, other factors related h</w:t>
      </w:r>
      <w:r w:rsidR="00703323" w:rsidRPr="00244BA9">
        <w:rPr>
          <w:sz w:val="22"/>
          <w:szCs w:val="22"/>
          <w:lang w:val="en-US"/>
        </w:rPr>
        <w:t>ave been highlighted as</w:t>
      </w:r>
      <w:r w:rsidR="00DC4F8A" w:rsidRPr="00244BA9">
        <w:rPr>
          <w:sz w:val="22"/>
          <w:szCs w:val="22"/>
          <w:lang w:val="en-US"/>
        </w:rPr>
        <w:t xml:space="preserve"> causes of bias of stock indices, </w:t>
      </w:r>
      <w:r w:rsidR="00703323" w:rsidRPr="00244BA9">
        <w:rPr>
          <w:sz w:val="22"/>
          <w:szCs w:val="22"/>
          <w:lang w:val="en-US"/>
        </w:rPr>
        <w:t>among them the</w:t>
      </w:r>
      <w:r w:rsidR="00DC4F8A" w:rsidRPr="00244BA9">
        <w:rPr>
          <w:sz w:val="22"/>
          <w:szCs w:val="22"/>
          <w:lang w:val="en-US"/>
        </w:rPr>
        <w:t xml:space="preserve"> </w:t>
      </w:r>
      <w:r w:rsidR="00703323" w:rsidRPr="00244BA9">
        <w:rPr>
          <w:sz w:val="22"/>
          <w:szCs w:val="22"/>
          <w:lang w:val="en-US"/>
        </w:rPr>
        <w:t>current practice relocating</w:t>
      </w:r>
      <w:r w:rsidR="00DC4F8A" w:rsidRPr="00244BA9">
        <w:rPr>
          <w:sz w:val="22"/>
          <w:szCs w:val="22"/>
          <w:lang w:val="en-US"/>
        </w:rPr>
        <w:t xml:space="preserve"> sampling stations </w:t>
      </w:r>
      <w:r w:rsidR="00703323" w:rsidRPr="00244BA9">
        <w:rPr>
          <w:sz w:val="22"/>
          <w:szCs w:val="22"/>
          <w:lang w:val="en-US"/>
        </w:rPr>
        <w:t xml:space="preserve">to alternates </w:t>
      </w:r>
      <w:r w:rsidR="00DC4F8A" w:rsidRPr="00244BA9">
        <w:rPr>
          <w:sz w:val="22"/>
          <w:szCs w:val="22"/>
          <w:lang w:val="en-US"/>
        </w:rPr>
        <w:t xml:space="preserve">in response to trawl damage, progressive expansion of survey area through time, changes in spatial sampling design, </w:t>
      </w:r>
      <w:r w:rsidR="00703323" w:rsidRPr="00244BA9">
        <w:rPr>
          <w:sz w:val="22"/>
          <w:szCs w:val="22"/>
          <w:lang w:val="en-US"/>
        </w:rPr>
        <w:t>multiple</w:t>
      </w:r>
      <w:r w:rsidRPr="00244BA9">
        <w:rPr>
          <w:sz w:val="22"/>
          <w:szCs w:val="22"/>
          <w:lang w:val="en-US"/>
        </w:rPr>
        <w:t xml:space="preserve"> changes in survey vessel, and inter-annual variability in survey fishing practice</w:t>
      </w:r>
      <w:r w:rsidR="00703323" w:rsidRPr="00244BA9">
        <w:rPr>
          <w:sz w:val="22"/>
          <w:szCs w:val="22"/>
          <w:lang w:val="en-US"/>
        </w:rPr>
        <w:t>s</w:t>
      </w:r>
      <w:r w:rsidRPr="00244BA9">
        <w:rPr>
          <w:sz w:val="22"/>
          <w:szCs w:val="22"/>
          <w:lang w:val="en-US"/>
        </w:rPr>
        <w:t>.</w:t>
      </w:r>
    </w:p>
    <w:p w14:paraId="4C5C58EA" w14:textId="77777777" w:rsidR="00BE37D7" w:rsidRPr="00244BA9" w:rsidRDefault="00BE37D7" w:rsidP="00BE37D7">
      <w:pPr>
        <w:pStyle w:val="ListParagraph"/>
        <w:ind w:left="360"/>
        <w:rPr>
          <w:sz w:val="22"/>
          <w:szCs w:val="22"/>
          <w:lang w:val="en-US"/>
        </w:rPr>
      </w:pPr>
    </w:p>
    <w:p w14:paraId="2DFF5B24" w14:textId="5594BD59" w:rsidR="00E94AA0" w:rsidRPr="00244BA9" w:rsidRDefault="00002289" w:rsidP="00E94AA0">
      <w:pPr>
        <w:rPr>
          <w:sz w:val="22"/>
          <w:szCs w:val="22"/>
          <w:lang w:val="en-US"/>
        </w:rPr>
      </w:pPr>
      <w:r>
        <w:rPr>
          <w:sz w:val="22"/>
          <w:szCs w:val="22"/>
          <w:lang w:val="en-US"/>
        </w:rPr>
        <w:t>T</w:t>
      </w:r>
      <w:r w:rsidR="00703323" w:rsidRPr="00244BA9">
        <w:rPr>
          <w:sz w:val="22"/>
          <w:szCs w:val="22"/>
          <w:lang w:val="en-US"/>
        </w:rPr>
        <w:t>his</w:t>
      </w:r>
      <w:r w:rsidR="00BE37D7" w:rsidRPr="00244BA9">
        <w:rPr>
          <w:sz w:val="22"/>
          <w:szCs w:val="22"/>
          <w:lang w:val="en-US"/>
        </w:rPr>
        <w:t xml:space="preserve"> Framework Assessment for th</w:t>
      </w:r>
      <w:r>
        <w:rPr>
          <w:sz w:val="22"/>
          <w:szCs w:val="22"/>
          <w:lang w:val="en-US"/>
        </w:rPr>
        <w:t xml:space="preserve">e </w:t>
      </w:r>
      <w:proofErr w:type="spellStart"/>
      <w:r>
        <w:rPr>
          <w:sz w:val="22"/>
          <w:szCs w:val="22"/>
          <w:lang w:val="en-US"/>
        </w:rPr>
        <w:t>sGSL</w:t>
      </w:r>
      <w:proofErr w:type="spellEnd"/>
      <w:r>
        <w:rPr>
          <w:sz w:val="22"/>
          <w:szCs w:val="22"/>
          <w:lang w:val="en-US"/>
        </w:rPr>
        <w:t xml:space="preserve"> snow crab stock</w:t>
      </w:r>
      <w:r w:rsidR="00E94AA0" w:rsidRPr="00244BA9">
        <w:rPr>
          <w:sz w:val="22"/>
          <w:szCs w:val="22"/>
          <w:lang w:val="en-US"/>
        </w:rPr>
        <w:t xml:space="preserve"> </w:t>
      </w:r>
      <w:r>
        <w:rPr>
          <w:sz w:val="22"/>
          <w:szCs w:val="22"/>
          <w:lang w:val="en-US"/>
        </w:rPr>
        <w:t>has the following goals</w:t>
      </w:r>
      <w:r w:rsidR="00E94AA0" w:rsidRPr="00244BA9">
        <w:rPr>
          <w:sz w:val="22"/>
          <w:szCs w:val="22"/>
          <w:lang w:val="en-US"/>
        </w:rPr>
        <w:t>:</w:t>
      </w:r>
    </w:p>
    <w:p w14:paraId="72FEB38A" w14:textId="77777777" w:rsidR="00E94AA0" w:rsidRPr="00244BA9" w:rsidRDefault="00E94AA0" w:rsidP="00E94AA0">
      <w:pPr>
        <w:rPr>
          <w:sz w:val="22"/>
          <w:szCs w:val="22"/>
          <w:lang w:val="en-US"/>
        </w:rPr>
      </w:pPr>
    </w:p>
    <w:p w14:paraId="0EA627FF" w14:textId="3070D51B" w:rsidR="00BE37D7" w:rsidRPr="00244BA9" w:rsidRDefault="00E94AA0" w:rsidP="00E94AA0">
      <w:pPr>
        <w:pStyle w:val="ListParagraph"/>
        <w:numPr>
          <w:ilvl w:val="0"/>
          <w:numId w:val="26"/>
        </w:numPr>
        <w:rPr>
          <w:sz w:val="22"/>
          <w:szCs w:val="22"/>
          <w:lang w:val="en-US"/>
        </w:rPr>
      </w:pPr>
      <w:r w:rsidRPr="00244BA9">
        <w:rPr>
          <w:b/>
          <w:sz w:val="22"/>
          <w:szCs w:val="22"/>
          <w:lang w:val="en-US"/>
        </w:rPr>
        <w:t>Review</w:t>
      </w:r>
      <w:r w:rsidRPr="00244BA9">
        <w:rPr>
          <w:sz w:val="22"/>
          <w:szCs w:val="22"/>
          <w:lang w:val="en-US"/>
        </w:rPr>
        <w:t xml:space="preserve"> and </w:t>
      </w:r>
      <w:r w:rsidRPr="00244BA9">
        <w:rPr>
          <w:b/>
          <w:sz w:val="22"/>
          <w:szCs w:val="22"/>
          <w:lang w:val="en-US"/>
        </w:rPr>
        <w:t>formalize</w:t>
      </w:r>
      <w:r w:rsidR="00BE37D7" w:rsidRPr="00244BA9">
        <w:rPr>
          <w:sz w:val="22"/>
          <w:szCs w:val="22"/>
          <w:lang w:val="en-US"/>
        </w:rPr>
        <w:t xml:space="preserve"> the current </w:t>
      </w:r>
      <w:r w:rsidRPr="00244BA9">
        <w:rPr>
          <w:b/>
          <w:sz w:val="22"/>
          <w:szCs w:val="22"/>
          <w:lang w:val="en-US"/>
        </w:rPr>
        <w:t xml:space="preserve">survey </w:t>
      </w:r>
      <w:r w:rsidR="00BE37D7" w:rsidRPr="00244BA9">
        <w:rPr>
          <w:b/>
          <w:sz w:val="22"/>
          <w:szCs w:val="22"/>
          <w:lang w:val="en-US"/>
        </w:rPr>
        <w:t>fishing protocol</w:t>
      </w:r>
      <w:r w:rsidR="00BE37D7" w:rsidRPr="00244BA9">
        <w:rPr>
          <w:sz w:val="22"/>
          <w:szCs w:val="22"/>
          <w:lang w:val="en-US"/>
        </w:rPr>
        <w:t xml:space="preserve">, </w:t>
      </w:r>
      <w:r w:rsidRPr="00244BA9">
        <w:rPr>
          <w:sz w:val="22"/>
          <w:szCs w:val="22"/>
          <w:lang w:val="en-US"/>
        </w:rPr>
        <w:t>in order to control</w:t>
      </w:r>
      <w:r w:rsidR="00D57972" w:rsidRPr="00244BA9">
        <w:rPr>
          <w:sz w:val="22"/>
          <w:szCs w:val="22"/>
          <w:lang w:val="en-US"/>
        </w:rPr>
        <w:t>, among other things,</w:t>
      </w:r>
      <w:r w:rsidRPr="00244BA9">
        <w:rPr>
          <w:sz w:val="22"/>
          <w:szCs w:val="22"/>
          <w:lang w:val="en-US"/>
        </w:rPr>
        <w:t xml:space="preserve"> the extent and variability of passive trawling phase</w:t>
      </w:r>
      <w:r w:rsidR="00BE37D7" w:rsidRPr="00244BA9">
        <w:rPr>
          <w:sz w:val="22"/>
          <w:szCs w:val="22"/>
          <w:lang w:val="en-US"/>
        </w:rPr>
        <w:t xml:space="preserve">. </w:t>
      </w:r>
    </w:p>
    <w:p w14:paraId="5832D060" w14:textId="2397D0B9" w:rsidR="00D57972" w:rsidRPr="00244BA9" w:rsidRDefault="00F22676" w:rsidP="00D57972">
      <w:pPr>
        <w:pStyle w:val="ListParagraph"/>
        <w:numPr>
          <w:ilvl w:val="0"/>
          <w:numId w:val="26"/>
        </w:numPr>
        <w:rPr>
          <w:sz w:val="22"/>
          <w:szCs w:val="22"/>
          <w:lang w:val="en-US"/>
        </w:rPr>
      </w:pPr>
      <w:r w:rsidRPr="00244BA9">
        <w:rPr>
          <w:sz w:val="22"/>
          <w:szCs w:val="22"/>
          <w:lang w:val="en-US"/>
        </w:rPr>
        <w:t xml:space="preserve">Consider new methods to </w:t>
      </w:r>
      <w:r w:rsidRPr="00244BA9">
        <w:rPr>
          <w:b/>
          <w:sz w:val="22"/>
          <w:szCs w:val="22"/>
          <w:lang w:val="en-US"/>
        </w:rPr>
        <w:t>retroactively standardize the historical survey time series</w:t>
      </w:r>
      <w:r w:rsidRPr="00244BA9">
        <w:rPr>
          <w:sz w:val="22"/>
          <w:szCs w:val="22"/>
          <w:lang w:val="en-US"/>
        </w:rPr>
        <w:t xml:space="preserve"> of stock indices, in order to improve its reliability when</w:t>
      </w:r>
      <w:r w:rsidR="00BE37D7" w:rsidRPr="00244BA9">
        <w:rPr>
          <w:sz w:val="22"/>
          <w:szCs w:val="22"/>
          <w:lang w:val="en-US"/>
        </w:rPr>
        <w:t xml:space="preserve"> </w:t>
      </w:r>
      <w:r w:rsidRPr="00244BA9">
        <w:rPr>
          <w:sz w:val="22"/>
          <w:szCs w:val="22"/>
          <w:lang w:val="en-US"/>
        </w:rPr>
        <w:t>used to assess stock trends</w:t>
      </w:r>
      <w:r w:rsidR="00800AB5" w:rsidRPr="00244BA9">
        <w:rPr>
          <w:sz w:val="22"/>
          <w:szCs w:val="22"/>
          <w:lang w:val="en-US"/>
        </w:rPr>
        <w:t xml:space="preserve"> </w:t>
      </w:r>
      <w:r w:rsidR="00BE37D7" w:rsidRPr="00244BA9">
        <w:rPr>
          <w:sz w:val="22"/>
          <w:szCs w:val="22"/>
          <w:lang w:val="en-US"/>
        </w:rPr>
        <w:t>and</w:t>
      </w:r>
      <w:r w:rsidR="00D57972" w:rsidRPr="00244BA9">
        <w:rPr>
          <w:sz w:val="22"/>
          <w:szCs w:val="22"/>
          <w:lang w:val="en-US"/>
        </w:rPr>
        <w:t xml:space="preserve"> </w:t>
      </w:r>
      <w:r w:rsidR="00800AB5" w:rsidRPr="00244BA9">
        <w:rPr>
          <w:sz w:val="22"/>
          <w:szCs w:val="22"/>
          <w:lang w:val="en-US"/>
        </w:rPr>
        <w:t>status</w:t>
      </w:r>
      <w:r w:rsidR="00D57972" w:rsidRPr="00244BA9">
        <w:rPr>
          <w:sz w:val="22"/>
          <w:szCs w:val="22"/>
          <w:lang w:val="en-US"/>
        </w:rPr>
        <w:t xml:space="preserve">. </w:t>
      </w:r>
    </w:p>
    <w:p w14:paraId="7C8A1222" w14:textId="77777777" w:rsidR="00834544" w:rsidRPr="00244BA9" w:rsidRDefault="00D57972" w:rsidP="004A6BC8">
      <w:pPr>
        <w:pStyle w:val="ListParagraph"/>
        <w:numPr>
          <w:ilvl w:val="0"/>
          <w:numId w:val="26"/>
        </w:numPr>
        <w:rPr>
          <w:sz w:val="22"/>
          <w:szCs w:val="22"/>
          <w:lang w:val="en-US"/>
        </w:rPr>
      </w:pPr>
      <w:r w:rsidRPr="00244BA9">
        <w:rPr>
          <w:b/>
          <w:sz w:val="22"/>
          <w:szCs w:val="22"/>
          <w:lang w:val="en-US"/>
        </w:rPr>
        <w:t>Situate 2019-2021 stock indices</w:t>
      </w:r>
      <w:r w:rsidRPr="00244BA9">
        <w:rPr>
          <w:sz w:val="22"/>
          <w:szCs w:val="22"/>
          <w:lang w:val="en-US"/>
        </w:rPr>
        <w:t xml:space="preserve"> within the historical survey time series.</w:t>
      </w:r>
    </w:p>
    <w:p w14:paraId="5E348E49" w14:textId="77777777" w:rsidR="00834544" w:rsidRDefault="00834544" w:rsidP="00834544">
      <w:pPr>
        <w:rPr>
          <w:b/>
        </w:rPr>
      </w:pPr>
    </w:p>
    <w:p w14:paraId="3D768B6F" w14:textId="57E6AA1F" w:rsidR="00373B49" w:rsidRPr="00834544" w:rsidRDefault="00A535C3" w:rsidP="00834544">
      <w:pPr>
        <w:rPr>
          <w:lang w:val="en-US"/>
        </w:rPr>
      </w:pPr>
      <w:r w:rsidRPr="00834544">
        <w:rPr>
          <w:b/>
        </w:rPr>
        <w:t>Deliverables:</w:t>
      </w:r>
    </w:p>
    <w:p w14:paraId="07CFF579" w14:textId="77777777" w:rsidR="00A535C3" w:rsidRDefault="00A535C3" w:rsidP="004A6BC8"/>
    <w:p w14:paraId="5008D5C2" w14:textId="7F40E62C" w:rsidR="00A535C3" w:rsidRDefault="00A535C3" w:rsidP="00A535C3">
      <w:pPr>
        <w:pStyle w:val="ListParagraph"/>
        <w:numPr>
          <w:ilvl w:val="0"/>
          <w:numId w:val="6"/>
        </w:numPr>
        <w:rPr>
          <w:sz w:val="22"/>
          <w:szCs w:val="22"/>
        </w:rPr>
      </w:pPr>
      <w:r w:rsidRPr="00CD3B63">
        <w:rPr>
          <w:sz w:val="22"/>
          <w:szCs w:val="22"/>
        </w:rPr>
        <w:t xml:space="preserve">Research Document summarizing </w:t>
      </w:r>
      <w:r w:rsidR="00795310">
        <w:rPr>
          <w:sz w:val="22"/>
          <w:szCs w:val="22"/>
        </w:rPr>
        <w:t xml:space="preserve">key </w:t>
      </w:r>
      <w:r w:rsidRPr="00CD3B63">
        <w:rPr>
          <w:sz w:val="22"/>
          <w:szCs w:val="22"/>
        </w:rPr>
        <w:t>resul</w:t>
      </w:r>
      <w:r w:rsidR="00795310">
        <w:rPr>
          <w:sz w:val="22"/>
          <w:szCs w:val="22"/>
        </w:rPr>
        <w:t>ts, discussions and conclusions regarding survey standardization.</w:t>
      </w:r>
    </w:p>
    <w:p w14:paraId="326E6DE1" w14:textId="2EE15C3B" w:rsidR="00AE30BF" w:rsidRPr="00795310" w:rsidRDefault="00795310" w:rsidP="00795310">
      <w:pPr>
        <w:pStyle w:val="ListParagraph"/>
        <w:numPr>
          <w:ilvl w:val="0"/>
          <w:numId w:val="6"/>
        </w:numPr>
        <w:rPr>
          <w:sz w:val="22"/>
          <w:szCs w:val="22"/>
        </w:rPr>
      </w:pPr>
      <w:r w:rsidRPr="00CD3B63">
        <w:rPr>
          <w:sz w:val="22"/>
          <w:szCs w:val="22"/>
        </w:rPr>
        <w:t xml:space="preserve">Technical Report or Research Document </w:t>
      </w:r>
      <w:r>
        <w:rPr>
          <w:sz w:val="22"/>
          <w:szCs w:val="22"/>
        </w:rPr>
        <w:t>of population modelling results and discussion.</w:t>
      </w:r>
    </w:p>
    <w:p w14:paraId="7A6C2402" w14:textId="77777777" w:rsidR="00A535C3" w:rsidRPr="00CD3B63" w:rsidRDefault="00A535C3" w:rsidP="00A535C3">
      <w:pPr>
        <w:pStyle w:val="ListParagraph"/>
        <w:numPr>
          <w:ilvl w:val="0"/>
          <w:numId w:val="6"/>
        </w:numPr>
        <w:rPr>
          <w:sz w:val="22"/>
          <w:szCs w:val="22"/>
        </w:rPr>
      </w:pPr>
      <w:r w:rsidRPr="00CD3B63">
        <w:rPr>
          <w:sz w:val="22"/>
          <w:szCs w:val="22"/>
        </w:rPr>
        <w:t>Preliminary abundance and biomass indices from the 2021 snow crab survey.</w:t>
      </w:r>
    </w:p>
    <w:p w14:paraId="4CC2B262" w14:textId="77777777" w:rsidR="008F6D1C" w:rsidRPr="008F6D1C" w:rsidRDefault="008F6D1C" w:rsidP="008F6D1C">
      <w:pPr>
        <w:rPr>
          <w:b/>
        </w:rPr>
      </w:pPr>
    </w:p>
    <w:p w14:paraId="378A7613" w14:textId="77777777" w:rsidR="00014BB1" w:rsidRPr="00CD3B63" w:rsidRDefault="00A535C3">
      <w:pPr>
        <w:rPr>
          <w:b/>
          <w:sz w:val="22"/>
          <w:szCs w:val="22"/>
        </w:rPr>
      </w:pPr>
      <w:r w:rsidRPr="00A535C3">
        <w:rPr>
          <w:b/>
        </w:rPr>
        <w:t>Date:</w:t>
      </w:r>
      <w:r>
        <w:t xml:space="preserve"> </w:t>
      </w:r>
      <w:r w:rsidRPr="00CD3B63">
        <w:rPr>
          <w:sz w:val="22"/>
          <w:szCs w:val="22"/>
        </w:rPr>
        <w:t>December, 2021 (TBD)</w:t>
      </w:r>
    </w:p>
    <w:p w14:paraId="55E0837A" w14:textId="77777777" w:rsidR="004A6BC8" w:rsidRDefault="004A6BC8"/>
    <w:p w14:paraId="4D365A25" w14:textId="392D28BD" w:rsidR="00FC092B" w:rsidRDefault="00FC092B">
      <w:r>
        <w:br w:type="page"/>
      </w:r>
    </w:p>
    <w:p w14:paraId="1480B8B3" w14:textId="6C719DCA" w:rsidR="00FC092B" w:rsidRPr="00FC092B" w:rsidRDefault="00FC092B">
      <w:pPr>
        <w:rPr>
          <w:b/>
        </w:rPr>
      </w:pPr>
      <w:r w:rsidRPr="00FC092B">
        <w:rPr>
          <w:b/>
        </w:rPr>
        <w:lastRenderedPageBreak/>
        <w:t>Methods:</w:t>
      </w:r>
    </w:p>
    <w:p w14:paraId="2B010FA2" w14:textId="77777777" w:rsidR="00FC092B" w:rsidRDefault="00FC092B" w:rsidP="00FC092B">
      <w:pPr>
        <w:pStyle w:val="ListParagraph"/>
        <w:ind w:left="360"/>
        <w:rPr>
          <w:sz w:val="22"/>
          <w:szCs w:val="22"/>
        </w:rPr>
      </w:pPr>
    </w:p>
    <w:p w14:paraId="0A6E1956" w14:textId="21DDF0A0" w:rsidR="00FC092B" w:rsidRPr="008F6D1C" w:rsidRDefault="00FC092B" w:rsidP="008F6D1C">
      <w:pPr>
        <w:pStyle w:val="ListParagraph"/>
        <w:numPr>
          <w:ilvl w:val="0"/>
          <w:numId w:val="20"/>
        </w:numPr>
        <w:rPr>
          <w:sz w:val="22"/>
          <w:szCs w:val="22"/>
        </w:rPr>
      </w:pPr>
      <w:r w:rsidRPr="008F6D1C">
        <w:rPr>
          <w:sz w:val="22"/>
          <w:szCs w:val="22"/>
        </w:rPr>
        <w:t xml:space="preserve">Present results from the new </w:t>
      </w:r>
      <w:r w:rsidRPr="008F6D1C">
        <w:rPr>
          <w:b/>
          <w:sz w:val="22"/>
          <w:szCs w:val="22"/>
        </w:rPr>
        <w:t>2021 survey trawl monitoring data</w:t>
      </w:r>
      <w:r w:rsidR="00D47363" w:rsidRPr="008F6D1C">
        <w:rPr>
          <w:sz w:val="22"/>
          <w:szCs w:val="22"/>
        </w:rPr>
        <w:t>:</w:t>
      </w:r>
    </w:p>
    <w:p w14:paraId="4B0C93FE" w14:textId="77777777" w:rsidR="00FC092B" w:rsidRPr="00FC092B" w:rsidRDefault="00FC092B" w:rsidP="00FC092B">
      <w:pPr>
        <w:rPr>
          <w:sz w:val="22"/>
          <w:szCs w:val="22"/>
        </w:rPr>
      </w:pPr>
    </w:p>
    <w:p w14:paraId="62735748" w14:textId="6B36167F" w:rsidR="00D624E1" w:rsidRDefault="00D624E1" w:rsidP="00D624E1">
      <w:pPr>
        <w:pStyle w:val="ListParagraph"/>
        <w:numPr>
          <w:ilvl w:val="0"/>
          <w:numId w:val="8"/>
        </w:numPr>
        <w:rPr>
          <w:sz w:val="22"/>
          <w:szCs w:val="22"/>
        </w:rPr>
      </w:pPr>
      <w:r>
        <w:rPr>
          <w:sz w:val="22"/>
          <w:szCs w:val="22"/>
        </w:rPr>
        <w:t>Present data</w:t>
      </w:r>
      <w:r w:rsidRPr="00D47363">
        <w:rPr>
          <w:sz w:val="22"/>
          <w:szCs w:val="22"/>
        </w:rPr>
        <w:t xml:space="preserve"> </w:t>
      </w:r>
      <w:r w:rsidR="00CD511E">
        <w:rPr>
          <w:sz w:val="22"/>
          <w:szCs w:val="22"/>
        </w:rPr>
        <w:t>gathered</w:t>
      </w:r>
      <w:r w:rsidRPr="00D47363">
        <w:rPr>
          <w:sz w:val="22"/>
          <w:szCs w:val="22"/>
        </w:rPr>
        <w:t xml:space="preserve"> b</w:t>
      </w:r>
      <w:r>
        <w:rPr>
          <w:sz w:val="22"/>
          <w:szCs w:val="22"/>
        </w:rPr>
        <w:t>y various probes</w:t>
      </w:r>
      <w:r w:rsidR="00CD511E">
        <w:rPr>
          <w:sz w:val="22"/>
          <w:szCs w:val="22"/>
        </w:rPr>
        <w:t>, some of them new,</w:t>
      </w:r>
      <w:r>
        <w:rPr>
          <w:sz w:val="22"/>
          <w:szCs w:val="22"/>
        </w:rPr>
        <w:t xml:space="preserve"> </w:t>
      </w:r>
      <w:r w:rsidR="00CD511E">
        <w:rPr>
          <w:sz w:val="22"/>
          <w:szCs w:val="22"/>
        </w:rPr>
        <w:t>attached</w:t>
      </w:r>
      <w:r>
        <w:rPr>
          <w:sz w:val="22"/>
          <w:szCs w:val="22"/>
        </w:rPr>
        <w:t xml:space="preserve"> to different parts of the</w:t>
      </w:r>
      <w:r w:rsidRPr="00D47363">
        <w:rPr>
          <w:sz w:val="22"/>
          <w:szCs w:val="22"/>
        </w:rPr>
        <w:t xml:space="preserve"> trawl</w:t>
      </w:r>
      <w:r>
        <w:rPr>
          <w:sz w:val="22"/>
          <w:szCs w:val="22"/>
        </w:rPr>
        <w:t xml:space="preserve"> as part of the 2021 survey.</w:t>
      </w:r>
    </w:p>
    <w:p w14:paraId="75226CF1" w14:textId="4D4BEE78" w:rsidR="00D47363" w:rsidRDefault="00D624E1" w:rsidP="00D47363">
      <w:pPr>
        <w:pStyle w:val="ListParagraph"/>
        <w:numPr>
          <w:ilvl w:val="0"/>
          <w:numId w:val="8"/>
        </w:numPr>
        <w:rPr>
          <w:sz w:val="22"/>
          <w:szCs w:val="22"/>
        </w:rPr>
      </w:pPr>
      <w:r>
        <w:rPr>
          <w:sz w:val="22"/>
          <w:szCs w:val="22"/>
        </w:rPr>
        <w:t>Summarize</w:t>
      </w:r>
      <w:r w:rsidR="00FC092B" w:rsidRPr="00D47363">
        <w:rPr>
          <w:sz w:val="22"/>
          <w:szCs w:val="22"/>
        </w:rPr>
        <w:t xml:space="preserve"> </w:t>
      </w:r>
      <w:r w:rsidR="00D47363">
        <w:rPr>
          <w:sz w:val="22"/>
          <w:szCs w:val="22"/>
        </w:rPr>
        <w:t xml:space="preserve">how the survey trawl </w:t>
      </w:r>
      <w:r>
        <w:rPr>
          <w:sz w:val="22"/>
          <w:szCs w:val="22"/>
        </w:rPr>
        <w:t>changes shape</w:t>
      </w:r>
      <w:r w:rsidR="00D47363">
        <w:rPr>
          <w:sz w:val="22"/>
          <w:szCs w:val="22"/>
        </w:rPr>
        <w:t xml:space="preserve"> changes </w:t>
      </w:r>
      <w:r w:rsidR="00FC092B" w:rsidRPr="00D47363">
        <w:rPr>
          <w:sz w:val="22"/>
          <w:szCs w:val="22"/>
        </w:rPr>
        <w:t xml:space="preserve">during the </w:t>
      </w:r>
      <w:r w:rsidR="00D47363">
        <w:rPr>
          <w:sz w:val="22"/>
          <w:szCs w:val="22"/>
        </w:rPr>
        <w:t>various phases of trawling (e.g. descent, touchdown, active trawling, winching, lift</w:t>
      </w:r>
      <w:r>
        <w:rPr>
          <w:sz w:val="22"/>
          <w:szCs w:val="22"/>
        </w:rPr>
        <w:t>-</w:t>
      </w:r>
      <w:r w:rsidR="00CD511E">
        <w:rPr>
          <w:sz w:val="22"/>
          <w:szCs w:val="22"/>
        </w:rPr>
        <w:t>off), as well as under different fishing operations (</w:t>
      </w:r>
      <w:r w:rsidR="00024F34">
        <w:rPr>
          <w:sz w:val="22"/>
          <w:szCs w:val="22"/>
        </w:rPr>
        <w:t>e.g. vessel speed or manoeuvres), different sediment loads and sampling locations.</w:t>
      </w:r>
    </w:p>
    <w:p w14:paraId="75085279" w14:textId="04886774" w:rsidR="00024F34" w:rsidRDefault="00024F34" w:rsidP="00D47363">
      <w:pPr>
        <w:pStyle w:val="ListParagraph"/>
        <w:numPr>
          <w:ilvl w:val="0"/>
          <w:numId w:val="8"/>
        </w:numPr>
        <w:rPr>
          <w:sz w:val="22"/>
          <w:szCs w:val="22"/>
        </w:rPr>
      </w:pPr>
      <w:r>
        <w:rPr>
          <w:sz w:val="22"/>
          <w:szCs w:val="22"/>
        </w:rPr>
        <w:t>Test if passive swept area characteristics are stable and how they compare with past survey years.</w:t>
      </w:r>
    </w:p>
    <w:p w14:paraId="4DE57688" w14:textId="77777777" w:rsidR="008F6D1C" w:rsidRDefault="008F6D1C" w:rsidP="008F6D1C">
      <w:pPr>
        <w:pStyle w:val="ListParagraph"/>
        <w:rPr>
          <w:sz w:val="22"/>
          <w:szCs w:val="22"/>
        </w:rPr>
      </w:pPr>
    </w:p>
    <w:p w14:paraId="7185C35A" w14:textId="2F07AF5D" w:rsidR="00E7103F" w:rsidRPr="00244BA9" w:rsidRDefault="00024F34" w:rsidP="00244BA9">
      <w:pPr>
        <w:pStyle w:val="ListParagraph"/>
        <w:numPr>
          <w:ilvl w:val="0"/>
          <w:numId w:val="20"/>
        </w:numPr>
        <w:rPr>
          <w:sz w:val="22"/>
          <w:szCs w:val="22"/>
        </w:rPr>
      </w:pPr>
      <w:r w:rsidRPr="008F6D1C">
        <w:rPr>
          <w:sz w:val="22"/>
          <w:szCs w:val="22"/>
        </w:rPr>
        <w:t>Retroactively analyse</w:t>
      </w:r>
      <w:r w:rsidR="00FC092B" w:rsidRPr="008F6D1C">
        <w:rPr>
          <w:sz w:val="22"/>
          <w:szCs w:val="22"/>
        </w:rPr>
        <w:t xml:space="preserve"> trawl</w:t>
      </w:r>
      <w:r w:rsidR="00FC092B" w:rsidRPr="008F6D1C">
        <w:rPr>
          <w:b/>
          <w:sz w:val="22"/>
          <w:szCs w:val="22"/>
        </w:rPr>
        <w:t xml:space="preserve"> swept area</w:t>
      </w:r>
      <w:r w:rsidR="00FC092B" w:rsidRPr="008F6D1C">
        <w:rPr>
          <w:sz w:val="22"/>
          <w:szCs w:val="22"/>
        </w:rPr>
        <w:t xml:space="preserve"> </w:t>
      </w:r>
      <w:r w:rsidRPr="008F6D1C">
        <w:rPr>
          <w:sz w:val="22"/>
          <w:szCs w:val="22"/>
        </w:rPr>
        <w:t xml:space="preserve">from both the </w:t>
      </w:r>
      <w:r w:rsidRPr="008F6D1C">
        <w:rPr>
          <w:b/>
          <w:sz w:val="22"/>
          <w:szCs w:val="22"/>
        </w:rPr>
        <w:t>active</w:t>
      </w:r>
      <w:r w:rsidRPr="008F6D1C">
        <w:rPr>
          <w:sz w:val="22"/>
          <w:szCs w:val="22"/>
        </w:rPr>
        <w:t xml:space="preserve"> and </w:t>
      </w:r>
      <w:r w:rsidRPr="008F6D1C">
        <w:rPr>
          <w:b/>
          <w:sz w:val="22"/>
          <w:szCs w:val="22"/>
        </w:rPr>
        <w:t>passive</w:t>
      </w:r>
      <w:r w:rsidRPr="008F6D1C">
        <w:rPr>
          <w:sz w:val="22"/>
          <w:szCs w:val="22"/>
        </w:rPr>
        <w:t xml:space="preserve"> trawling phases using new and updated methods </w:t>
      </w:r>
      <w:r w:rsidR="00FC092B" w:rsidRPr="008F6D1C">
        <w:rPr>
          <w:sz w:val="22"/>
          <w:szCs w:val="22"/>
        </w:rPr>
        <w:t>(1989-present).</w:t>
      </w:r>
    </w:p>
    <w:p w14:paraId="5F39E80A" w14:textId="74A78B8A" w:rsidR="00FC092B" w:rsidRDefault="0032117D" w:rsidP="00FC092B">
      <w:pPr>
        <w:pStyle w:val="ListParagraph"/>
        <w:numPr>
          <w:ilvl w:val="1"/>
          <w:numId w:val="7"/>
        </w:numPr>
        <w:rPr>
          <w:sz w:val="22"/>
          <w:szCs w:val="22"/>
        </w:rPr>
      </w:pPr>
      <w:r>
        <w:rPr>
          <w:sz w:val="22"/>
          <w:szCs w:val="22"/>
        </w:rPr>
        <w:t>Active trawling phase:</w:t>
      </w:r>
    </w:p>
    <w:p w14:paraId="3DC4828F" w14:textId="77777777" w:rsidR="0032117D" w:rsidRDefault="0032117D" w:rsidP="0032117D">
      <w:pPr>
        <w:pStyle w:val="ListParagraph"/>
        <w:rPr>
          <w:sz w:val="22"/>
          <w:szCs w:val="22"/>
        </w:rPr>
      </w:pPr>
    </w:p>
    <w:p w14:paraId="5DD9FC4F" w14:textId="5812CDAA" w:rsidR="00D47363" w:rsidRDefault="0032117D" w:rsidP="00D47363">
      <w:pPr>
        <w:pStyle w:val="ListParagraph"/>
        <w:numPr>
          <w:ilvl w:val="0"/>
          <w:numId w:val="9"/>
        </w:numPr>
        <w:rPr>
          <w:sz w:val="22"/>
          <w:szCs w:val="22"/>
        </w:rPr>
      </w:pPr>
      <w:r w:rsidRPr="00D47363">
        <w:rPr>
          <w:sz w:val="22"/>
          <w:szCs w:val="22"/>
        </w:rPr>
        <w:t>Trawl touchdown and lift</w:t>
      </w:r>
      <w:r w:rsidR="00D47363">
        <w:rPr>
          <w:sz w:val="22"/>
          <w:szCs w:val="22"/>
        </w:rPr>
        <w:t>-</w:t>
      </w:r>
      <w:r w:rsidRPr="00D47363">
        <w:rPr>
          <w:sz w:val="22"/>
          <w:szCs w:val="22"/>
        </w:rPr>
        <w:t xml:space="preserve">off times will be </w:t>
      </w:r>
      <w:r w:rsidR="00024F34">
        <w:rPr>
          <w:sz w:val="22"/>
          <w:szCs w:val="22"/>
        </w:rPr>
        <w:t>re-</w:t>
      </w:r>
      <w:r w:rsidRPr="00D47363">
        <w:rPr>
          <w:sz w:val="22"/>
          <w:szCs w:val="22"/>
        </w:rPr>
        <w:t xml:space="preserve">estimated using tilt and trawl depth profiles for the survey time series. </w:t>
      </w:r>
    </w:p>
    <w:p w14:paraId="43F8A2F0" w14:textId="1A250047" w:rsidR="00D47363" w:rsidRDefault="00024F34" w:rsidP="00D47363">
      <w:pPr>
        <w:pStyle w:val="ListParagraph"/>
        <w:numPr>
          <w:ilvl w:val="0"/>
          <w:numId w:val="9"/>
        </w:numPr>
        <w:rPr>
          <w:sz w:val="22"/>
          <w:szCs w:val="22"/>
        </w:rPr>
      </w:pPr>
      <w:r>
        <w:rPr>
          <w:sz w:val="22"/>
          <w:szCs w:val="22"/>
        </w:rPr>
        <w:t>Past i</w:t>
      </w:r>
      <w:r w:rsidR="0032117D" w:rsidRPr="00D47363">
        <w:rPr>
          <w:sz w:val="22"/>
          <w:szCs w:val="22"/>
        </w:rPr>
        <w:t>ssues with the quality</w:t>
      </w:r>
      <w:r>
        <w:rPr>
          <w:sz w:val="22"/>
          <w:szCs w:val="22"/>
        </w:rPr>
        <w:t xml:space="preserve"> and quantity</w:t>
      </w:r>
      <w:r w:rsidR="0032117D" w:rsidRPr="00D47363">
        <w:rPr>
          <w:sz w:val="22"/>
          <w:szCs w:val="22"/>
        </w:rPr>
        <w:t xml:space="preserve"> of survey wing sp</w:t>
      </w:r>
      <w:r w:rsidR="00E0632B">
        <w:rPr>
          <w:sz w:val="22"/>
          <w:szCs w:val="22"/>
        </w:rPr>
        <w:t xml:space="preserve">read data will </w:t>
      </w:r>
      <w:r>
        <w:rPr>
          <w:sz w:val="22"/>
          <w:szCs w:val="22"/>
        </w:rPr>
        <w:t xml:space="preserve">be </w:t>
      </w:r>
      <w:r w:rsidR="00E0632B">
        <w:rPr>
          <w:sz w:val="22"/>
          <w:szCs w:val="22"/>
        </w:rPr>
        <w:t>accounted for</w:t>
      </w:r>
      <w:r w:rsidR="0032117D" w:rsidRPr="00D47363">
        <w:rPr>
          <w:sz w:val="22"/>
          <w:szCs w:val="22"/>
        </w:rPr>
        <w:t xml:space="preserve"> in the </w:t>
      </w:r>
      <w:r>
        <w:rPr>
          <w:sz w:val="22"/>
          <w:szCs w:val="22"/>
        </w:rPr>
        <w:t xml:space="preserve">new </w:t>
      </w:r>
      <w:r w:rsidR="0032117D" w:rsidRPr="00D47363">
        <w:rPr>
          <w:sz w:val="22"/>
          <w:szCs w:val="22"/>
        </w:rPr>
        <w:t xml:space="preserve">analyses. </w:t>
      </w:r>
    </w:p>
    <w:p w14:paraId="6FB55CCF" w14:textId="18885BFE" w:rsidR="0032117D" w:rsidRPr="00D47363" w:rsidRDefault="00C830A4" w:rsidP="00D47363">
      <w:pPr>
        <w:pStyle w:val="ListParagraph"/>
        <w:numPr>
          <w:ilvl w:val="0"/>
          <w:numId w:val="9"/>
        </w:numPr>
        <w:rPr>
          <w:sz w:val="22"/>
          <w:szCs w:val="22"/>
        </w:rPr>
      </w:pPr>
      <w:r>
        <w:rPr>
          <w:sz w:val="22"/>
          <w:szCs w:val="22"/>
        </w:rPr>
        <w:t>Historic a</w:t>
      </w:r>
      <w:r w:rsidR="0032117D" w:rsidRPr="00D47363">
        <w:rPr>
          <w:sz w:val="22"/>
          <w:szCs w:val="22"/>
        </w:rPr>
        <w:t>nnual summary statistics will be presented</w:t>
      </w:r>
      <w:r w:rsidR="00E0632B">
        <w:rPr>
          <w:sz w:val="22"/>
          <w:szCs w:val="22"/>
        </w:rPr>
        <w:t xml:space="preserve"> and compared</w:t>
      </w:r>
      <w:r w:rsidR="0032117D" w:rsidRPr="00D47363">
        <w:rPr>
          <w:sz w:val="22"/>
          <w:szCs w:val="22"/>
        </w:rPr>
        <w:t>.</w:t>
      </w:r>
    </w:p>
    <w:p w14:paraId="36D16DDC" w14:textId="77777777" w:rsidR="0032117D" w:rsidRPr="0032117D" w:rsidRDefault="0032117D" w:rsidP="0032117D">
      <w:pPr>
        <w:ind w:left="851"/>
        <w:rPr>
          <w:sz w:val="22"/>
          <w:szCs w:val="22"/>
        </w:rPr>
      </w:pPr>
    </w:p>
    <w:p w14:paraId="4B87BE2B" w14:textId="416BD8DE" w:rsidR="00FC092B" w:rsidRDefault="0032117D" w:rsidP="00FC092B">
      <w:pPr>
        <w:pStyle w:val="ListParagraph"/>
        <w:numPr>
          <w:ilvl w:val="1"/>
          <w:numId w:val="7"/>
        </w:numPr>
        <w:rPr>
          <w:sz w:val="22"/>
          <w:szCs w:val="22"/>
        </w:rPr>
      </w:pPr>
      <w:r>
        <w:rPr>
          <w:sz w:val="22"/>
          <w:szCs w:val="22"/>
        </w:rPr>
        <w:t>Passive trawling phase:</w:t>
      </w:r>
    </w:p>
    <w:p w14:paraId="590806B7" w14:textId="77777777" w:rsidR="0032117D" w:rsidRDefault="0032117D" w:rsidP="0032117D">
      <w:pPr>
        <w:pStyle w:val="ListParagraph"/>
        <w:rPr>
          <w:sz w:val="22"/>
          <w:szCs w:val="22"/>
        </w:rPr>
      </w:pPr>
    </w:p>
    <w:p w14:paraId="5743EADD" w14:textId="5A1E1229" w:rsidR="00E0632B" w:rsidRPr="00E0632B" w:rsidRDefault="0032117D" w:rsidP="00E0632B">
      <w:pPr>
        <w:pStyle w:val="ListParagraph"/>
        <w:numPr>
          <w:ilvl w:val="0"/>
          <w:numId w:val="10"/>
        </w:numPr>
        <w:rPr>
          <w:sz w:val="22"/>
          <w:szCs w:val="22"/>
        </w:rPr>
      </w:pPr>
      <w:r w:rsidRPr="00E0632B">
        <w:rPr>
          <w:sz w:val="22"/>
          <w:szCs w:val="22"/>
        </w:rPr>
        <w:t xml:space="preserve">Swept area of the trawl during the passive </w:t>
      </w:r>
      <w:r w:rsidR="00E0632B">
        <w:rPr>
          <w:sz w:val="22"/>
          <w:szCs w:val="22"/>
        </w:rPr>
        <w:t xml:space="preserve">trawling phase will be estimated </w:t>
      </w:r>
      <w:r w:rsidR="00024F34">
        <w:rPr>
          <w:sz w:val="22"/>
          <w:szCs w:val="22"/>
        </w:rPr>
        <w:t>over most of the</w:t>
      </w:r>
      <w:r w:rsidRPr="00E0632B">
        <w:rPr>
          <w:sz w:val="22"/>
          <w:szCs w:val="22"/>
        </w:rPr>
        <w:t xml:space="preserve"> surv</w:t>
      </w:r>
      <w:r w:rsidR="00E0632B">
        <w:rPr>
          <w:sz w:val="22"/>
          <w:szCs w:val="22"/>
        </w:rPr>
        <w:t>ey time series,</w:t>
      </w:r>
      <w:r w:rsidRPr="00E0632B">
        <w:rPr>
          <w:sz w:val="22"/>
          <w:szCs w:val="22"/>
        </w:rPr>
        <w:t xml:space="preserve"> based on </w:t>
      </w:r>
      <w:r w:rsidR="00E0632B">
        <w:rPr>
          <w:sz w:val="22"/>
          <w:szCs w:val="22"/>
        </w:rPr>
        <w:t xml:space="preserve">inferred </w:t>
      </w:r>
      <w:r w:rsidRPr="00E0632B">
        <w:rPr>
          <w:sz w:val="22"/>
          <w:szCs w:val="22"/>
        </w:rPr>
        <w:t xml:space="preserve">winch speed, </w:t>
      </w:r>
      <w:r w:rsidR="00E0632B">
        <w:rPr>
          <w:sz w:val="22"/>
          <w:szCs w:val="22"/>
        </w:rPr>
        <w:t xml:space="preserve">observed </w:t>
      </w:r>
      <w:r w:rsidRPr="00E0632B">
        <w:rPr>
          <w:sz w:val="22"/>
          <w:szCs w:val="22"/>
        </w:rPr>
        <w:t>vessel GPS</w:t>
      </w:r>
      <w:r w:rsidR="00E0632B">
        <w:rPr>
          <w:sz w:val="22"/>
          <w:szCs w:val="22"/>
        </w:rPr>
        <w:t>,</w:t>
      </w:r>
      <w:r w:rsidRPr="00E0632B">
        <w:rPr>
          <w:sz w:val="22"/>
          <w:szCs w:val="22"/>
        </w:rPr>
        <w:t xml:space="preserve"> and </w:t>
      </w:r>
      <w:r w:rsidR="00E0632B">
        <w:rPr>
          <w:sz w:val="22"/>
          <w:szCs w:val="22"/>
        </w:rPr>
        <w:t xml:space="preserve">physical and </w:t>
      </w:r>
      <w:r w:rsidRPr="00E0632B">
        <w:rPr>
          <w:sz w:val="22"/>
          <w:szCs w:val="22"/>
        </w:rPr>
        <w:t xml:space="preserve">geometric considerations. </w:t>
      </w:r>
    </w:p>
    <w:p w14:paraId="44A2CAC5" w14:textId="025A39BC" w:rsidR="00BE37D7" w:rsidRDefault="00024F34" w:rsidP="00BE37D7">
      <w:pPr>
        <w:pStyle w:val="ListParagraph"/>
        <w:numPr>
          <w:ilvl w:val="0"/>
          <w:numId w:val="10"/>
        </w:numPr>
        <w:rPr>
          <w:sz w:val="22"/>
          <w:szCs w:val="22"/>
        </w:rPr>
      </w:pPr>
      <w:r>
        <w:rPr>
          <w:sz w:val="22"/>
          <w:szCs w:val="22"/>
        </w:rPr>
        <w:t>The e</w:t>
      </w:r>
      <w:r w:rsidR="00E0632B">
        <w:rPr>
          <w:sz w:val="22"/>
          <w:szCs w:val="22"/>
        </w:rPr>
        <w:t xml:space="preserve">xtent of the passive trawling phase </w:t>
      </w:r>
      <w:r w:rsidR="0032117D" w:rsidRPr="00E0632B">
        <w:rPr>
          <w:sz w:val="22"/>
          <w:szCs w:val="22"/>
        </w:rPr>
        <w:t xml:space="preserve">between years, vessels, and regions will be </w:t>
      </w:r>
      <w:r w:rsidR="00E0632B">
        <w:rPr>
          <w:sz w:val="22"/>
          <w:szCs w:val="22"/>
        </w:rPr>
        <w:t>discussed</w:t>
      </w:r>
      <w:r>
        <w:rPr>
          <w:sz w:val="22"/>
          <w:szCs w:val="22"/>
        </w:rPr>
        <w:t>, a</w:t>
      </w:r>
      <w:r w:rsidR="008F6D1C">
        <w:rPr>
          <w:sz w:val="22"/>
          <w:szCs w:val="22"/>
        </w:rPr>
        <w:t>s well as other characteristics.</w:t>
      </w:r>
    </w:p>
    <w:p w14:paraId="07201510" w14:textId="77777777" w:rsidR="00BE37D7" w:rsidRPr="00BE37D7" w:rsidRDefault="00BE37D7" w:rsidP="00BE37D7">
      <w:pPr>
        <w:pStyle w:val="ListParagraph"/>
        <w:ind w:left="0"/>
        <w:rPr>
          <w:sz w:val="22"/>
          <w:szCs w:val="22"/>
        </w:rPr>
      </w:pPr>
    </w:p>
    <w:p w14:paraId="31975F19" w14:textId="43999281" w:rsidR="00FC092B" w:rsidRPr="008F6D1C" w:rsidRDefault="00450053" w:rsidP="008F6D1C">
      <w:pPr>
        <w:pStyle w:val="ListParagraph"/>
        <w:numPr>
          <w:ilvl w:val="0"/>
          <w:numId w:val="20"/>
        </w:numPr>
        <w:rPr>
          <w:sz w:val="22"/>
          <w:szCs w:val="22"/>
        </w:rPr>
      </w:pPr>
      <w:r w:rsidRPr="008F6D1C">
        <w:rPr>
          <w:sz w:val="22"/>
          <w:szCs w:val="22"/>
        </w:rPr>
        <w:t>Review</w:t>
      </w:r>
      <w:r w:rsidR="00FC092B" w:rsidRPr="008F6D1C">
        <w:rPr>
          <w:sz w:val="22"/>
          <w:szCs w:val="22"/>
        </w:rPr>
        <w:t xml:space="preserve"> of </w:t>
      </w:r>
      <w:r w:rsidRPr="008F6D1C">
        <w:rPr>
          <w:sz w:val="22"/>
          <w:szCs w:val="22"/>
        </w:rPr>
        <w:t xml:space="preserve">candidate </w:t>
      </w:r>
      <w:r w:rsidR="00FC092B" w:rsidRPr="008F6D1C">
        <w:rPr>
          <w:b/>
          <w:sz w:val="22"/>
          <w:szCs w:val="22"/>
        </w:rPr>
        <w:t>variables</w:t>
      </w:r>
      <w:r w:rsidR="00FC092B" w:rsidRPr="008F6D1C">
        <w:rPr>
          <w:sz w:val="22"/>
          <w:szCs w:val="22"/>
        </w:rPr>
        <w:t xml:space="preserve"> </w:t>
      </w:r>
      <w:r w:rsidRPr="008F6D1C">
        <w:rPr>
          <w:sz w:val="22"/>
          <w:szCs w:val="22"/>
        </w:rPr>
        <w:t xml:space="preserve">for </w:t>
      </w:r>
      <w:r w:rsidRPr="008F6D1C">
        <w:rPr>
          <w:b/>
          <w:sz w:val="22"/>
          <w:szCs w:val="22"/>
        </w:rPr>
        <w:t>standardizing</w:t>
      </w:r>
      <w:r w:rsidRPr="008F6D1C">
        <w:rPr>
          <w:sz w:val="22"/>
          <w:szCs w:val="22"/>
        </w:rPr>
        <w:t xml:space="preserve"> set of </w:t>
      </w:r>
      <w:r w:rsidR="00E8285B" w:rsidRPr="008F6D1C">
        <w:rPr>
          <w:sz w:val="22"/>
          <w:szCs w:val="22"/>
        </w:rPr>
        <w:t xml:space="preserve">historic </w:t>
      </w:r>
      <w:r w:rsidR="00FC092B" w:rsidRPr="008F6D1C">
        <w:rPr>
          <w:sz w:val="22"/>
          <w:szCs w:val="22"/>
        </w:rPr>
        <w:t>survey catches.</w:t>
      </w:r>
    </w:p>
    <w:p w14:paraId="5AA12B76" w14:textId="77777777" w:rsidR="0032117D" w:rsidRDefault="0032117D" w:rsidP="0032117D">
      <w:pPr>
        <w:pStyle w:val="ListParagraph"/>
        <w:ind w:left="851"/>
        <w:rPr>
          <w:sz w:val="22"/>
          <w:szCs w:val="22"/>
        </w:rPr>
      </w:pPr>
    </w:p>
    <w:p w14:paraId="6987C894" w14:textId="28AFBB3E" w:rsidR="008F6D1C" w:rsidRPr="008F6D1C" w:rsidRDefault="00450053" w:rsidP="008F6D1C">
      <w:pPr>
        <w:pStyle w:val="ListParagraph"/>
        <w:numPr>
          <w:ilvl w:val="0"/>
          <w:numId w:val="11"/>
        </w:numPr>
        <w:rPr>
          <w:sz w:val="22"/>
          <w:szCs w:val="22"/>
        </w:rPr>
      </w:pPr>
      <w:r>
        <w:rPr>
          <w:sz w:val="22"/>
          <w:szCs w:val="22"/>
        </w:rPr>
        <w:t>V</w:t>
      </w:r>
      <w:r w:rsidR="0032117D" w:rsidRPr="00E0632B">
        <w:rPr>
          <w:sz w:val="22"/>
          <w:szCs w:val="22"/>
        </w:rPr>
        <w:t xml:space="preserve">ariables will be explored for </w:t>
      </w:r>
      <w:r>
        <w:rPr>
          <w:sz w:val="22"/>
          <w:szCs w:val="22"/>
        </w:rPr>
        <w:t xml:space="preserve">possible </w:t>
      </w:r>
      <w:r w:rsidR="00E0632B">
        <w:rPr>
          <w:sz w:val="22"/>
          <w:szCs w:val="22"/>
        </w:rPr>
        <w:t xml:space="preserve">use in standardizing </w:t>
      </w:r>
      <w:r w:rsidR="0032117D" w:rsidRPr="00E0632B">
        <w:rPr>
          <w:sz w:val="22"/>
          <w:szCs w:val="22"/>
        </w:rPr>
        <w:t>survey catches</w:t>
      </w:r>
      <w:r>
        <w:rPr>
          <w:sz w:val="22"/>
          <w:szCs w:val="22"/>
        </w:rPr>
        <w:t xml:space="preserve">. </w:t>
      </w:r>
      <w:r w:rsidR="00780296" w:rsidRPr="00E0632B">
        <w:rPr>
          <w:sz w:val="22"/>
          <w:szCs w:val="22"/>
        </w:rPr>
        <w:t xml:space="preserve"> </w:t>
      </w:r>
      <w:r>
        <w:rPr>
          <w:sz w:val="22"/>
          <w:szCs w:val="22"/>
        </w:rPr>
        <w:t xml:space="preserve">Candidates </w:t>
      </w:r>
      <w:r w:rsidR="00780296" w:rsidRPr="00450053">
        <w:rPr>
          <w:sz w:val="22"/>
          <w:szCs w:val="22"/>
        </w:rPr>
        <w:t xml:space="preserve">include depth and temperature, </w:t>
      </w:r>
      <w:r w:rsidR="00E0632B" w:rsidRPr="00450053">
        <w:rPr>
          <w:sz w:val="22"/>
          <w:szCs w:val="22"/>
        </w:rPr>
        <w:t xml:space="preserve">revised </w:t>
      </w:r>
      <w:r w:rsidR="00780296" w:rsidRPr="00450053">
        <w:rPr>
          <w:sz w:val="22"/>
          <w:szCs w:val="22"/>
        </w:rPr>
        <w:t xml:space="preserve">active and passive swept areas, </w:t>
      </w:r>
      <w:r w:rsidR="00E0632B" w:rsidRPr="00450053">
        <w:rPr>
          <w:sz w:val="22"/>
          <w:szCs w:val="22"/>
        </w:rPr>
        <w:t xml:space="preserve">survey timing </w:t>
      </w:r>
      <w:r w:rsidR="00AE765B" w:rsidRPr="00450053">
        <w:rPr>
          <w:sz w:val="22"/>
          <w:szCs w:val="22"/>
        </w:rPr>
        <w:t xml:space="preserve">and </w:t>
      </w:r>
      <w:r w:rsidR="00780296" w:rsidRPr="00450053">
        <w:rPr>
          <w:sz w:val="22"/>
          <w:szCs w:val="22"/>
        </w:rPr>
        <w:t>seasonality</w:t>
      </w:r>
      <w:r w:rsidR="00AE765B" w:rsidRPr="00450053">
        <w:rPr>
          <w:sz w:val="22"/>
          <w:szCs w:val="22"/>
        </w:rPr>
        <w:t>, time of day</w:t>
      </w:r>
      <w:r>
        <w:rPr>
          <w:sz w:val="22"/>
          <w:szCs w:val="22"/>
        </w:rPr>
        <w:t xml:space="preserve"> and sediment type</w:t>
      </w:r>
      <w:r w:rsidR="00780296" w:rsidRPr="00450053">
        <w:rPr>
          <w:sz w:val="22"/>
          <w:szCs w:val="22"/>
        </w:rPr>
        <w:t>.</w:t>
      </w:r>
    </w:p>
    <w:p w14:paraId="4BC1A323" w14:textId="77777777" w:rsidR="00780296" w:rsidRPr="00CD3B63" w:rsidRDefault="00780296" w:rsidP="0032117D">
      <w:pPr>
        <w:pStyle w:val="ListParagraph"/>
        <w:ind w:left="851"/>
        <w:rPr>
          <w:sz w:val="22"/>
          <w:szCs w:val="22"/>
        </w:rPr>
      </w:pPr>
    </w:p>
    <w:p w14:paraId="4F29734C" w14:textId="4D901568" w:rsidR="008F6D1C" w:rsidRPr="008F6D1C" w:rsidRDefault="008F6D1C" w:rsidP="008F6D1C">
      <w:pPr>
        <w:pStyle w:val="ListParagraph"/>
        <w:numPr>
          <w:ilvl w:val="0"/>
          <w:numId w:val="20"/>
        </w:numPr>
        <w:rPr>
          <w:sz w:val="22"/>
          <w:szCs w:val="22"/>
        </w:rPr>
      </w:pPr>
      <w:r w:rsidRPr="008F6D1C">
        <w:rPr>
          <w:sz w:val="22"/>
          <w:szCs w:val="22"/>
        </w:rPr>
        <w:t>Present more modern</w:t>
      </w:r>
      <w:r w:rsidRPr="008F6D1C">
        <w:rPr>
          <w:b/>
          <w:sz w:val="22"/>
          <w:szCs w:val="22"/>
        </w:rPr>
        <w:t xml:space="preserve"> spatial statistical methods</w:t>
      </w:r>
      <w:r w:rsidRPr="008F6D1C">
        <w:rPr>
          <w:sz w:val="22"/>
          <w:szCs w:val="22"/>
        </w:rPr>
        <w:t xml:space="preserve"> as possible </w:t>
      </w:r>
      <w:r w:rsidRPr="008F6D1C">
        <w:rPr>
          <w:b/>
          <w:sz w:val="22"/>
          <w:szCs w:val="22"/>
        </w:rPr>
        <w:t>replacements</w:t>
      </w:r>
      <w:r w:rsidRPr="008F6D1C">
        <w:rPr>
          <w:sz w:val="22"/>
          <w:szCs w:val="22"/>
        </w:rPr>
        <w:t xml:space="preserve"> to </w:t>
      </w:r>
      <w:r w:rsidRPr="008F6D1C">
        <w:rPr>
          <w:b/>
          <w:sz w:val="22"/>
          <w:szCs w:val="22"/>
        </w:rPr>
        <w:t>kriging</w:t>
      </w:r>
      <w:r w:rsidRPr="008F6D1C">
        <w:rPr>
          <w:sz w:val="22"/>
          <w:szCs w:val="22"/>
        </w:rPr>
        <w:t>:</w:t>
      </w:r>
    </w:p>
    <w:p w14:paraId="30B2A915" w14:textId="77777777" w:rsidR="00780296" w:rsidRDefault="00780296" w:rsidP="00780296">
      <w:pPr>
        <w:ind w:left="851"/>
        <w:rPr>
          <w:sz w:val="22"/>
          <w:szCs w:val="22"/>
        </w:rPr>
      </w:pPr>
    </w:p>
    <w:p w14:paraId="16DFA649" w14:textId="77777777" w:rsidR="00AF1C2A" w:rsidRDefault="006047CC" w:rsidP="00AF1C2A">
      <w:pPr>
        <w:pStyle w:val="ListParagraph"/>
        <w:numPr>
          <w:ilvl w:val="0"/>
          <w:numId w:val="12"/>
        </w:numPr>
        <w:rPr>
          <w:sz w:val="22"/>
          <w:szCs w:val="22"/>
        </w:rPr>
      </w:pPr>
      <w:r>
        <w:rPr>
          <w:sz w:val="22"/>
          <w:szCs w:val="22"/>
        </w:rPr>
        <w:t xml:space="preserve">A wide variety of powerful spatial statistical methods are currently available which offer </w:t>
      </w:r>
      <w:r w:rsidR="00AF1C2A">
        <w:rPr>
          <w:sz w:val="22"/>
          <w:szCs w:val="22"/>
        </w:rPr>
        <w:t xml:space="preserve">a much wider range of modelling options than the implemented kriging method which is used for snow crab. </w:t>
      </w:r>
    </w:p>
    <w:p w14:paraId="09952FF6" w14:textId="6EDF4DF6" w:rsidR="00AF1C2A" w:rsidRPr="00AF1C2A" w:rsidRDefault="00AF1C2A" w:rsidP="00AF1C2A">
      <w:pPr>
        <w:pStyle w:val="ListParagraph"/>
        <w:numPr>
          <w:ilvl w:val="0"/>
          <w:numId w:val="12"/>
        </w:numPr>
        <w:rPr>
          <w:sz w:val="22"/>
          <w:szCs w:val="22"/>
        </w:rPr>
      </w:pPr>
      <w:r>
        <w:rPr>
          <w:sz w:val="22"/>
          <w:szCs w:val="22"/>
        </w:rPr>
        <w:t>These newer methods allow for easier inclusion of predictive variables (i.e. depth, temperature, etc…) as well as more tools for evaluating and comparing the quality of different models.</w:t>
      </w:r>
    </w:p>
    <w:p w14:paraId="07BED9CC" w14:textId="4A650457" w:rsidR="00AF1C2A" w:rsidRDefault="00AF1C2A" w:rsidP="00EC6070">
      <w:pPr>
        <w:pStyle w:val="ListParagraph"/>
        <w:numPr>
          <w:ilvl w:val="0"/>
          <w:numId w:val="12"/>
        </w:numPr>
        <w:rPr>
          <w:sz w:val="22"/>
          <w:szCs w:val="22"/>
        </w:rPr>
      </w:pPr>
      <w:r>
        <w:rPr>
          <w:sz w:val="22"/>
          <w:szCs w:val="22"/>
        </w:rPr>
        <w:t xml:space="preserve">We can reasonably expect prediction of local densities will be improved, with concurrent improvements in precision for zonal and global abundance and biomass estimates. </w:t>
      </w:r>
    </w:p>
    <w:p w14:paraId="79C3F444" w14:textId="196EA0C9" w:rsidR="00EC6070" w:rsidRDefault="00BE37D7" w:rsidP="00AF1C2A">
      <w:pPr>
        <w:pStyle w:val="ListParagraph"/>
        <w:numPr>
          <w:ilvl w:val="0"/>
          <w:numId w:val="20"/>
        </w:numPr>
        <w:rPr>
          <w:sz w:val="22"/>
          <w:szCs w:val="22"/>
        </w:rPr>
      </w:pPr>
      <w:r w:rsidRPr="006A513D">
        <w:rPr>
          <w:sz w:val="22"/>
          <w:szCs w:val="22"/>
        </w:rPr>
        <w:lastRenderedPageBreak/>
        <w:t xml:space="preserve">Review </w:t>
      </w:r>
      <w:r w:rsidR="006A513D" w:rsidRPr="006A513D">
        <w:rPr>
          <w:sz w:val="22"/>
          <w:szCs w:val="22"/>
        </w:rPr>
        <w:t xml:space="preserve">whether </w:t>
      </w:r>
      <w:r w:rsidR="006A513D" w:rsidRPr="00800AB5">
        <w:rPr>
          <w:b/>
          <w:sz w:val="22"/>
          <w:szCs w:val="22"/>
        </w:rPr>
        <w:t>survey station relocations</w:t>
      </w:r>
      <w:r w:rsidR="006A513D" w:rsidRPr="006A513D">
        <w:rPr>
          <w:sz w:val="22"/>
          <w:szCs w:val="22"/>
        </w:rPr>
        <w:t xml:space="preserve"> from 2013 onward led to bias </w:t>
      </w:r>
      <w:r w:rsidR="006A513D">
        <w:rPr>
          <w:sz w:val="22"/>
          <w:szCs w:val="22"/>
        </w:rPr>
        <w:t>in abundance and biomass indices.</w:t>
      </w:r>
    </w:p>
    <w:p w14:paraId="1E00FF4F" w14:textId="1592B316" w:rsidR="00742E30" w:rsidRPr="00742E30" w:rsidRDefault="00742E30" w:rsidP="00742E30">
      <w:pPr>
        <w:pStyle w:val="ListParagraph"/>
        <w:numPr>
          <w:ilvl w:val="0"/>
          <w:numId w:val="25"/>
        </w:numPr>
        <w:rPr>
          <w:sz w:val="22"/>
          <w:szCs w:val="22"/>
        </w:rPr>
      </w:pPr>
      <w:r>
        <w:rPr>
          <w:sz w:val="22"/>
          <w:szCs w:val="22"/>
        </w:rPr>
        <w:t xml:space="preserve">The current set of survey sampling stations were set in 2013, following an internal review and expansion of the survey area. </w:t>
      </w:r>
      <w:r w:rsidRPr="00742E30">
        <w:rPr>
          <w:sz w:val="22"/>
          <w:szCs w:val="22"/>
        </w:rPr>
        <w:t>While a fixed station design was followed, current practice allowed for relocation of survey sampling stations to a new alternate random station in response to significant trawl damage.</w:t>
      </w:r>
      <w:r>
        <w:rPr>
          <w:sz w:val="22"/>
          <w:szCs w:val="22"/>
        </w:rPr>
        <w:t xml:space="preserve"> </w:t>
      </w:r>
      <w:r w:rsidR="00244BA9">
        <w:rPr>
          <w:sz w:val="22"/>
          <w:szCs w:val="22"/>
        </w:rPr>
        <w:t>Almost</w:t>
      </w:r>
      <w:r w:rsidRPr="00742E30">
        <w:rPr>
          <w:sz w:val="22"/>
          <w:szCs w:val="22"/>
        </w:rPr>
        <w:t xml:space="preserve"> half of surveys sampling stations have been moved since 2013.</w:t>
      </w:r>
    </w:p>
    <w:p w14:paraId="52D3EA54" w14:textId="4C6D5B1C" w:rsidR="00742E30" w:rsidRDefault="00742E30" w:rsidP="006A513D">
      <w:pPr>
        <w:pStyle w:val="ListParagraph"/>
        <w:numPr>
          <w:ilvl w:val="0"/>
          <w:numId w:val="25"/>
        </w:numPr>
        <w:rPr>
          <w:sz w:val="22"/>
          <w:szCs w:val="22"/>
        </w:rPr>
      </w:pPr>
      <w:r>
        <w:rPr>
          <w:sz w:val="22"/>
          <w:szCs w:val="22"/>
        </w:rPr>
        <w:t>A representative subset of sampling stations was chosen to target stations from the original 2013 random design in order to determine whether the station relocations have led to biases in stock indices.</w:t>
      </w:r>
    </w:p>
    <w:p w14:paraId="20A29D06" w14:textId="77777777" w:rsidR="006A513D" w:rsidRPr="00742E30" w:rsidRDefault="006A513D" w:rsidP="00742E30">
      <w:pPr>
        <w:pStyle w:val="ListParagraph"/>
        <w:ind w:left="1080"/>
        <w:rPr>
          <w:sz w:val="22"/>
          <w:szCs w:val="22"/>
        </w:rPr>
      </w:pPr>
    </w:p>
    <w:p w14:paraId="77E0E89F" w14:textId="00B50C56" w:rsidR="00FC092B" w:rsidRPr="008F6D1C" w:rsidRDefault="00FC092B" w:rsidP="008F6D1C">
      <w:pPr>
        <w:pStyle w:val="ListParagraph"/>
        <w:numPr>
          <w:ilvl w:val="0"/>
          <w:numId w:val="20"/>
        </w:numPr>
        <w:rPr>
          <w:sz w:val="22"/>
          <w:szCs w:val="22"/>
        </w:rPr>
      </w:pPr>
      <w:r w:rsidRPr="008F6D1C">
        <w:rPr>
          <w:sz w:val="22"/>
          <w:szCs w:val="22"/>
        </w:rPr>
        <w:t>Review snow crab</w:t>
      </w:r>
      <w:r w:rsidRPr="008F6D1C">
        <w:rPr>
          <w:b/>
          <w:sz w:val="22"/>
          <w:szCs w:val="22"/>
        </w:rPr>
        <w:t xml:space="preserve"> population dynamics</w:t>
      </w:r>
      <w:r w:rsidR="008F6D1C">
        <w:rPr>
          <w:sz w:val="22"/>
          <w:szCs w:val="22"/>
        </w:rPr>
        <w:t xml:space="preserve"> model results</w:t>
      </w:r>
      <w:r w:rsidRPr="008F6D1C">
        <w:rPr>
          <w:sz w:val="22"/>
          <w:szCs w:val="22"/>
        </w:rPr>
        <w:t>, in particular:</w:t>
      </w:r>
    </w:p>
    <w:p w14:paraId="68931EB0" w14:textId="77777777" w:rsidR="00AA62F4" w:rsidRPr="00CD3B63" w:rsidRDefault="00AA62F4" w:rsidP="00AA62F4">
      <w:pPr>
        <w:pStyle w:val="ListParagraph"/>
        <w:ind w:left="360"/>
        <w:rPr>
          <w:sz w:val="22"/>
          <w:szCs w:val="22"/>
        </w:rPr>
      </w:pPr>
    </w:p>
    <w:p w14:paraId="23C15ECD" w14:textId="4CC54747" w:rsidR="004049C1" w:rsidRPr="006016A0" w:rsidRDefault="002752AF" w:rsidP="006016A0">
      <w:pPr>
        <w:pStyle w:val="ListParagraph"/>
        <w:numPr>
          <w:ilvl w:val="1"/>
          <w:numId w:val="20"/>
        </w:numPr>
        <w:rPr>
          <w:sz w:val="22"/>
          <w:szCs w:val="22"/>
        </w:rPr>
      </w:pPr>
      <w:r w:rsidRPr="008F6D1C">
        <w:rPr>
          <w:sz w:val="22"/>
          <w:szCs w:val="22"/>
        </w:rPr>
        <w:t>E</w:t>
      </w:r>
      <w:r w:rsidR="00FC092B" w:rsidRPr="008F6D1C">
        <w:rPr>
          <w:sz w:val="22"/>
          <w:szCs w:val="22"/>
        </w:rPr>
        <w:t xml:space="preserve">stimates of relative </w:t>
      </w:r>
      <w:r w:rsidRPr="008F6D1C">
        <w:rPr>
          <w:i/>
          <w:sz w:val="22"/>
          <w:szCs w:val="22"/>
        </w:rPr>
        <w:t xml:space="preserve">annual </w:t>
      </w:r>
      <w:r w:rsidR="00FC092B" w:rsidRPr="008F6D1C">
        <w:rPr>
          <w:i/>
          <w:sz w:val="22"/>
          <w:szCs w:val="22"/>
        </w:rPr>
        <w:t>catchability</w:t>
      </w:r>
      <w:r w:rsidR="004049C1" w:rsidRPr="008F6D1C">
        <w:rPr>
          <w:sz w:val="22"/>
          <w:szCs w:val="22"/>
        </w:rPr>
        <w:t>:</w:t>
      </w:r>
    </w:p>
    <w:p w14:paraId="72A0FF30" w14:textId="01632257" w:rsidR="002752AF" w:rsidRPr="002752AF" w:rsidRDefault="002752AF" w:rsidP="002752AF">
      <w:pPr>
        <w:pStyle w:val="ListParagraph"/>
        <w:numPr>
          <w:ilvl w:val="0"/>
          <w:numId w:val="13"/>
        </w:numPr>
        <w:rPr>
          <w:sz w:val="22"/>
          <w:szCs w:val="22"/>
        </w:rPr>
      </w:pPr>
      <w:r>
        <w:rPr>
          <w:sz w:val="22"/>
          <w:szCs w:val="22"/>
        </w:rPr>
        <w:t>Estimates of annual catchability could be used for standardizing snow crab abundance and biomass time series, which is the core of the stock assessment.</w:t>
      </w:r>
    </w:p>
    <w:p w14:paraId="18060974" w14:textId="2B5B6E95" w:rsidR="00752457" w:rsidRDefault="002752AF" w:rsidP="00752457">
      <w:pPr>
        <w:pStyle w:val="ListParagraph"/>
        <w:numPr>
          <w:ilvl w:val="0"/>
          <w:numId w:val="13"/>
        </w:numPr>
        <w:rPr>
          <w:sz w:val="22"/>
          <w:szCs w:val="22"/>
        </w:rPr>
      </w:pPr>
      <w:r>
        <w:rPr>
          <w:sz w:val="22"/>
          <w:szCs w:val="22"/>
        </w:rPr>
        <w:t xml:space="preserve">Abundance indices from the </w:t>
      </w:r>
      <w:proofErr w:type="spellStart"/>
      <w:r>
        <w:rPr>
          <w:sz w:val="22"/>
          <w:szCs w:val="22"/>
        </w:rPr>
        <w:t>sGSL</w:t>
      </w:r>
      <w:proofErr w:type="spellEnd"/>
      <w:r>
        <w:rPr>
          <w:sz w:val="22"/>
          <w:szCs w:val="22"/>
        </w:rPr>
        <w:t xml:space="preserve"> groundfish survey could be compared with these results, which may contribute to current efforts at combining data from different scientific surveys</w:t>
      </w:r>
      <w:r w:rsidR="00752457">
        <w:rPr>
          <w:sz w:val="22"/>
          <w:szCs w:val="22"/>
        </w:rPr>
        <w:t>.</w:t>
      </w:r>
    </w:p>
    <w:p w14:paraId="4C5EB025" w14:textId="77777777" w:rsidR="004049C1" w:rsidRPr="00752457" w:rsidRDefault="004049C1" w:rsidP="004049C1">
      <w:pPr>
        <w:pStyle w:val="ListParagraph"/>
        <w:ind w:left="1080"/>
        <w:rPr>
          <w:sz w:val="22"/>
          <w:szCs w:val="22"/>
        </w:rPr>
      </w:pPr>
    </w:p>
    <w:p w14:paraId="720D8CED" w14:textId="651E0526" w:rsidR="004049C1" w:rsidRPr="006016A0" w:rsidRDefault="002752AF" w:rsidP="006016A0">
      <w:pPr>
        <w:pStyle w:val="ListParagraph"/>
        <w:numPr>
          <w:ilvl w:val="1"/>
          <w:numId w:val="20"/>
        </w:numPr>
        <w:rPr>
          <w:sz w:val="22"/>
          <w:szCs w:val="22"/>
        </w:rPr>
      </w:pPr>
      <w:r w:rsidRPr="008F6D1C">
        <w:rPr>
          <w:sz w:val="22"/>
          <w:szCs w:val="22"/>
        </w:rPr>
        <w:t>E</w:t>
      </w:r>
      <w:r w:rsidR="00FC092B" w:rsidRPr="008F6D1C">
        <w:rPr>
          <w:sz w:val="22"/>
          <w:szCs w:val="22"/>
        </w:rPr>
        <w:t xml:space="preserve">stimates of </w:t>
      </w:r>
      <w:r w:rsidRPr="008F6D1C">
        <w:rPr>
          <w:sz w:val="22"/>
          <w:szCs w:val="22"/>
        </w:rPr>
        <w:t xml:space="preserve">annual </w:t>
      </w:r>
      <w:r w:rsidR="00FC092B" w:rsidRPr="008F6D1C">
        <w:rPr>
          <w:i/>
          <w:sz w:val="22"/>
          <w:szCs w:val="22"/>
        </w:rPr>
        <w:t>natural and fishery mortality</w:t>
      </w:r>
      <w:r w:rsidR="004049C1" w:rsidRPr="008F6D1C">
        <w:rPr>
          <w:sz w:val="22"/>
          <w:szCs w:val="22"/>
        </w:rPr>
        <w:t xml:space="preserve"> rates:</w:t>
      </w:r>
    </w:p>
    <w:p w14:paraId="2094C66C" w14:textId="59FB3D9A" w:rsidR="00752457" w:rsidRDefault="004049C1" w:rsidP="00752457">
      <w:pPr>
        <w:pStyle w:val="ListParagraph"/>
        <w:numPr>
          <w:ilvl w:val="0"/>
          <w:numId w:val="14"/>
        </w:numPr>
        <w:rPr>
          <w:sz w:val="22"/>
          <w:szCs w:val="22"/>
        </w:rPr>
      </w:pPr>
      <w:r>
        <w:rPr>
          <w:sz w:val="22"/>
          <w:szCs w:val="22"/>
        </w:rPr>
        <w:t xml:space="preserve">Trends and patterns in mortality are central to understanding the dynamics of the snow crab stock. </w:t>
      </w:r>
    </w:p>
    <w:p w14:paraId="0B7536E2" w14:textId="4E12DDC4" w:rsidR="004049C1" w:rsidRPr="004049C1" w:rsidRDefault="004049C1" w:rsidP="004049C1">
      <w:pPr>
        <w:pStyle w:val="ListParagraph"/>
        <w:numPr>
          <w:ilvl w:val="0"/>
          <w:numId w:val="14"/>
        </w:numPr>
        <w:rPr>
          <w:sz w:val="22"/>
          <w:szCs w:val="22"/>
        </w:rPr>
      </w:pPr>
      <w:r>
        <w:rPr>
          <w:sz w:val="22"/>
          <w:szCs w:val="22"/>
        </w:rPr>
        <w:t xml:space="preserve">Also of interest is the impact of fishery removals and by-catch mortality on the commercial component of the stock. </w:t>
      </w:r>
      <w:r w:rsidR="002752AF">
        <w:rPr>
          <w:sz w:val="22"/>
          <w:szCs w:val="22"/>
        </w:rPr>
        <w:t>This may be important</w:t>
      </w:r>
      <w:r>
        <w:rPr>
          <w:sz w:val="22"/>
          <w:szCs w:val="22"/>
        </w:rPr>
        <w:t xml:space="preserve"> for understanding why catchability increases among sub-legal crab were seemingly different in the commercial stock in 2019 and 2020.</w:t>
      </w:r>
    </w:p>
    <w:p w14:paraId="0DB4C55A" w14:textId="77777777" w:rsidR="004049C1" w:rsidRPr="00CD3B63" w:rsidRDefault="004049C1" w:rsidP="004049C1">
      <w:pPr>
        <w:pStyle w:val="ListParagraph"/>
        <w:ind w:left="1080"/>
        <w:rPr>
          <w:sz w:val="22"/>
          <w:szCs w:val="22"/>
        </w:rPr>
      </w:pPr>
    </w:p>
    <w:p w14:paraId="32D6195B" w14:textId="0ECDFF89" w:rsidR="0029626B" w:rsidRPr="006016A0" w:rsidRDefault="00626936" w:rsidP="006016A0">
      <w:pPr>
        <w:pStyle w:val="ListParagraph"/>
        <w:numPr>
          <w:ilvl w:val="1"/>
          <w:numId w:val="20"/>
        </w:numPr>
        <w:rPr>
          <w:sz w:val="22"/>
          <w:szCs w:val="22"/>
        </w:rPr>
      </w:pPr>
      <w:r w:rsidRPr="008F6D1C">
        <w:rPr>
          <w:i/>
          <w:sz w:val="22"/>
          <w:szCs w:val="22"/>
        </w:rPr>
        <w:t>P</w:t>
      </w:r>
      <w:r w:rsidR="00FC092B" w:rsidRPr="008F6D1C">
        <w:rPr>
          <w:i/>
          <w:sz w:val="22"/>
          <w:szCs w:val="22"/>
        </w:rPr>
        <w:t>rediction</w:t>
      </w:r>
      <w:r w:rsidR="008F6D1C">
        <w:rPr>
          <w:i/>
          <w:sz w:val="22"/>
          <w:szCs w:val="22"/>
        </w:rPr>
        <w:t>s</w:t>
      </w:r>
      <w:r w:rsidR="00FC092B" w:rsidRPr="008F6D1C">
        <w:rPr>
          <w:sz w:val="22"/>
          <w:szCs w:val="22"/>
        </w:rPr>
        <w:t xml:space="preserve"> of population and fishery </w:t>
      </w:r>
      <w:r w:rsidR="00FC092B" w:rsidRPr="008F6D1C">
        <w:rPr>
          <w:i/>
          <w:sz w:val="22"/>
          <w:szCs w:val="22"/>
        </w:rPr>
        <w:t>recruitment</w:t>
      </w:r>
      <w:r w:rsidR="00FC092B" w:rsidRPr="008F6D1C">
        <w:rPr>
          <w:sz w:val="22"/>
          <w:szCs w:val="22"/>
        </w:rPr>
        <w:t xml:space="preserve">. </w:t>
      </w:r>
    </w:p>
    <w:p w14:paraId="393C9D1E" w14:textId="64020B30" w:rsidR="004049C1" w:rsidRPr="0029626B" w:rsidRDefault="004049C1" w:rsidP="0029626B">
      <w:pPr>
        <w:pStyle w:val="ListParagraph"/>
        <w:numPr>
          <w:ilvl w:val="0"/>
          <w:numId w:val="15"/>
        </w:numPr>
        <w:rPr>
          <w:sz w:val="22"/>
          <w:szCs w:val="22"/>
        </w:rPr>
      </w:pPr>
      <w:r>
        <w:rPr>
          <w:sz w:val="22"/>
          <w:szCs w:val="22"/>
        </w:rPr>
        <w:t xml:space="preserve">The current prediction model </w:t>
      </w:r>
      <w:r w:rsidR="00626936">
        <w:rPr>
          <w:sz w:val="22"/>
          <w:szCs w:val="22"/>
        </w:rPr>
        <w:t>is rather poor</w:t>
      </w:r>
      <w:r>
        <w:rPr>
          <w:sz w:val="22"/>
          <w:szCs w:val="22"/>
        </w:rPr>
        <w:t xml:space="preserve"> at </w:t>
      </w:r>
      <w:r w:rsidR="00626936">
        <w:rPr>
          <w:sz w:val="22"/>
          <w:szCs w:val="22"/>
        </w:rPr>
        <w:t xml:space="preserve">predicting fishery recruitment, </w:t>
      </w:r>
      <w:r>
        <w:rPr>
          <w:sz w:val="22"/>
          <w:szCs w:val="22"/>
        </w:rPr>
        <w:t>as it does not account for a number of factors which are suspected of having significant and varied impacts from year to year, such as skip-moulting, variable mortality, and survey catchability.</w:t>
      </w:r>
      <w:r w:rsidR="0029626B">
        <w:rPr>
          <w:sz w:val="22"/>
          <w:szCs w:val="22"/>
        </w:rPr>
        <w:t xml:space="preserve"> </w:t>
      </w:r>
      <w:r w:rsidR="0029626B" w:rsidRPr="0029626B">
        <w:rPr>
          <w:sz w:val="22"/>
          <w:szCs w:val="22"/>
        </w:rPr>
        <w:t>The</w:t>
      </w:r>
      <w:r w:rsidRPr="0029626B">
        <w:rPr>
          <w:sz w:val="22"/>
          <w:szCs w:val="22"/>
        </w:rPr>
        <w:t xml:space="preserve"> population model</w:t>
      </w:r>
      <w:r w:rsidR="0029626B" w:rsidRPr="0029626B">
        <w:rPr>
          <w:sz w:val="22"/>
          <w:szCs w:val="22"/>
        </w:rPr>
        <w:t xml:space="preserve"> will provide some information</w:t>
      </w:r>
      <w:r w:rsidR="008F6D1C">
        <w:rPr>
          <w:sz w:val="22"/>
          <w:szCs w:val="22"/>
        </w:rPr>
        <w:t xml:space="preserve"> </w:t>
      </w:r>
      <w:r w:rsidR="0029626B" w:rsidRPr="0029626B">
        <w:rPr>
          <w:sz w:val="22"/>
          <w:szCs w:val="22"/>
        </w:rPr>
        <w:t>on each of these processes, thus improving recruitment predictions.</w:t>
      </w:r>
    </w:p>
    <w:p w14:paraId="1619DFEC" w14:textId="77777777" w:rsidR="00D3024E" w:rsidRPr="00CD3B63" w:rsidRDefault="00D3024E" w:rsidP="00D3024E">
      <w:pPr>
        <w:pStyle w:val="ListParagraph"/>
        <w:ind w:left="1080"/>
        <w:rPr>
          <w:sz w:val="22"/>
          <w:szCs w:val="22"/>
        </w:rPr>
      </w:pPr>
    </w:p>
    <w:p w14:paraId="239415BC" w14:textId="3570531D" w:rsidR="0029626B" w:rsidRDefault="00FC092B" w:rsidP="00244BA9">
      <w:pPr>
        <w:pStyle w:val="ListParagraph"/>
        <w:numPr>
          <w:ilvl w:val="0"/>
          <w:numId w:val="20"/>
        </w:numPr>
        <w:rPr>
          <w:sz w:val="22"/>
          <w:szCs w:val="22"/>
        </w:rPr>
      </w:pPr>
      <w:r w:rsidRPr="008F6D1C">
        <w:rPr>
          <w:sz w:val="22"/>
          <w:szCs w:val="22"/>
        </w:rPr>
        <w:t xml:space="preserve">Determine whether to </w:t>
      </w:r>
      <w:r w:rsidRPr="008F6D1C">
        <w:rPr>
          <w:b/>
          <w:sz w:val="22"/>
          <w:szCs w:val="22"/>
        </w:rPr>
        <w:t xml:space="preserve">rescale </w:t>
      </w:r>
      <w:r w:rsidR="0029626B" w:rsidRPr="008F6D1C">
        <w:rPr>
          <w:b/>
          <w:sz w:val="22"/>
          <w:szCs w:val="22"/>
        </w:rPr>
        <w:t>current</w:t>
      </w:r>
      <w:r w:rsidRPr="008F6D1C">
        <w:rPr>
          <w:b/>
          <w:sz w:val="22"/>
          <w:szCs w:val="22"/>
        </w:rPr>
        <w:t xml:space="preserve"> abundance </w:t>
      </w:r>
      <w:r w:rsidRPr="008F6D1C">
        <w:rPr>
          <w:sz w:val="22"/>
          <w:szCs w:val="22"/>
        </w:rPr>
        <w:t xml:space="preserve">and </w:t>
      </w:r>
      <w:r w:rsidRPr="008F6D1C">
        <w:rPr>
          <w:b/>
          <w:sz w:val="22"/>
          <w:szCs w:val="22"/>
        </w:rPr>
        <w:t>biomass indices</w:t>
      </w:r>
      <w:r w:rsidRPr="008F6D1C">
        <w:rPr>
          <w:sz w:val="22"/>
          <w:szCs w:val="22"/>
        </w:rPr>
        <w:t xml:space="preserve"> </w:t>
      </w:r>
      <w:r w:rsidR="0029626B" w:rsidRPr="008F6D1C">
        <w:rPr>
          <w:sz w:val="22"/>
          <w:szCs w:val="22"/>
        </w:rPr>
        <w:t xml:space="preserve">(i.e. 2019 and 2020) with respect to the historical time series </w:t>
      </w:r>
      <w:r w:rsidRPr="008F6D1C">
        <w:rPr>
          <w:sz w:val="22"/>
          <w:szCs w:val="22"/>
        </w:rPr>
        <w:t xml:space="preserve">using </w:t>
      </w:r>
      <w:r w:rsidR="0029626B" w:rsidRPr="008F6D1C">
        <w:rPr>
          <w:sz w:val="22"/>
          <w:szCs w:val="22"/>
        </w:rPr>
        <w:t>presented results</w:t>
      </w:r>
      <w:r w:rsidR="003D29D7" w:rsidRPr="008F6D1C">
        <w:rPr>
          <w:sz w:val="22"/>
          <w:szCs w:val="22"/>
        </w:rPr>
        <w:t xml:space="preserve">, and discuss impacts of updating the historical time series on management of the </w:t>
      </w:r>
      <w:proofErr w:type="spellStart"/>
      <w:r w:rsidR="003D29D7" w:rsidRPr="008F6D1C">
        <w:rPr>
          <w:sz w:val="22"/>
          <w:szCs w:val="22"/>
        </w:rPr>
        <w:t>sGSL</w:t>
      </w:r>
      <w:proofErr w:type="spellEnd"/>
      <w:r w:rsidR="003D29D7" w:rsidRPr="008F6D1C">
        <w:rPr>
          <w:sz w:val="22"/>
          <w:szCs w:val="22"/>
        </w:rPr>
        <w:t xml:space="preserve"> snow crab fishery.</w:t>
      </w:r>
    </w:p>
    <w:p w14:paraId="23575382" w14:textId="77777777" w:rsidR="006016A0" w:rsidRPr="00244BA9" w:rsidRDefault="006016A0" w:rsidP="006016A0">
      <w:pPr>
        <w:pStyle w:val="ListParagraph"/>
        <w:ind w:left="360"/>
        <w:rPr>
          <w:sz w:val="22"/>
          <w:szCs w:val="22"/>
        </w:rPr>
      </w:pPr>
    </w:p>
    <w:p w14:paraId="03F7D22D" w14:textId="77777777" w:rsidR="003D29D7" w:rsidRDefault="003D29D7" w:rsidP="00EC6070">
      <w:pPr>
        <w:pStyle w:val="ListParagraph"/>
        <w:numPr>
          <w:ilvl w:val="0"/>
          <w:numId w:val="16"/>
        </w:numPr>
        <w:rPr>
          <w:sz w:val="22"/>
          <w:szCs w:val="22"/>
        </w:rPr>
      </w:pPr>
      <w:r>
        <w:rPr>
          <w:sz w:val="22"/>
          <w:szCs w:val="22"/>
        </w:rPr>
        <w:t xml:space="preserve">Discuss how recent estimates of exploitation rates compare to those of the historical time series after revision. </w:t>
      </w:r>
    </w:p>
    <w:p w14:paraId="039FE358" w14:textId="4C24547D" w:rsidR="00691310" w:rsidRDefault="003D29D7" w:rsidP="00EC6070">
      <w:pPr>
        <w:pStyle w:val="ListParagraph"/>
        <w:numPr>
          <w:ilvl w:val="0"/>
          <w:numId w:val="16"/>
        </w:numPr>
        <w:rPr>
          <w:sz w:val="22"/>
          <w:szCs w:val="22"/>
        </w:rPr>
      </w:pPr>
      <w:r>
        <w:rPr>
          <w:sz w:val="22"/>
          <w:szCs w:val="22"/>
        </w:rPr>
        <w:t xml:space="preserve">Discuss if </w:t>
      </w:r>
      <w:r w:rsidR="00691310">
        <w:rPr>
          <w:sz w:val="22"/>
          <w:szCs w:val="22"/>
        </w:rPr>
        <w:t xml:space="preserve">reference points </w:t>
      </w:r>
      <w:r>
        <w:rPr>
          <w:sz w:val="22"/>
          <w:szCs w:val="22"/>
        </w:rPr>
        <w:t xml:space="preserve">for the </w:t>
      </w:r>
      <w:proofErr w:type="spellStart"/>
      <w:r>
        <w:rPr>
          <w:sz w:val="22"/>
          <w:szCs w:val="22"/>
        </w:rPr>
        <w:t>sGSL</w:t>
      </w:r>
      <w:proofErr w:type="spellEnd"/>
      <w:r>
        <w:rPr>
          <w:sz w:val="22"/>
          <w:szCs w:val="22"/>
        </w:rPr>
        <w:t xml:space="preserve"> snow crab stock require revision</w:t>
      </w:r>
      <w:r w:rsidR="00691310">
        <w:rPr>
          <w:sz w:val="22"/>
          <w:szCs w:val="22"/>
        </w:rPr>
        <w:t xml:space="preserve">, </w:t>
      </w:r>
      <w:r>
        <w:rPr>
          <w:sz w:val="22"/>
          <w:szCs w:val="22"/>
        </w:rPr>
        <w:t>see as</w:t>
      </w:r>
      <w:r w:rsidR="00691310">
        <w:rPr>
          <w:sz w:val="22"/>
          <w:szCs w:val="22"/>
        </w:rPr>
        <w:t xml:space="preserve"> these were based on </w:t>
      </w:r>
      <w:r w:rsidR="00E1280F">
        <w:rPr>
          <w:sz w:val="22"/>
          <w:szCs w:val="22"/>
        </w:rPr>
        <w:t xml:space="preserve">historic </w:t>
      </w:r>
      <w:r w:rsidR="00691310">
        <w:rPr>
          <w:sz w:val="22"/>
          <w:szCs w:val="22"/>
        </w:rPr>
        <w:t xml:space="preserve">maximum or minimum </w:t>
      </w:r>
      <w:r w:rsidR="00E1280F">
        <w:rPr>
          <w:sz w:val="22"/>
          <w:szCs w:val="22"/>
        </w:rPr>
        <w:t xml:space="preserve">biomass </w:t>
      </w:r>
      <w:r w:rsidR="00691310">
        <w:rPr>
          <w:sz w:val="22"/>
          <w:szCs w:val="22"/>
        </w:rPr>
        <w:t>estimates.</w:t>
      </w:r>
    </w:p>
    <w:p w14:paraId="1F4250BE" w14:textId="44793D9C" w:rsidR="00722226" w:rsidRDefault="00D3024E" w:rsidP="00722226">
      <w:pPr>
        <w:pStyle w:val="ListParagraph"/>
        <w:numPr>
          <w:ilvl w:val="0"/>
          <w:numId w:val="16"/>
        </w:numPr>
        <w:rPr>
          <w:sz w:val="22"/>
          <w:szCs w:val="22"/>
        </w:rPr>
      </w:pPr>
      <w:r w:rsidRPr="00D3024E">
        <w:rPr>
          <w:sz w:val="22"/>
          <w:szCs w:val="22"/>
        </w:rPr>
        <w:t>This is an important topic</w:t>
      </w:r>
      <w:r>
        <w:rPr>
          <w:sz w:val="22"/>
          <w:szCs w:val="22"/>
        </w:rPr>
        <w:t xml:space="preserve"> that should be discussed among industry and fishe</w:t>
      </w:r>
      <w:r w:rsidR="003D29D7">
        <w:rPr>
          <w:sz w:val="22"/>
          <w:szCs w:val="22"/>
        </w:rPr>
        <w:t>ries management representatives, maybe at a future meeting.</w:t>
      </w:r>
    </w:p>
    <w:p w14:paraId="34A4AB62" w14:textId="77777777" w:rsidR="00834544" w:rsidRDefault="00834544" w:rsidP="00834544">
      <w:pPr>
        <w:rPr>
          <w:sz w:val="22"/>
          <w:szCs w:val="22"/>
        </w:rPr>
      </w:pPr>
    </w:p>
    <w:p w14:paraId="551DD9ED" w14:textId="77777777" w:rsidR="006016A0" w:rsidRDefault="006016A0">
      <w:pPr>
        <w:rPr>
          <w:b/>
        </w:rPr>
      </w:pPr>
      <w:r>
        <w:rPr>
          <w:b/>
        </w:rPr>
        <w:br w:type="page"/>
      </w:r>
    </w:p>
    <w:p w14:paraId="78C9D9CC" w14:textId="474C4C74" w:rsidR="00834544" w:rsidRDefault="00834544" w:rsidP="00834544">
      <w:pPr>
        <w:rPr>
          <w:b/>
        </w:rPr>
      </w:pPr>
      <w:r>
        <w:rPr>
          <w:b/>
        </w:rPr>
        <w:lastRenderedPageBreak/>
        <w:t>Participants:</w:t>
      </w:r>
    </w:p>
    <w:p w14:paraId="72B55C72" w14:textId="77777777" w:rsidR="00834544" w:rsidRDefault="00834544" w:rsidP="00834544">
      <w:pPr>
        <w:rPr>
          <w:b/>
        </w:rPr>
      </w:pPr>
    </w:p>
    <w:p w14:paraId="32A86CA3" w14:textId="77777777" w:rsidR="00834544" w:rsidRPr="00834544" w:rsidRDefault="00834544" w:rsidP="00834544">
      <w:pPr>
        <w:rPr>
          <w:b/>
          <w:sz w:val="22"/>
          <w:szCs w:val="22"/>
        </w:rPr>
      </w:pPr>
      <w:r w:rsidRPr="00834544">
        <w:rPr>
          <w:b/>
          <w:sz w:val="22"/>
          <w:szCs w:val="22"/>
        </w:rPr>
        <w:t>2 or 3 people among:</w:t>
      </w:r>
    </w:p>
    <w:p w14:paraId="025C805C" w14:textId="64DF51C7" w:rsidR="00834544" w:rsidRPr="00834544" w:rsidRDefault="006016A0" w:rsidP="00834544">
      <w:pPr>
        <w:pStyle w:val="ListParagraph"/>
        <w:numPr>
          <w:ilvl w:val="0"/>
          <w:numId w:val="22"/>
        </w:numPr>
        <w:rPr>
          <w:sz w:val="22"/>
          <w:szCs w:val="22"/>
        </w:rPr>
      </w:pPr>
      <w:r>
        <w:rPr>
          <w:sz w:val="22"/>
          <w:szCs w:val="22"/>
        </w:rPr>
        <w:t>Statistical analysis</w:t>
      </w:r>
      <w:r w:rsidR="00834544" w:rsidRPr="00834544">
        <w:rPr>
          <w:sz w:val="22"/>
          <w:szCs w:val="22"/>
        </w:rPr>
        <w:t xml:space="preserve"> (e.g. Joanna Mills </w:t>
      </w:r>
      <w:proofErr w:type="spellStart"/>
      <w:r w:rsidR="00834544" w:rsidRPr="00834544">
        <w:rPr>
          <w:sz w:val="22"/>
          <w:szCs w:val="22"/>
        </w:rPr>
        <w:t>Flemming</w:t>
      </w:r>
      <w:proofErr w:type="spellEnd"/>
      <w:r w:rsidR="00834544" w:rsidRPr="00834544">
        <w:rPr>
          <w:sz w:val="22"/>
          <w:szCs w:val="22"/>
        </w:rPr>
        <w:t xml:space="preserve"> (Dalhousie University), Noel </w:t>
      </w:r>
      <w:proofErr w:type="spellStart"/>
      <w:r w:rsidR="00834544" w:rsidRPr="00834544">
        <w:rPr>
          <w:sz w:val="22"/>
          <w:szCs w:val="22"/>
        </w:rPr>
        <w:t>Cadigan</w:t>
      </w:r>
      <w:proofErr w:type="spellEnd"/>
      <w:r w:rsidR="00834544" w:rsidRPr="00834544">
        <w:rPr>
          <w:sz w:val="22"/>
          <w:szCs w:val="22"/>
        </w:rPr>
        <w:t xml:space="preserve"> (Marine Institute), </w:t>
      </w:r>
      <w:r w:rsidR="00834544" w:rsidRPr="00834544">
        <w:rPr>
          <w:rFonts w:eastAsia="Times New Roman" w:cs="Times New Roman"/>
          <w:color w:val="333333"/>
          <w:sz w:val="22"/>
          <w:szCs w:val="22"/>
          <w:shd w:val="clear" w:color="auto" w:fill="FFFFFF"/>
          <w:lang w:val="en-CA"/>
        </w:rPr>
        <w:t xml:space="preserve">Brad </w:t>
      </w:r>
      <w:proofErr w:type="spellStart"/>
      <w:r w:rsidR="00834544" w:rsidRPr="00834544">
        <w:rPr>
          <w:rFonts w:eastAsia="Times New Roman" w:cs="Times New Roman"/>
          <w:color w:val="333333"/>
          <w:sz w:val="22"/>
          <w:szCs w:val="22"/>
          <w:shd w:val="clear" w:color="auto" w:fill="FFFFFF"/>
          <w:lang w:val="en-CA"/>
        </w:rPr>
        <w:t>Hubley</w:t>
      </w:r>
      <w:proofErr w:type="spellEnd"/>
      <w:r w:rsidR="00834544" w:rsidRPr="00834544">
        <w:rPr>
          <w:rFonts w:eastAsia="Times New Roman" w:cs="Times New Roman"/>
          <w:color w:val="333333"/>
          <w:sz w:val="22"/>
          <w:szCs w:val="22"/>
          <w:shd w:val="clear" w:color="auto" w:fill="FFFFFF"/>
          <w:lang w:val="en-CA"/>
        </w:rPr>
        <w:t xml:space="preserve"> (NS)</w:t>
      </w:r>
      <w:r w:rsidR="00834544" w:rsidRPr="00834544">
        <w:rPr>
          <w:sz w:val="22"/>
          <w:szCs w:val="22"/>
        </w:rPr>
        <w:t>).</w:t>
      </w:r>
    </w:p>
    <w:p w14:paraId="31B5066A" w14:textId="77777777" w:rsidR="00834544" w:rsidRPr="00834544" w:rsidRDefault="00834544" w:rsidP="00834544">
      <w:pPr>
        <w:pStyle w:val="ListParagraph"/>
        <w:numPr>
          <w:ilvl w:val="0"/>
          <w:numId w:val="22"/>
        </w:numPr>
        <w:rPr>
          <w:sz w:val="22"/>
          <w:szCs w:val="22"/>
        </w:rPr>
      </w:pPr>
      <w:r w:rsidRPr="00834544">
        <w:rPr>
          <w:sz w:val="22"/>
          <w:szCs w:val="22"/>
        </w:rPr>
        <w:t xml:space="preserve">Population modelling (e.g. Noel </w:t>
      </w:r>
      <w:proofErr w:type="spellStart"/>
      <w:r w:rsidRPr="00834544">
        <w:rPr>
          <w:sz w:val="22"/>
          <w:szCs w:val="22"/>
        </w:rPr>
        <w:t>Cadigan</w:t>
      </w:r>
      <w:proofErr w:type="spellEnd"/>
      <w:r w:rsidRPr="00834544">
        <w:rPr>
          <w:sz w:val="22"/>
          <w:szCs w:val="22"/>
        </w:rPr>
        <w:t xml:space="preserve">, Brian Healy, </w:t>
      </w:r>
      <w:proofErr w:type="spellStart"/>
      <w:r w:rsidRPr="00834544">
        <w:rPr>
          <w:sz w:val="22"/>
          <w:szCs w:val="22"/>
        </w:rPr>
        <w:t>Shareef</w:t>
      </w:r>
      <w:proofErr w:type="spellEnd"/>
      <w:r w:rsidRPr="00834544">
        <w:rPr>
          <w:sz w:val="22"/>
          <w:szCs w:val="22"/>
        </w:rPr>
        <w:t xml:space="preserve"> </w:t>
      </w:r>
      <w:proofErr w:type="spellStart"/>
      <w:r w:rsidRPr="00834544">
        <w:rPr>
          <w:sz w:val="22"/>
          <w:szCs w:val="22"/>
        </w:rPr>
        <w:t>Siddeek</w:t>
      </w:r>
      <w:proofErr w:type="spellEnd"/>
      <w:r w:rsidRPr="00834544">
        <w:rPr>
          <w:sz w:val="22"/>
          <w:szCs w:val="22"/>
        </w:rPr>
        <w:t xml:space="preserve"> (Alaska), …)</w:t>
      </w:r>
    </w:p>
    <w:p w14:paraId="08C3E4CF" w14:textId="77777777" w:rsidR="00834544" w:rsidRPr="00834544" w:rsidRDefault="00834544" w:rsidP="00834544">
      <w:pPr>
        <w:pStyle w:val="ListParagraph"/>
        <w:numPr>
          <w:ilvl w:val="0"/>
          <w:numId w:val="22"/>
        </w:numPr>
        <w:rPr>
          <w:sz w:val="22"/>
          <w:szCs w:val="22"/>
        </w:rPr>
      </w:pPr>
      <w:r w:rsidRPr="00834544">
        <w:rPr>
          <w:sz w:val="22"/>
          <w:szCs w:val="22"/>
        </w:rPr>
        <w:t>Trawling and catchability expert (e.g. Kenneth Weinberg (NOAA)).</w:t>
      </w:r>
    </w:p>
    <w:p w14:paraId="5E2D8A93" w14:textId="77777777" w:rsidR="00834544" w:rsidRPr="00834544" w:rsidRDefault="00834544" w:rsidP="00834544">
      <w:pPr>
        <w:rPr>
          <w:sz w:val="22"/>
          <w:szCs w:val="22"/>
        </w:rPr>
      </w:pPr>
    </w:p>
    <w:p w14:paraId="142A1E25" w14:textId="77777777" w:rsidR="00834544" w:rsidRPr="00834544" w:rsidRDefault="00834544" w:rsidP="00834544">
      <w:pPr>
        <w:rPr>
          <w:b/>
          <w:sz w:val="22"/>
          <w:szCs w:val="22"/>
        </w:rPr>
      </w:pPr>
      <w:r w:rsidRPr="00834544">
        <w:rPr>
          <w:b/>
          <w:sz w:val="22"/>
          <w:szCs w:val="22"/>
        </w:rPr>
        <w:t>Up to 5 among:</w:t>
      </w:r>
    </w:p>
    <w:p w14:paraId="2ED324C5" w14:textId="77777777" w:rsidR="00834544" w:rsidRPr="00834544" w:rsidRDefault="00834544" w:rsidP="00834544">
      <w:pPr>
        <w:pStyle w:val="ListParagraph"/>
        <w:numPr>
          <w:ilvl w:val="0"/>
          <w:numId w:val="22"/>
        </w:numPr>
        <w:rPr>
          <w:rFonts w:eastAsia="Times New Roman" w:cs="Times New Roman"/>
          <w:sz w:val="22"/>
          <w:szCs w:val="22"/>
          <w:lang w:val="en-CA"/>
        </w:rPr>
      </w:pPr>
      <w:r w:rsidRPr="00834544">
        <w:rPr>
          <w:sz w:val="22"/>
          <w:szCs w:val="22"/>
        </w:rPr>
        <w:t>DFO biologists (e.g. Darryl Mullowney (NF),</w:t>
      </w:r>
      <w:r w:rsidRPr="00834544">
        <w:rPr>
          <w:b/>
          <w:sz w:val="22"/>
          <w:szCs w:val="22"/>
        </w:rPr>
        <w:t xml:space="preserve"> </w:t>
      </w:r>
      <w:r w:rsidRPr="00834544">
        <w:rPr>
          <w:rFonts w:eastAsia="Times New Roman" w:cs="Times New Roman"/>
          <w:color w:val="333333"/>
          <w:sz w:val="22"/>
          <w:szCs w:val="22"/>
          <w:shd w:val="clear" w:color="auto" w:fill="FFFFFF"/>
          <w:lang w:val="en-CA"/>
        </w:rPr>
        <w:t xml:space="preserve">Julia </w:t>
      </w:r>
      <w:proofErr w:type="spellStart"/>
      <w:r w:rsidRPr="00834544">
        <w:rPr>
          <w:rFonts w:eastAsia="Times New Roman" w:cs="Times New Roman"/>
          <w:color w:val="333333"/>
          <w:sz w:val="22"/>
          <w:szCs w:val="22"/>
          <w:shd w:val="clear" w:color="auto" w:fill="FFFFFF"/>
          <w:lang w:val="en-CA"/>
        </w:rPr>
        <w:t>Pantin</w:t>
      </w:r>
      <w:proofErr w:type="spellEnd"/>
      <w:r w:rsidRPr="00834544">
        <w:rPr>
          <w:rFonts w:eastAsia="Times New Roman" w:cs="Times New Roman"/>
          <w:color w:val="333333"/>
          <w:sz w:val="22"/>
          <w:szCs w:val="22"/>
          <w:shd w:val="clear" w:color="auto" w:fill="FFFFFF"/>
          <w:lang w:val="en-CA"/>
        </w:rPr>
        <w:t xml:space="preserve"> (NF), Krista Baker (NF), Cedric Juillet (QC), Bernard Sainte-Marie (QC), Jae Choi (NS), Hugues </w:t>
      </w:r>
      <w:proofErr w:type="spellStart"/>
      <w:r w:rsidRPr="00834544">
        <w:rPr>
          <w:rFonts w:eastAsia="Times New Roman" w:cs="Times New Roman"/>
          <w:color w:val="333333"/>
          <w:sz w:val="22"/>
          <w:szCs w:val="22"/>
          <w:shd w:val="clear" w:color="auto" w:fill="FFFFFF"/>
          <w:lang w:val="en-CA"/>
        </w:rPr>
        <w:t>Benoît</w:t>
      </w:r>
      <w:proofErr w:type="spellEnd"/>
      <w:r w:rsidRPr="00834544">
        <w:rPr>
          <w:rFonts w:eastAsia="Times New Roman" w:cs="Times New Roman"/>
          <w:color w:val="333333"/>
          <w:sz w:val="22"/>
          <w:szCs w:val="22"/>
          <w:shd w:val="clear" w:color="auto" w:fill="FFFFFF"/>
          <w:lang w:val="en-CA"/>
        </w:rPr>
        <w:t xml:space="preserve"> (QC), Adam Cook (NS), Brad </w:t>
      </w:r>
      <w:proofErr w:type="spellStart"/>
      <w:r w:rsidRPr="00834544">
        <w:rPr>
          <w:rFonts w:eastAsia="Times New Roman" w:cs="Times New Roman"/>
          <w:color w:val="333333"/>
          <w:sz w:val="22"/>
          <w:szCs w:val="22"/>
          <w:shd w:val="clear" w:color="auto" w:fill="FFFFFF"/>
          <w:lang w:val="en-CA"/>
        </w:rPr>
        <w:t>Hubley</w:t>
      </w:r>
      <w:proofErr w:type="spellEnd"/>
      <w:r w:rsidRPr="00834544">
        <w:rPr>
          <w:rFonts w:eastAsia="Times New Roman" w:cs="Times New Roman"/>
          <w:color w:val="333333"/>
          <w:sz w:val="22"/>
          <w:szCs w:val="22"/>
          <w:shd w:val="clear" w:color="auto" w:fill="FFFFFF"/>
          <w:lang w:val="en-CA"/>
        </w:rPr>
        <w:t xml:space="preserve"> (NS)).</w:t>
      </w:r>
    </w:p>
    <w:p w14:paraId="75365D4C" w14:textId="77777777" w:rsidR="00834544" w:rsidRPr="00834544" w:rsidRDefault="00834544" w:rsidP="00834544">
      <w:pPr>
        <w:pStyle w:val="ListParagraph"/>
        <w:ind w:left="360"/>
        <w:rPr>
          <w:rFonts w:eastAsia="Times New Roman" w:cs="Times New Roman"/>
          <w:sz w:val="22"/>
          <w:szCs w:val="22"/>
          <w:lang w:val="en-CA"/>
        </w:rPr>
      </w:pPr>
    </w:p>
    <w:p w14:paraId="41A6349B" w14:textId="77777777" w:rsidR="00834544" w:rsidRPr="00834544" w:rsidRDefault="00834544" w:rsidP="00834544">
      <w:pPr>
        <w:rPr>
          <w:rFonts w:eastAsia="Times New Roman" w:cs="Times New Roman"/>
          <w:b/>
          <w:sz w:val="22"/>
          <w:szCs w:val="22"/>
          <w:lang w:val="en-CA"/>
        </w:rPr>
      </w:pPr>
      <w:r w:rsidRPr="00834544">
        <w:rPr>
          <w:rFonts w:eastAsia="Times New Roman" w:cs="Times New Roman"/>
          <w:b/>
          <w:sz w:val="22"/>
          <w:szCs w:val="22"/>
          <w:lang w:val="en-CA"/>
        </w:rPr>
        <w:t>Plus:</w:t>
      </w:r>
    </w:p>
    <w:p w14:paraId="203CEBDD" w14:textId="77777777" w:rsidR="00834544" w:rsidRPr="00834544" w:rsidRDefault="00834544" w:rsidP="00834544">
      <w:pPr>
        <w:pStyle w:val="ListParagraph"/>
        <w:numPr>
          <w:ilvl w:val="0"/>
          <w:numId w:val="22"/>
        </w:numPr>
        <w:rPr>
          <w:sz w:val="22"/>
          <w:szCs w:val="22"/>
        </w:rPr>
      </w:pPr>
      <w:r w:rsidRPr="00834544">
        <w:rPr>
          <w:sz w:val="22"/>
          <w:szCs w:val="22"/>
        </w:rPr>
        <w:t xml:space="preserve">Industry representatives (e.g. Robert </w:t>
      </w:r>
      <w:proofErr w:type="spellStart"/>
      <w:r w:rsidRPr="00834544">
        <w:rPr>
          <w:sz w:val="22"/>
          <w:szCs w:val="22"/>
        </w:rPr>
        <w:t>Haché</w:t>
      </w:r>
      <w:proofErr w:type="spellEnd"/>
      <w:r w:rsidRPr="00834544">
        <w:rPr>
          <w:sz w:val="22"/>
          <w:szCs w:val="22"/>
        </w:rPr>
        <w:t xml:space="preserve">, Basil McLean, Martin Noel, Kris </w:t>
      </w:r>
      <w:proofErr w:type="spellStart"/>
      <w:r w:rsidRPr="00834544">
        <w:rPr>
          <w:sz w:val="22"/>
          <w:szCs w:val="22"/>
        </w:rPr>
        <w:t>Vascotto</w:t>
      </w:r>
      <w:proofErr w:type="spellEnd"/>
      <w:r w:rsidRPr="00834544">
        <w:rPr>
          <w:sz w:val="22"/>
          <w:szCs w:val="22"/>
        </w:rPr>
        <w:t>).</w:t>
      </w:r>
    </w:p>
    <w:p w14:paraId="5C3130AF" w14:textId="77777777" w:rsidR="00834544" w:rsidRPr="00834544" w:rsidRDefault="00834544" w:rsidP="00834544">
      <w:pPr>
        <w:pStyle w:val="ListParagraph"/>
        <w:numPr>
          <w:ilvl w:val="0"/>
          <w:numId w:val="22"/>
        </w:numPr>
        <w:rPr>
          <w:rFonts w:eastAsia="Times New Roman" w:cs="Times New Roman"/>
          <w:sz w:val="22"/>
          <w:szCs w:val="22"/>
          <w:lang w:val="en-CA"/>
        </w:rPr>
      </w:pPr>
      <w:r w:rsidRPr="00834544">
        <w:rPr>
          <w:sz w:val="22"/>
          <w:szCs w:val="22"/>
        </w:rPr>
        <w:t>Gulf Crustacean Section staff.</w:t>
      </w:r>
    </w:p>
    <w:p w14:paraId="262872D3" w14:textId="57719A7C" w:rsidR="00834544" w:rsidRDefault="00834544" w:rsidP="00834544">
      <w:pPr>
        <w:rPr>
          <w:sz w:val="22"/>
          <w:szCs w:val="22"/>
        </w:rPr>
      </w:pPr>
    </w:p>
    <w:p w14:paraId="3C405CD7" w14:textId="0C367D20" w:rsidR="00B3166C" w:rsidRDefault="00B3166C" w:rsidP="00834544">
      <w:pPr>
        <w:rPr>
          <w:sz w:val="22"/>
          <w:szCs w:val="22"/>
        </w:rPr>
      </w:pPr>
    </w:p>
    <w:p w14:paraId="21B849D8" w14:textId="77777777" w:rsidR="00B3166C" w:rsidRDefault="00B3166C">
      <w:pPr>
        <w:rPr>
          <w:lang w:val="en-US"/>
        </w:rPr>
      </w:pPr>
      <w:r>
        <w:rPr>
          <w:lang w:val="en-US"/>
        </w:rPr>
        <w:br w:type="page"/>
      </w:r>
    </w:p>
    <w:p w14:paraId="32D6BA0A" w14:textId="77777777" w:rsidR="00B3166C" w:rsidRPr="00B3166C" w:rsidRDefault="00B3166C" w:rsidP="00B3166C">
      <w:pPr>
        <w:rPr>
          <w:b/>
          <w:lang w:val="en-US"/>
        </w:rPr>
      </w:pPr>
      <w:r w:rsidRPr="00B3166C">
        <w:rPr>
          <w:b/>
          <w:lang w:val="en-US"/>
        </w:rPr>
        <w:lastRenderedPageBreak/>
        <w:t xml:space="preserve">Intro text: </w:t>
      </w:r>
    </w:p>
    <w:p w14:paraId="453F379E" w14:textId="77777777" w:rsidR="00B3166C" w:rsidRDefault="00B3166C" w:rsidP="00B3166C">
      <w:pPr>
        <w:rPr>
          <w:lang w:val="en-US"/>
        </w:rPr>
      </w:pPr>
    </w:p>
    <w:p w14:paraId="1C208D16" w14:textId="72ABD60A" w:rsidR="00B3166C" w:rsidRDefault="00B3166C" w:rsidP="00B3166C">
      <w:pPr>
        <w:rPr>
          <w:lang w:val="en-US"/>
        </w:rPr>
      </w:pPr>
      <w:r>
        <w:rPr>
          <w:lang w:val="en-US"/>
        </w:rPr>
        <w:t xml:space="preserve">Currently, survey crab catches are standardized using swept area estimates from the active trawling phase, with passive phase trawling currently being ignored in the standardization. On its face, this approach implies inflation of the resulting abundance and biomass estimates. Also problematic is that passive phase trawling has been shown to vary both regionally and annually, leading to probable </w:t>
      </w:r>
      <w:proofErr w:type="spellStart"/>
      <w:r>
        <w:rPr>
          <w:lang w:val="en-US"/>
        </w:rPr>
        <w:t>spatio</w:t>
      </w:r>
      <w:proofErr w:type="spellEnd"/>
      <w:r>
        <w:rPr>
          <w:lang w:val="en-US"/>
        </w:rPr>
        <w:t xml:space="preserve">-temporal differences in catchability. </w:t>
      </w:r>
    </w:p>
    <w:p w14:paraId="204FB32E" w14:textId="77777777" w:rsidR="00B3166C" w:rsidRDefault="00B3166C" w:rsidP="00B3166C">
      <w:pPr>
        <w:rPr>
          <w:lang w:val="en-US"/>
        </w:rPr>
      </w:pPr>
    </w:p>
    <w:p w14:paraId="27D14F19" w14:textId="77777777" w:rsidR="00B3166C" w:rsidRDefault="00B3166C" w:rsidP="00B3166C">
      <w:pPr>
        <w:rPr>
          <w:lang w:val="en-US"/>
        </w:rPr>
      </w:pPr>
      <w:r>
        <w:rPr>
          <w:lang w:val="en-US"/>
        </w:rPr>
        <w:t xml:space="preserve">One approach might be to eliminate the passive trawling phase altogether, but this approach is problematic. Firstly, passive phase trawling has likely existed throughout the history of the snow crab survey, though it may have varied in scale regionally and/or from year-to-year. Thus, there is not only a need to control the extent of passive phase trawling in future surveys, but also to retroactively estimate the scale of passive phase trawling as a means of counteracting its influence. Secondly, there are a certainly other factors which are known to reduce survey catches, but which are neither controlled nor monitored. Examples of such factors can be related to the effective or variable contact of the trawl footrope with the sea bottom, which can, for example, vary by bottom type, accumulation of debris at the mouth of the trawl, asymmetry of the trawl wings, or strong sea conditions. </w:t>
      </w:r>
    </w:p>
    <w:p w14:paraId="216AE003" w14:textId="6855FF60" w:rsidR="00B3166C" w:rsidRDefault="00B3166C" w:rsidP="00B3166C">
      <w:pPr>
        <w:rPr>
          <w:lang w:val="en-US"/>
        </w:rPr>
      </w:pPr>
      <w:r>
        <w:rPr>
          <w:lang w:val="en-US"/>
        </w:rPr>
        <w:t>Given these points, a goal is to identify factors that are known both to significantly influence survey catches, and that also vary regionally or from year-to-year. Once these have been identified, such factors are to be either controlled via suitable adjustments to the survey protocol, or characterized and quantified such that their influence can be accounted for in the standardization of survey catches. 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p>
    <w:p w14:paraId="4632E2F0" w14:textId="2938DB98" w:rsidR="005C2A70" w:rsidRDefault="005C2A70" w:rsidP="00B3166C">
      <w:pPr>
        <w:rPr>
          <w:lang w:val="en-US"/>
        </w:rPr>
      </w:pPr>
    </w:p>
    <w:p w14:paraId="79990AE4" w14:textId="77777777" w:rsidR="005C2A70" w:rsidRPr="003E10E8" w:rsidRDefault="005C2A70" w:rsidP="005C2A70">
      <w:pPr>
        <w:rPr>
          <w:b/>
          <w:sz w:val="28"/>
          <w:szCs w:val="28"/>
          <w:lang w:val="en-US"/>
        </w:rPr>
      </w:pPr>
      <w:r w:rsidRPr="003E10E8">
        <w:rPr>
          <w:b/>
          <w:sz w:val="28"/>
          <w:szCs w:val="28"/>
          <w:lang w:val="en-US"/>
        </w:rPr>
        <w:t>Methods:</w:t>
      </w:r>
    </w:p>
    <w:p w14:paraId="7F43C0F7" w14:textId="77777777" w:rsidR="005C2A70" w:rsidRDefault="005C2A70" w:rsidP="005C2A70">
      <w:pPr>
        <w:rPr>
          <w:b/>
          <w:lang w:val="en-US"/>
        </w:rPr>
      </w:pPr>
      <w:r>
        <w:rPr>
          <w:b/>
          <w:lang w:val="en-US"/>
        </w:rPr>
        <w:t>Literature review:</w:t>
      </w:r>
    </w:p>
    <w:p w14:paraId="654EB28C" w14:textId="77777777" w:rsidR="005C2A70" w:rsidRPr="003E10E8" w:rsidRDefault="005C2A70" w:rsidP="005C2A70">
      <w:pPr>
        <w:rPr>
          <w:lang w:val="en-US"/>
        </w:rPr>
      </w:pPr>
      <w:r w:rsidRPr="003E10E8">
        <w:rPr>
          <w:lang w:val="en-US"/>
        </w:rPr>
        <w:t>Review literature on factors which affect trawl catchability, in particular snow crab catchability. In particular, the series of papers by David Somerton and Kenneth Weinberg should be probed for useful information, as they often relate to Alaska snow crab:</w:t>
      </w:r>
    </w:p>
    <w:p w14:paraId="17249794" w14:textId="77777777" w:rsidR="005C2A70" w:rsidRDefault="005C2A70" w:rsidP="005C2A70">
      <w:pPr>
        <w:pStyle w:val="NoSpacing"/>
        <w:rPr>
          <w:lang w:val="en-US"/>
        </w:rPr>
      </w:pPr>
      <w:r w:rsidRPr="003E10E8">
        <w:rPr>
          <w:lang w:val="en-US"/>
        </w:rPr>
        <w:t>Somerton</w:t>
      </w:r>
      <w:r>
        <w:rPr>
          <w:lang w:val="en-US"/>
        </w:rPr>
        <w:t xml:space="preserve">, </w:t>
      </w:r>
      <w:r w:rsidRPr="003E10E8">
        <w:rPr>
          <w:lang w:val="en-US"/>
        </w:rPr>
        <w:t>David A., Weinberg</w:t>
      </w:r>
      <w:r>
        <w:rPr>
          <w:lang w:val="en-US"/>
        </w:rPr>
        <w:t xml:space="preserve">, </w:t>
      </w:r>
      <w:r w:rsidRPr="003E10E8">
        <w:rPr>
          <w:lang w:val="en-US"/>
        </w:rPr>
        <w:t>Kenneth L., and Goodman</w:t>
      </w:r>
      <w:r>
        <w:rPr>
          <w:lang w:val="en-US"/>
        </w:rPr>
        <w:t xml:space="preserve">, </w:t>
      </w:r>
      <w:r w:rsidRPr="003E10E8">
        <w:rPr>
          <w:lang w:val="en-US"/>
        </w:rPr>
        <w:t>Scott E. 2013. Catchability of snow crab (</w:t>
      </w:r>
      <w:proofErr w:type="spellStart"/>
      <w:r w:rsidRPr="00EE6667">
        <w:rPr>
          <w:i/>
          <w:lang w:val="en-US"/>
        </w:rPr>
        <w:t>Chionoecetes</w:t>
      </w:r>
      <w:proofErr w:type="spellEnd"/>
      <w:r w:rsidRPr="00EE6667">
        <w:rPr>
          <w:i/>
          <w:lang w:val="en-US"/>
        </w:rPr>
        <w:t xml:space="preserve"> </w:t>
      </w:r>
      <w:proofErr w:type="spellStart"/>
      <w:r w:rsidRPr="00EE6667">
        <w:rPr>
          <w:i/>
          <w:lang w:val="en-US"/>
        </w:rPr>
        <w:t>opilio</w:t>
      </w:r>
      <w:proofErr w:type="spellEnd"/>
      <w:r w:rsidRPr="003E10E8">
        <w:rPr>
          <w:lang w:val="en-US"/>
        </w:rPr>
        <w:t xml:space="preserve">) by the eastern Bering Sea bottom trawl survey estimated using a catch comparison experiment. Canadian Journal of Fisheries and Aquatic Sciences. </w:t>
      </w:r>
      <w:hyperlink r:id="rId5" w:history="1">
        <w:r w:rsidRPr="00652992">
          <w:rPr>
            <w:rStyle w:val="Hyperlink"/>
            <w:lang w:val="en-US"/>
          </w:rPr>
          <w:t>https://doi.org/10.1139/cjfas-2013-0100</w:t>
        </w:r>
      </w:hyperlink>
      <w:r>
        <w:rPr>
          <w:lang w:val="en-US"/>
        </w:rPr>
        <w:t xml:space="preserve">. </w:t>
      </w:r>
    </w:p>
    <w:p w14:paraId="71D7BFC3" w14:textId="77777777" w:rsidR="005C2A70" w:rsidRPr="003E10E8" w:rsidRDefault="005C2A70" w:rsidP="005C2A70">
      <w:pPr>
        <w:pStyle w:val="NoSpacing"/>
        <w:rPr>
          <w:lang w:val="en-US"/>
        </w:rPr>
      </w:pPr>
    </w:p>
    <w:p w14:paraId="7CE4821D" w14:textId="77777777" w:rsidR="005C2A70" w:rsidRPr="003E10E8" w:rsidRDefault="005C2A70" w:rsidP="005C2A70">
      <w:pPr>
        <w:pStyle w:val="NoSpacing"/>
        <w:rPr>
          <w:lang w:val="en-US"/>
        </w:rPr>
      </w:pPr>
      <w:r w:rsidRPr="003E10E8">
        <w:rPr>
          <w:lang w:val="en-US"/>
        </w:rPr>
        <w:lastRenderedPageBreak/>
        <w:t>Somerton</w:t>
      </w:r>
      <w:r>
        <w:rPr>
          <w:lang w:val="en-US"/>
        </w:rPr>
        <w:t xml:space="preserve">, </w:t>
      </w:r>
      <w:r w:rsidRPr="003E10E8">
        <w:rPr>
          <w:lang w:val="en-US"/>
        </w:rPr>
        <w:t>David, Weinberg</w:t>
      </w:r>
      <w:r>
        <w:rPr>
          <w:lang w:val="en-US"/>
        </w:rPr>
        <w:t xml:space="preserve">, </w:t>
      </w:r>
      <w:r>
        <w:rPr>
          <w:rFonts w:eastAsia="Times New Roman" w:cs="Times New Roman"/>
        </w:rPr>
        <w:t>Kenneth L.,</w:t>
      </w:r>
      <w:r w:rsidRPr="003E10E8">
        <w:rPr>
          <w:lang w:val="en-US"/>
        </w:rPr>
        <w:t xml:space="preserve"> and Scott Goodman. Snow crab selectivity by the NMFS trawl survey</w:t>
      </w:r>
      <w:r>
        <w:rPr>
          <w:lang w:val="en-US"/>
        </w:rPr>
        <w:t xml:space="preserve"> </w:t>
      </w:r>
      <w:r w:rsidRPr="003E10E8">
        <w:rPr>
          <w:lang w:val="en-US"/>
        </w:rPr>
        <w:t>Groundfish Assessment Program, RACE Division, Alaska Fisheries Science. Center, NOAA</w:t>
      </w:r>
      <w:r>
        <w:rPr>
          <w:lang w:val="en-US"/>
        </w:rPr>
        <w:t>.</w:t>
      </w:r>
    </w:p>
    <w:p w14:paraId="6560907D" w14:textId="77777777" w:rsidR="005C2A70" w:rsidRPr="003E10E8" w:rsidRDefault="005C2A70" w:rsidP="005C2A70">
      <w:pPr>
        <w:pStyle w:val="NoSpacing"/>
        <w:rPr>
          <w:b/>
          <w:lang w:val="en-US"/>
        </w:rPr>
      </w:pPr>
    </w:p>
    <w:p w14:paraId="4493F249" w14:textId="77777777" w:rsidR="005C2A70" w:rsidRDefault="005C2A70" w:rsidP="005C2A70">
      <w:pPr>
        <w:pStyle w:val="NoSpacing"/>
        <w:rPr>
          <w:lang w:val="en-US"/>
        </w:rPr>
      </w:pPr>
      <w:r>
        <w:rPr>
          <w:lang w:val="en-US"/>
        </w:rPr>
        <w:t xml:space="preserve">Weinberg, </w:t>
      </w:r>
      <w:r w:rsidRPr="003E10E8">
        <w:rPr>
          <w:lang w:val="en-US"/>
        </w:rPr>
        <w:t>Kenneth L</w:t>
      </w:r>
      <w:r>
        <w:rPr>
          <w:lang w:val="en-US"/>
        </w:rPr>
        <w:t>.</w:t>
      </w:r>
      <w:r w:rsidRPr="003E10E8">
        <w:rPr>
          <w:lang w:val="en-US"/>
        </w:rPr>
        <w:t xml:space="preserve"> 2003. Change in the performance of a Bering Sea survey trawl due to varied trawl speed</w:t>
      </w:r>
      <w:r>
        <w:rPr>
          <w:lang w:val="en-US"/>
        </w:rPr>
        <w:t>. Alaska Fishery Research Bulletin. 10(1):42-49.</w:t>
      </w:r>
    </w:p>
    <w:p w14:paraId="7AC2C36A" w14:textId="77777777" w:rsidR="005C2A70" w:rsidRPr="003E10E8" w:rsidRDefault="005C2A70" w:rsidP="005C2A70">
      <w:pPr>
        <w:pStyle w:val="NoSpacing"/>
        <w:rPr>
          <w:lang w:val="en-US"/>
        </w:rPr>
      </w:pPr>
    </w:p>
    <w:p w14:paraId="1CCFC51A" w14:textId="77777777" w:rsidR="005C2A70" w:rsidRDefault="005C2A70" w:rsidP="005C2A70">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The effect of </w:t>
      </w:r>
      <w:proofErr w:type="spellStart"/>
      <w:r w:rsidRPr="003E10E8">
        <w:rPr>
          <w:lang w:val="en-US"/>
        </w:rPr>
        <w:t>autotrawl</w:t>
      </w:r>
      <w:proofErr w:type="spellEnd"/>
      <w:r w:rsidRPr="003E10E8">
        <w:rPr>
          <w:lang w:val="en-US"/>
        </w:rPr>
        <w:t xml:space="preserve"> systems on the performance of a survey trawl. Fishery Bulletin. 104:35-45</w:t>
      </w:r>
      <w:r>
        <w:rPr>
          <w:lang w:val="en-US"/>
        </w:rPr>
        <w:t xml:space="preserve">. </w:t>
      </w:r>
    </w:p>
    <w:p w14:paraId="69C93934" w14:textId="77777777" w:rsidR="005C2A70" w:rsidRDefault="005C2A70" w:rsidP="005C2A70">
      <w:pPr>
        <w:pStyle w:val="NoSpacing"/>
        <w:rPr>
          <w:rFonts w:eastAsia="Times New Roman" w:cs="Times New Roman"/>
        </w:rPr>
      </w:pPr>
    </w:p>
    <w:p w14:paraId="67A47A06" w14:textId="77777777" w:rsidR="005C2A70" w:rsidRPr="003E10E8" w:rsidRDefault="005C2A70" w:rsidP="005C2A70">
      <w:pPr>
        <w:pStyle w:val="NoSpacing"/>
        <w:rPr>
          <w:rFonts w:eastAsia="Times New Roman" w:cs="Times New Roman"/>
        </w:rPr>
      </w:pPr>
      <w:r w:rsidRPr="003E10E8">
        <w:rPr>
          <w:rFonts w:eastAsia="Times New Roman" w:cs="Times New Roman"/>
        </w:rPr>
        <w:t>Weinberg</w:t>
      </w:r>
      <w:r>
        <w:rPr>
          <w:rFonts w:eastAsia="Times New Roman" w:cs="Times New Roman"/>
        </w:rPr>
        <w:t xml:space="preserve">, </w:t>
      </w:r>
      <w:r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Pr="003E10E8">
        <w:rPr>
          <w:rFonts w:eastAsia="Times New Roman" w:cs="Times New Roman"/>
        </w:rPr>
        <w:t>S</w:t>
      </w:r>
      <w:r>
        <w:rPr>
          <w:rFonts w:eastAsia="Times New Roman" w:cs="Times New Roman"/>
        </w:rPr>
        <w:t>.</w:t>
      </w:r>
      <w:r w:rsidRPr="003E10E8">
        <w:rPr>
          <w:rFonts w:eastAsia="Times New Roman" w:cs="Times New Roman"/>
        </w:rPr>
        <w:t xml:space="preserve"> 2015. Reducing variability in bottom contact and net width of a survey trawl by restraining door movement and applying a constant ratio of warp length to depth. Fishery Bulletin- National Oceanic and Atmospheric Administration 113(2):180-190. DOI: 10.7755/FB.113.2.6</w:t>
      </w:r>
    </w:p>
    <w:p w14:paraId="054D17DC" w14:textId="77777777" w:rsidR="005C2A70" w:rsidRPr="00834544" w:rsidRDefault="005C2A70" w:rsidP="00B3166C">
      <w:pPr>
        <w:rPr>
          <w:sz w:val="22"/>
          <w:szCs w:val="22"/>
        </w:rPr>
      </w:pPr>
      <w:bookmarkStart w:id="0" w:name="_GoBack"/>
      <w:bookmarkEnd w:id="0"/>
    </w:p>
    <w:sectPr w:rsidR="005C2A70" w:rsidRPr="00834544"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4A2"/>
    <w:multiLevelType w:val="hybridMultilevel"/>
    <w:tmpl w:val="8582517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C1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2B4422"/>
    <w:multiLevelType w:val="hybridMultilevel"/>
    <w:tmpl w:val="3A22AA4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C6622"/>
    <w:multiLevelType w:val="hybridMultilevel"/>
    <w:tmpl w:val="0136D6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85082"/>
    <w:multiLevelType w:val="hybridMultilevel"/>
    <w:tmpl w:val="C7128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91B1D"/>
    <w:multiLevelType w:val="hybridMultilevel"/>
    <w:tmpl w:val="D0806C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E145E4"/>
    <w:multiLevelType w:val="hybridMultilevel"/>
    <w:tmpl w:val="F8C42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3A4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6A2121"/>
    <w:multiLevelType w:val="hybridMultilevel"/>
    <w:tmpl w:val="412820C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287579"/>
    <w:multiLevelType w:val="hybridMultilevel"/>
    <w:tmpl w:val="CA3C0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2A3D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EA76665"/>
    <w:multiLevelType w:val="hybridMultilevel"/>
    <w:tmpl w:val="7F52D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EC4455"/>
    <w:multiLevelType w:val="hybridMultilevel"/>
    <w:tmpl w:val="73C4A4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54BE7"/>
    <w:multiLevelType w:val="hybridMultilevel"/>
    <w:tmpl w:val="57223E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F13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3F626D"/>
    <w:multiLevelType w:val="hybridMultilevel"/>
    <w:tmpl w:val="54C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15976"/>
    <w:multiLevelType w:val="hybridMultilevel"/>
    <w:tmpl w:val="E5DCC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A77352"/>
    <w:multiLevelType w:val="hybridMultilevel"/>
    <w:tmpl w:val="A8CAD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97BAC"/>
    <w:multiLevelType w:val="hybridMultilevel"/>
    <w:tmpl w:val="926258F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0F3D24"/>
    <w:multiLevelType w:val="hybridMultilevel"/>
    <w:tmpl w:val="A34E8EE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482273"/>
    <w:multiLevelType w:val="hybridMultilevel"/>
    <w:tmpl w:val="A3F8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5000E"/>
    <w:multiLevelType w:val="hybridMultilevel"/>
    <w:tmpl w:val="AD46FE6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AF71B8"/>
    <w:multiLevelType w:val="hybridMultilevel"/>
    <w:tmpl w:val="F834743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E16F4C"/>
    <w:multiLevelType w:val="hybridMultilevel"/>
    <w:tmpl w:val="549A22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461AA3"/>
    <w:multiLevelType w:val="hybridMultilevel"/>
    <w:tmpl w:val="145C537C"/>
    <w:lvl w:ilvl="0" w:tplc="8C2ABCD6">
      <w:start w:val="202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2305C"/>
    <w:multiLevelType w:val="hybridMultilevel"/>
    <w:tmpl w:val="11485F2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1"/>
  </w:num>
  <w:num w:numId="4">
    <w:abstractNumId w:val="10"/>
  </w:num>
  <w:num w:numId="5">
    <w:abstractNumId w:val="0"/>
  </w:num>
  <w:num w:numId="6">
    <w:abstractNumId w:val="1"/>
  </w:num>
  <w:num w:numId="7">
    <w:abstractNumId w:val="7"/>
  </w:num>
  <w:num w:numId="8">
    <w:abstractNumId w:val="25"/>
  </w:num>
  <w:num w:numId="9">
    <w:abstractNumId w:val="2"/>
  </w:num>
  <w:num w:numId="10">
    <w:abstractNumId w:val="5"/>
  </w:num>
  <w:num w:numId="11">
    <w:abstractNumId w:val="12"/>
  </w:num>
  <w:num w:numId="12">
    <w:abstractNumId w:val="13"/>
  </w:num>
  <w:num w:numId="13">
    <w:abstractNumId w:val="8"/>
  </w:num>
  <w:num w:numId="14">
    <w:abstractNumId w:val="3"/>
  </w:num>
  <w:num w:numId="15">
    <w:abstractNumId w:val="19"/>
  </w:num>
  <w:num w:numId="16">
    <w:abstractNumId w:val="22"/>
  </w:num>
  <w:num w:numId="17">
    <w:abstractNumId w:val="24"/>
  </w:num>
  <w:num w:numId="18">
    <w:abstractNumId w:val="4"/>
  </w:num>
  <w:num w:numId="19">
    <w:abstractNumId w:val="17"/>
  </w:num>
  <w:num w:numId="20">
    <w:abstractNumId w:val="23"/>
  </w:num>
  <w:num w:numId="21">
    <w:abstractNumId w:val="9"/>
  </w:num>
  <w:num w:numId="22">
    <w:abstractNumId w:val="16"/>
  </w:num>
  <w:num w:numId="23">
    <w:abstractNumId w:val="6"/>
  </w:num>
  <w:num w:numId="24">
    <w:abstractNumId w:val="15"/>
  </w:num>
  <w:num w:numId="25">
    <w:abstractNumId w:val="1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C8"/>
    <w:rsid w:val="00002289"/>
    <w:rsid w:val="00014BB1"/>
    <w:rsid w:val="00024F34"/>
    <w:rsid w:val="00093EA2"/>
    <w:rsid w:val="000C6B0B"/>
    <w:rsid w:val="00100B65"/>
    <w:rsid w:val="001647F4"/>
    <w:rsid w:val="001F08C9"/>
    <w:rsid w:val="00235457"/>
    <w:rsid w:val="00244BA9"/>
    <w:rsid w:val="00265F55"/>
    <w:rsid w:val="002752AF"/>
    <w:rsid w:val="0029626B"/>
    <w:rsid w:val="002F5A84"/>
    <w:rsid w:val="00313D7B"/>
    <w:rsid w:val="0032117D"/>
    <w:rsid w:val="0035179B"/>
    <w:rsid w:val="00373B49"/>
    <w:rsid w:val="0037661F"/>
    <w:rsid w:val="00377555"/>
    <w:rsid w:val="00377A8A"/>
    <w:rsid w:val="003830F6"/>
    <w:rsid w:val="003D29D7"/>
    <w:rsid w:val="004049C1"/>
    <w:rsid w:val="0041442E"/>
    <w:rsid w:val="00434B47"/>
    <w:rsid w:val="00450053"/>
    <w:rsid w:val="00496129"/>
    <w:rsid w:val="004A4963"/>
    <w:rsid w:val="004A6BC8"/>
    <w:rsid w:val="004C6DF9"/>
    <w:rsid w:val="005239D6"/>
    <w:rsid w:val="00546097"/>
    <w:rsid w:val="00547E8E"/>
    <w:rsid w:val="00572A63"/>
    <w:rsid w:val="00573CA2"/>
    <w:rsid w:val="005C2A70"/>
    <w:rsid w:val="006016A0"/>
    <w:rsid w:val="006047CC"/>
    <w:rsid w:val="00626936"/>
    <w:rsid w:val="00646D7A"/>
    <w:rsid w:val="00691310"/>
    <w:rsid w:val="006A513D"/>
    <w:rsid w:val="006A5BB7"/>
    <w:rsid w:val="00703323"/>
    <w:rsid w:val="00722226"/>
    <w:rsid w:val="00736C91"/>
    <w:rsid w:val="00742E30"/>
    <w:rsid w:val="00752457"/>
    <w:rsid w:val="00780296"/>
    <w:rsid w:val="00794787"/>
    <w:rsid w:val="00795310"/>
    <w:rsid w:val="007A4F38"/>
    <w:rsid w:val="007E0C43"/>
    <w:rsid w:val="00800AB5"/>
    <w:rsid w:val="00834544"/>
    <w:rsid w:val="008F6D1C"/>
    <w:rsid w:val="009360D1"/>
    <w:rsid w:val="00967C8C"/>
    <w:rsid w:val="00974D72"/>
    <w:rsid w:val="00A535C3"/>
    <w:rsid w:val="00A66D94"/>
    <w:rsid w:val="00AA62F4"/>
    <w:rsid w:val="00AE30BF"/>
    <w:rsid w:val="00AE765B"/>
    <w:rsid w:val="00AF1C2A"/>
    <w:rsid w:val="00B22128"/>
    <w:rsid w:val="00B24084"/>
    <w:rsid w:val="00B243B8"/>
    <w:rsid w:val="00B3166C"/>
    <w:rsid w:val="00BC7AE2"/>
    <w:rsid w:val="00BE37D7"/>
    <w:rsid w:val="00C30B5E"/>
    <w:rsid w:val="00C7667F"/>
    <w:rsid w:val="00C830A4"/>
    <w:rsid w:val="00C95F18"/>
    <w:rsid w:val="00C9737E"/>
    <w:rsid w:val="00CD3B63"/>
    <w:rsid w:val="00CD511E"/>
    <w:rsid w:val="00CE5058"/>
    <w:rsid w:val="00D3024E"/>
    <w:rsid w:val="00D47363"/>
    <w:rsid w:val="00D57972"/>
    <w:rsid w:val="00D624E1"/>
    <w:rsid w:val="00D848F5"/>
    <w:rsid w:val="00D933C8"/>
    <w:rsid w:val="00DC4F8A"/>
    <w:rsid w:val="00DE2E4E"/>
    <w:rsid w:val="00DE7B4B"/>
    <w:rsid w:val="00E0632B"/>
    <w:rsid w:val="00E1280F"/>
    <w:rsid w:val="00E228FA"/>
    <w:rsid w:val="00E7001F"/>
    <w:rsid w:val="00E7103F"/>
    <w:rsid w:val="00E8285B"/>
    <w:rsid w:val="00E94AA0"/>
    <w:rsid w:val="00EC6070"/>
    <w:rsid w:val="00F128CF"/>
    <w:rsid w:val="00F22676"/>
    <w:rsid w:val="00F55AA2"/>
    <w:rsid w:val="00F658B9"/>
    <w:rsid w:val="00F85797"/>
    <w:rsid w:val="00F87E95"/>
    <w:rsid w:val="00FC092B"/>
    <w:rsid w:val="00FE13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54169"/>
  <w14:defaultImageDpi w14:val="300"/>
  <w15:docId w15:val="{10E0A45A-A8B6-4805-88D8-F6734907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DE7B4B"/>
    <w:pPr>
      <w:keepNext/>
      <w:spacing w:before="240" w:after="120"/>
      <w:contextualSpacing/>
      <w:outlineLvl w:val="2"/>
    </w:pPr>
    <w:rPr>
      <w:rFonts w:ascii="Arial" w:eastAsia="Times New Roman" w:hAnsi="Arial" w:cs="Times New Roman"/>
      <w:b/>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C8"/>
    <w:pPr>
      <w:ind w:left="720"/>
      <w:contextualSpacing/>
    </w:pPr>
  </w:style>
  <w:style w:type="paragraph" w:styleId="CommentText">
    <w:name w:val="annotation text"/>
    <w:basedOn w:val="Normal"/>
    <w:link w:val="CommentTextChar"/>
    <w:semiHidden/>
    <w:rsid w:val="00722226"/>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722226"/>
    <w:rPr>
      <w:rFonts w:ascii="Arial" w:eastAsia="Times New Roman" w:hAnsi="Arial" w:cs="Times New Roman"/>
      <w:sz w:val="20"/>
      <w:szCs w:val="20"/>
      <w:lang w:val="en-US"/>
    </w:rPr>
  </w:style>
  <w:style w:type="character" w:styleId="CommentReference">
    <w:name w:val="annotation reference"/>
    <w:basedOn w:val="DefaultParagraphFont"/>
    <w:semiHidden/>
    <w:unhideWhenUsed/>
    <w:rsid w:val="00722226"/>
    <w:rPr>
      <w:sz w:val="16"/>
      <w:szCs w:val="16"/>
    </w:rPr>
  </w:style>
  <w:style w:type="paragraph" w:styleId="BalloonText">
    <w:name w:val="Balloon Text"/>
    <w:basedOn w:val="Normal"/>
    <w:link w:val="BalloonTextChar"/>
    <w:uiPriority w:val="99"/>
    <w:semiHidden/>
    <w:unhideWhenUsed/>
    <w:rsid w:val="0072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226"/>
    <w:rPr>
      <w:rFonts w:ascii="Lucida Grande" w:hAnsi="Lucida Grande" w:cs="Lucida Grande"/>
      <w:sz w:val="18"/>
      <w:szCs w:val="18"/>
    </w:rPr>
  </w:style>
  <w:style w:type="character" w:customStyle="1" w:styleId="Heading3Char">
    <w:name w:val="Heading 3 Char"/>
    <w:basedOn w:val="DefaultParagraphFont"/>
    <w:link w:val="Heading3"/>
    <w:rsid w:val="00DE7B4B"/>
    <w:rPr>
      <w:rFonts w:ascii="Arial" w:eastAsia="Times New Roman" w:hAnsi="Arial" w:cs="Times New Roman"/>
      <w:b/>
      <w:szCs w:val="22"/>
      <w:lang w:val="en-CA"/>
    </w:rPr>
  </w:style>
  <w:style w:type="paragraph" w:styleId="BodyText">
    <w:name w:val="Body Text"/>
    <w:basedOn w:val="Normal"/>
    <w:link w:val="BodyTextChar"/>
    <w:qFormat/>
    <w:rsid w:val="00DE7B4B"/>
    <w:pPr>
      <w:spacing w:before="120" w:after="120"/>
    </w:pPr>
    <w:rPr>
      <w:rFonts w:ascii="Arial" w:eastAsia="Times New Roman" w:hAnsi="Arial" w:cs="Times New Roman"/>
      <w:sz w:val="22"/>
      <w:szCs w:val="20"/>
      <w:lang w:val="en-US"/>
    </w:rPr>
  </w:style>
  <w:style w:type="character" w:customStyle="1" w:styleId="BodyTextChar">
    <w:name w:val="Body Text Char"/>
    <w:basedOn w:val="DefaultParagraphFont"/>
    <w:link w:val="BodyText"/>
    <w:rsid w:val="00DE7B4B"/>
    <w:rPr>
      <w:rFonts w:ascii="Arial" w:eastAsia="Times New Roman" w:hAnsi="Arial" w:cs="Times New Roman"/>
      <w:sz w:val="22"/>
      <w:szCs w:val="20"/>
      <w:lang w:val="en-US"/>
    </w:rPr>
  </w:style>
  <w:style w:type="paragraph" w:styleId="CommentSubject">
    <w:name w:val="annotation subject"/>
    <w:basedOn w:val="CommentText"/>
    <w:next w:val="CommentText"/>
    <w:link w:val="CommentSubjectChar"/>
    <w:uiPriority w:val="99"/>
    <w:semiHidden/>
    <w:unhideWhenUsed/>
    <w:rsid w:val="007E0C43"/>
    <w:rPr>
      <w:rFonts w:asciiTheme="minorHAnsi" w:eastAsiaTheme="minorEastAsia" w:hAnsiTheme="minorHAnsi" w:cstheme="minorBidi"/>
      <w:b/>
      <w:bCs/>
      <w:lang w:val="en-GB"/>
    </w:rPr>
  </w:style>
  <w:style w:type="character" w:customStyle="1" w:styleId="CommentSubjectChar">
    <w:name w:val="Comment Subject Char"/>
    <w:basedOn w:val="CommentTextChar"/>
    <w:link w:val="CommentSubject"/>
    <w:uiPriority w:val="99"/>
    <w:semiHidden/>
    <w:rsid w:val="007E0C43"/>
    <w:rPr>
      <w:rFonts w:ascii="Arial" w:eastAsia="Times New Roman" w:hAnsi="Arial" w:cs="Times New Roman"/>
      <w:b/>
      <w:bCs/>
      <w:sz w:val="20"/>
      <w:szCs w:val="20"/>
      <w:lang w:val="en-US"/>
    </w:rPr>
  </w:style>
  <w:style w:type="paragraph" w:styleId="Revision">
    <w:name w:val="Revision"/>
    <w:hidden/>
    <w:uiPriority w:val="99"/>
    <w:semiHidden/>
    <w:rsid w:val="003D29D7"/>
  </w:style>
  <w:style w:type="character" w:styleId="Hyperlink">
    <w:name w:val="Hyperlink"/>
    <w:basedOn w:val="DefaultParagraphFont"/>
    <w:uiPriority w:val="99"/>
    <w:semiHidden/>
    <w:unhideWhenUsed/>
    <w:rsid w:val="0037661F"/>
    <w:rPr>
      <w:color w:val="0000FF"/>
      <w:u w:val="single"/>
    </w:rPr>
  </w:style>
  <w:style w:type="paragraph" w:styleId="NoSpacing">
    <w:name w:val="No Spacing"/>
    <w:uiPriority w:val="1"/>
    <w:qFormat/>
    <w:rsid w:val="005C2A70"/>
    <w:rPr>
      <w:rFonts w:eastAsiaTheme="minorHAns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83837">
      <w:bodyDiv w:val="1"/>
      <w:marLeft w:val="0"/>
      <w:marRight w:val="0"/>
      <w:marTop w:val="0"/>
      <w:marBottom w:val="0"/>
      <w:divBdr>
        <w:top w:val="none" w:sz="0" w:space="0" w:color="auto"/>
        <w:left w:val="none" w:sz="0" w:space="0" w:color="auto"/>
        <w:bottom w:val="none" w:sz="0" w:space="0" w:color="auto"/>
        <w:right w:val="none" w:sz="0" w:space="0" w:color="auto"/>
      </w:divBdr>
    </w:div>
    <w:div w:id="1258825933">
      <w:bodyDiv w:val="1"/>
      <w:marLeft w:val="0"/>
      <w:marRight w:val="0"/>
      <w:marTop w:val="0"/>
      <w:marBottom w:val="0"/>
      <w:divBdr>
        <w:top w:val="none" w:sz="0" w:space="0" w:color="auto"/>
        <w:left w:val="none" w:sz="0" w:space="0" w:color="auto"/>
        <w:bottom w:val="none" w:sz="0" w:space="0" w:color="auto"/>
        <w:right w:val="none" w:sz="0" w:space="0" w:color="auto"/>
      </w:divBdr>
    </w:div>
    <w:div w:id="1431461996">
      <w:bodyDiv w:val="1"/>
      <w:marLeft w:val="0"/>
      <w:marRight w:val="0"/>
      <w:marTop w:val="0"/>
      <w:marBottom w:val="0"/>
      <w:divBdr>
        <w:top w:val="none" w:sz="0" w:space="0" w:color="auto"/>
        <w:left w:val="none" w:sz="0" w:space="0" w:color="auto"/>
        <w:bottom w:val="none" w:sz="0" w:space="0" w:color="auto"/>
        <w:right w:val="none" w:sz="0" w:space="0" w:color="auto"/>
      </w:divBdr>
    </w:div>
    <w:div w:id="1572040190">
      <w:bodyDiv w:val="1"/>
      <w:marLeft w:val="0"/>
      <w:marRight w:val="0"/>
      <w:marTop w:val="0"/>
      <w:marBottom w:val="0"/>
      <w:divBdr>
        <w:top w:val="none" w:sz="0" w:space="0" w:color="auto"/>
        <w:left w:val="none" w:sz="0" w:space="0" w:color="auto"/>
        <w:bottom w:val="none" w:sz="0" w:space="0" w:color="auto"/>
        <w:right w:val="none" w:sz="0" w:space="0" w:color="auto"/>
      </w:divBdr>
    </w:div>
    <w:div w:id="201464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39/cjfas-2013-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EEE</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Surette, Tobie</cp:lastModifiedBy>
  <cp:revision>4</cp:revision>
  <dcterms:created xsi:type="dcterms:W3CDTF">2021-03-17T18:07:00Z</dcterms:created>
  <dcterms:modified xsi:type="dcterms:W3CDTF">2021-05-18T14:27:00Z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2021-05-18T13:56:18Z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aef194e9-e800-4443-b0ce-0000de64f7f8</vt:lpwstr>
  </property>
</Properties>
</file>