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Economica-bold.ttf" ContentType="application/x-font-ttf"/>
  <Override PartName="/word/fonts/Economica-boldItalic.ttf" ContentType="application/x-font-ttf"/>
  <Override PartName="/word/fonts/Economica-italic.ttf" ContentType="application/x-font-ttf"/>
  <Override PartName="/word/fonts/Economica-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t>KURSUSNAVN</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r>
        <w:t>RAPPORTTITEL</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r>
        <w:t>DETTE IS EN UNDERTITEL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vandret linje" id="1" name="image2.png"/>
            <a:graphic>
              <a:graphicData uri="http://schemas.openxmlformats.org/drawingml/2006/picture">
                <pic:pic>
                  <pic:nvPicPr>
                    <pic:cNvPr descr="vandret linj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5929313" cy="4237938"/>
            <wp:effectExtent b="0" l="0" r="0" t="0"/>
            <wp:docPr descr="Pladsholderbillede" id="3" name="image1.jpg"/>
            <a:graphic>
              <a:graphicData uri="http://schemas.openxmlformats.org/drawingml/2006/picture">
                <pic:pic>
                  <pic:nvPicPr>
                    <pic:cNvPr descr="Pladsholderbillede" id="0" name="image1.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r>
        <w:t>Introduction</w:t>
      </w:r>
    </w:p>
    <w:p w:rsidR="00000000" w:rsidDel="00000000" w:rsidP="00000000" w:rsidRDefault="00000000" w:rsidRPr="00000000" w14:paraId="00000007">
      <w:pPr>
        <w:ind w:firstLine="0"/>
        <w:rPr/>
      </w:pPr>
      <w:r>
        <w:t>US US US Open 2024 is a tennis tournament that is played outdoors on hardcourt tracks during the period 26 August - 8 September 2024 in USTA Billie Jean King National Tennis Center in New York City, USA. It is the 144th edition of the mastership and the fourth and last grand sludge tournament in 2024. The qualification in the single rows is played the same place on 19 - 22 August 2024.</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t>Since Russia's invasion of Ukraine at the beginning of 2022, the steering bodies of tennissport, WTA, ATP, ITF and the four grand sludge tournaments, allowed players from Russia and Belarus to continue to participate in the grand sludge tournaments as well as tournaments on ATP Tour and WTA Tour, but they could not stand under the names of the countries or flags, and players from the two countries participated in the tournament under neutral flag.[2]</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sz w:val="26"/>
          <w:szCs w:val="26"/>
        </w:rPr>
      </w:pPr>
      <w:r>
        <w:t>A painting of world-class</w:t>
      </w:r>
    </w:p>
    <w:p w:rsidR="00000000" w:rsidDel="00000000" w:rsidP="00000000" w:rsidRDefault="00000000" w:rsidRPr="00000000" w14:paraId="0000000B">
      <w:pPr>
        <w:rPr/>
      </w:pPr>
      <w:r>
        <w:t>The men of the industry are a group portrait painted by P.S. Krøyer in 1903-1904. The painting was carried out on the order of the engineer and the manufacturer G.A. Hagemann[1] and shows 53 men attached either to the industrialization of Denmark or to engineering progress in Denmark in the second half of the 1800s.</w:t>
      </w:r>
    </w:p>
    <w:p w:rsidR="00000000" w:rsidDel="00000000" w:rsidP="00000000" w:rsidRDefault="00000000" w:rsidRPr="00000000" w14:paraId="0000000C">
      <w:pPr>
        <w:rPr/>
      </w:pPr>
      <w:r>
        <w:t>The selection of people in the image is not representative, but rather shows industrialmen in Hagemann’s network. Thus, there are several of the large manufacturers of time that have not been given space here. The painting also contains an excess of engineers, but is on the other hand not a reproduction of a professional gathering. The depicted persons are a group of leading technicians from the iron and metal industry and the chemical-technical industry and men from the domain of public supply.</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8mnkcpz8x2d" w:id="5"/>
      <w:bookmarkEnd w:id="5"/>
      <w:r w:rsidDel="00000000" w:rsidR="00000000" w:rsidRPr="00000000">
        <w:rPr>
          <w:rtl w:val="0"/>
        </w:rPr>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r>
        <w:t>Danish Prime Minister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t>Mette Frederiksen was born in Aalborg on 19 November 1977 as the daughter of typographer and truster at Aalborg Stiftstidde Flemming Frederiksen[8] and pedagogy Anette Frederiksen. The family consisted of Flemming, Anette and Mette of the brother Per.[8] It was a family with long Social traditions,[8] as the Old Father had been in prison for trade union work, and both Mette’s grandfather and father had had trust records in the Party.[8]</w:t>
      </w:r>
    </w:p>
    <w:sectPr>
      <w:headerReference r:id="rId17" w:type="default"/>
      <w:headerReference r:id="rId18" w:type="first"/>
      <w:footerReference r:id="rId19" w:type="default"/>
      <w:foot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vandret linje" id="5"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vandret linje" id="4"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3dy6vkm" w:id="7"/>
    <w:bookmarkEnd w:id="7"/>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vandret linje" id="2" name="image3.png"/>
          <a:graphic>
            <a:graphicData uri="http://schemas.openxmlformats.org/drawingml/2006/picture">
              <pic:pic>
                <pic:nvPicPr>
                  <pic:cNvPr descr="vandret linj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da"/>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a.wikipedia.org/wiki/Mette_Frederiksen#cite_note-larsen2019,kap2,s2-6" TargetMode="External"/><Relationship Id="rId10" Type="http://schemas.openxmlformats.org/officeDocument/2006/relationships/hyperlink" Target="https://da.wikipedia.org/wiki/Aalborg_Stiftstidende" TargetMode="External"/><Relationship Id="rId13" Type="http://schemas.openxmlformats.org/officeDocument/2006/relationships/hyperlink" Target="https://da.wikipedia.org/wiki/Mette_Frederiksen#cite_note-larsen2019,kap2,s2-6" TargetMode="External"/><Relationship Id="rId12" Type="http://schemas.openxmlformats.org/officeDocument/2006/relationships/hyperlink" Target="https://da.wikipedia.org/wiki/P%C3%A6dag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wikipedia.org/wiki/Typograf" TargetMode="External"/><Relationship Id="rId15" Type="http://schemas.openxmlformats.org/officeDocument/2006/relationships/hyperlink" Target="https://da.wikipedia.org/wiki/Mette_Frederiksen#cite_note-pol-7" TargetMode="External"/><Relationship Id="rId14" Type="http://schemas.openxmlformats.org/officeDocument/2006/relationships/hyperlink" Target="https://da.wikipedia.org/wiki/Mette_Frederiksen#cite_note-larsen2019,kap2,s2-6" TargetMode="External"/><Relationship Id="rId17" Type="http://schemas.openxmlformats.org/officeDocument/2006/relationships/header" Target="header1.xml"/><Relationship Id="rId16" Type="http://schemas.openxmlformats.org/officeDocument/2006/relationships/hyperlink" Target="https://da.wikipedia.org/wiki/Mette_Frederiksen#cite_note-WA-8"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jpg"/><Relationship Id="rId8" Type="http://schemas.openxmlformats.org/officeDocument/2006/relationships/hyperlink" Target="https://da.wikipedia.org/wiki/Aal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