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A9C6" w14:textId="6BA4726C" w:rsidR="002B718D" w:rsidRDefault="002B718D">
      <w:r w:rsidRPr="002B718D">
        <w:rPr>
          <w:noProof/>
        </w:rPr>
        <w:drawing>
          <wp:inline distT="0" distB="0" distL="0" distR="0" wp14:anchorId="0588D831" wp14:editId="6DDA794F">
            <wp:extent cx="5687219" cy="8335538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926" w14:textId="5D39898C" w:rsidR="002B718D" w:rsidRDefault="002B718D"/>
    <w:p w14:paraId="035EBAAC" w14:textId="642C00CB" w:rsidR="002B718D" w:rsidRDefault="002B71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718D" w14:paraId="01D32CA3" w14:textId="77777777" w:rsidTr="002B718D">
        <w:tc>
          <w:tcPr>
            <w:tcW w:w="3020" w:type="dxa"/>
          </w:tcPr>
          <w:p w14:paraId="5E112BAC" w14:textId="77777777" w:rsidR="002B718D" w:rsidRDefault="002B718D"/>
        </w:tc>
        <w:tc>
          <w:tcPr>
            <w:tcW w:w="3021" w:type="dxa"/>
          </w:tcPr>
          <w:p w14:paraId="53C53C2D" w14:textId="0D6596F7" w:rsidR="002B718D" w:rsidRDefault="002B718D">
            <w:r>
              <w:t>Vorgänge</w:t>
            </w:r>
          </w:p>
        </w:tc>
        <w:tc>
          <w:tcPr>
            <w:tcW w:w="3021" w:type="dxa"/>
          </w:tcPr>
          <w:p w14:paraId="50A26A41" w14:textId="307C07FA" w:rsidR="002B718D" w:rsidRDefault="002B718D">
            <w:r>
              <w:t>Abgesonderte Säfte</w:t>
            </w:r>
          </w:p>
        </w:tc>
      </w:tr>
      <w:tr w:rsidR="002B718D" w14:paraId="79B39928" w14:textId="77777777" w:rsidTr="002B718D">
        <w:tc>
          <w:tcPr>
            <w:tcW w:w="3020" w:type="dxa"/>
          </w:tcPr>
          <w:p w14:paraId="1D6427B5" w14:textId="288FA1F9" w:rsidR="002B718D" w:rsidRDefault="002B718D">
            <w:r>
              <w:t>Mundhöhle mit Speicheldrüse</w:t>
            </w:r>
          </w:p>
        </w:tc>
        <w:tc>
          <w:tcPr>
            <w:tcW w:w="3021" w:type="dxa"/>
          </w:tcPr>
          <w:p w14:paraId="265410F7" w14:textId="452B6621" w:rsidR="002B718D" w:rsidRDefault="002B718D">
            <w:r>
              <w:t>Die Verdauung beginnt bereits im Mund. Die Nahrung wird mithilfe der Zähne verkleinert und mit dem Verdauungssaft vermischt.</w:t>
            </w:r>
          </w:p>
        </w:tc>
        <w:tc>
          <w:tcPr>
            <w:tcW w:w="3021" w:type="dxa"/>
          </w:tcPr>
          <w:p w14:paraId="7E24A9F7" w14:textId="3B0E9044" w:rsidR="002B718D" w:rsidRDefault="002B718D" w:rsidP="00FA1A87">
            <w:pPr>
              <w:pStyle w:val="Listenabsatz"/>
              <w:numPr>
                <w:ilvl w:val="0"/>
                <w:numId w:val="3"/>
              </w:numPr>
            </w:pPr>
            <w:r>
              <w:t>Speichel</w:t>
            </w:r>
          </w:p>
          <w:p w14:paraId="021BA5C8" w14:textId="556A16C3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 xml:space="preserve">Ptyalin spaltet Stärke in Maltose </w:t>
            </w:r>
          </w:p>
        </w:tc>
      </w:tr>
      <w:tr w:rsidR="002B718D" w14:paraId="04978B35" w14:textId="77777777" w:rsidTr="002B718D">
        <w:tc>
          <w:tcPr>
            <w:tcW w:w="3020" w:type="dxa"/>
          </w:tcPr>
          <w:p w14:paraId="7A0799E0" w14:textId="1E9E3C35" w:rsidR="002B718D" w:rsidRDefault="002B718D">
            <w:r>
              <w:t>Speiseröhre</w:t>
            </w:r>
          </w:p>
        </w:tc>
        <w:tc>
          <w:tcPr>
            <w:tcW w:w="3021" w:type="dxa"/>
          </w:tcPr>
          <w:p w14:paraId="10A7315F" w14:textId="1B8DDD88" w:rsidR="002B718D" w:rsidRDefault="00C9512B">
            <w:r>
              <w:t>Beförderung von angedauter Nahrung in den Magen.</w:t>
            </w:r>
          </w:p>
        </w:tc>
        <w:tc>
          <w:tcPr>
            <w:tcW w:w="3021" w:type="dxa"/>
          </w:tcPr>
          <w:p w14:paraId="791DBAE3" w14:textId="6CEFB975" w:rsidR="002B718D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>Schleim</w:t>
            </w:r>
          </w:p>
        </w:tc>
      </w:tr>
      <w:tr w:rsidR="002B718D" w14:paraId="210D0641" w14:textId="77777777" w:rsidTr="002B718D">
        <w:tc>
          <w:tcPr>
            <w:tcW w:w="3020" w:type="dxa"/>
          </w:tcPr>
          <w:p w14:paraId="44C423BB" w14:textId="1A2FEB1A" w:rsidR="002B718D" w:rsidRDefault="002B718D">
            <w:r>
              <w:t>Magen</w:t>
            </w:r>
          </w:p>
        </w:tc>
        <w:tc>
          <w:tcPr>
            <w:tcW w:w="3021" w:type="dxa"/>
          </w:tcPr>
          <w:p w14:paraId="339B8E9B" w14:textId="45294950" w:rsidR="002B718D" w:rsidRDefault="00FA1A87">
            <w:r>
              <w:t>Knetet den Speisebrei und zerstört Bakterien</w:t>
            </w:r>
          </w:p>
        </w:tc>
        <w:tc>
          <w:tcPr>
            <w:tcW w:w="3021" w:type="dxa"/>
          </w:tcPr>
          <w:p w14:paraId="2D6BACB5" w14:textId="77777777" w:rsidR="002B718D" w:rsidRDefault="00C9512B" w:rsidP="00FA1A87">
            <w:pPr>
              <w:pStyle w:val="Listenabsatz"/>
              <w:numPr>
                <w:ilvl w:val="0"/>
                <w:numId w:val="3"/>
              </w:numPr>
            </w:pPr>
            <w:r>
              <w:t>Magensäure</w:t>
            </w:r>
          </w:p>
          <w:p w14:paraId="3D24DF68" w14:textId="77777777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 xml:space="preserve">Pepsin </w:t>
            </w:r>
            <w:r>
              <w:sym w:font="Wingdings" w:char="F0E0"/>
            </w:r>
            <w:r>
              <w:t xml:space="preserve"> Eiweißverdauung </w:t>
            </w:r>
          </w:p>
          <w:p w14:paraId="71BAA9B2" w14:textId="6DF6F60D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>Schleim</w:t>
            </w:r>
          </w:p>
        </w:tc>
      </w:tr>
      <w:tr w:rsidR="002B718D" w14:paraId="558DD0BF" w14:textId="77777777" w:rsidTr="002B718D">
        <w:tc>
          <w:tcPr>
            <w:tcW w:w="3020" w:type="dxa"/>
          </w:tcPr>
          <w:p w14:paraId="0BB5B75F" w14:textId="7E269363" w:rsidR="002B718D" w:rsidRDefault="002B718D">
            <w:r>
              <w:t>Dünndarm mit Anhangsorganen</w:t>
            </w:r>
          </w:p>
        </w:tc>
        <w:tc>
          <w:tcPr>
            <w:tcW w:w="3021" w:type="dxa"/>
          </w:tcPr>
          <w:p w14:paraId="55485D20" w14:textId="76C6DF8E" w:rsidR="002B718D" w:rsidRDefault="00C9512B">
            <w:r>
              <w:t xml:space="preserve">Durch rhythmische Bewegungen durchmischt und transportiert er den Speisebrei. </w:t>
            </w:r>
            <w:r w:rsidR="00FA1A87">
              <w:t xml:space="preserve">Es wird auch ein wenig Wasser entzogen. </w:t>
            </w:r>
            <w:r w:rsidRPr="00C9512B">
              <w:t>Unverdauliche, nicht resorbierbare Anteile der Nahrung werden aus dem Dünndarm schubweise in den Dickdarm entleert.</w:t>
            </w:r>
          </w:p>
        </w:tc>
        <w:tc>
          <w:tcPr>
            <w:tcW w:w="3021" w:type="dxa"/>
          </w:tcPr>
          <w:p w14:paraId="356FFA42" w14:textId="77777777" w:rsidR="002B718D" w:rsidRDefault="00C9512B" w:rsidP="00FA1A87">
            <w:pPr>
              <w:pStyle w:val="Listenabsatz"/>
              <w:numPr>
                <w:ilvl w:val="0"/>
                <w:numId w:val="3"/>
              </w:numPr>
            </w:pPr>
            <w:r>
              <w:t>Bauchspeichel</w:t>
            </w:r>
          </w:p>
          <w:p w14:paraId="4C78E276" w14:textId="77777777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>Aminosäuren</w:t>
            </w:r>
          </w:p>
          <w:p w14:paraId="7D3FFF94" w14:textId="77777777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>Trypsin</w:t>
            </w:r>
          </w:p>
          <w:p w14:paraId="54297582" w14:textId="49F9A7E5" w:rsidR="00FA1A87" w:rsidRDefault="00FA1A87" w:rsidP="00FA1A87">
            <w:pPr>
              <w:pStyle w:val="Listenabsatz"/>
              <w:numPr>
                <w:ilvl w:val="0"/>
                <w:numId w:val="3"/>
              </w:numPr>
            </w:pPr>
            <w:r>
              <w:t>Peptidasen</w:t>
            </w:r>
          </w:p>
        </w:tc>
      </w:tr>
      <w:tr w:rsidR="002B718D" w14:paraId="16452E62" w14:textId="77777777" w:rsidTr="002B718D">
        <w:tc>
          <w:tcPr>
            <w:tcW w:w="3020" w:type="dxa"/>
          </w:tcPr>
          <w:p w14:paraId="3C8E0508" w14:textId="72B6E315" w:rsidR="002B718D" w:rsidRDefault="002B718D">
            <w:r>
              <w:t>Dickdarm</w:t>
            </w:r>
          </w:p>
        </w:tc>
        <w:tc>
          <w:tcPr>
            <w:tcW w:w="3021" w:type="dxa"/>
          </w:tcPr>
          <w:p w14:paraId="382C696D" w14:textId="77777777" w:rsidR="002B718D" w:rsidRDefault="00C9512B">
            <w:r>
              <w:t xml:space="preserve">Dem noch vorhanden Speisebrei </w:t>
            </w:r>
            <w:r w:rsidR="00FA1A87">
              <w:t xml:space="preserve">werden </w:t>
            </w:r>
            <w:r>
              <w:t>Wasser und Salze</w:t>
            </w:r>
            <w:r w:rsidR="00FA1A87">
              <w:t xml:space="preserve"> entzogen</w:t>
            </w:r>
            <w:r>
              <w:t>.</w:t>
            </w:r>
            <w:r w:rsidR="00FA1A87">
              <w:t xml:space="preserve"> Der Nahrungsbrei wird weiter Eingedickt und zu Kot.</w:t>
            </w:r>
            <w:r>
              <w:t xml:space="preserve"> </w:t>
            </w:r>
          </w:p>
          <w:p w14:paraId="2F63CEFC" w14:textId="56BEB6D6" w:rsidR="00587920" w:rsidRDefault="00587920">
            <w:r>
              <w:t>Blinddarm schützt vor Infektionen</w:t>
            </w:r>
          </w:p>
        </w:tc>
        <w:tc>
          <w:tcPr>
            <w:tcW w:w="3021" w:type="dxa"/>
          </w:tcPr>
          <w:p w14:paraId="2308738A" w14:textId="436BE5D7" w:rsidR="002B718D" w:rsidRDefault="00FA1A87">
            <w:r>
              <w:t>Schleim</w:t>
            </w:r>
          </w:p>
        </w:tc>
      </w:tr>
      <w:tr w:rsidR="002B718D" w14:paraId="2207C137" w14:textId="77777777" w:rsidTr="002B718D">
        <w:tc>
          <w:tcPr>
            <w:tcW w:w="3020" w:type="dxa"/>
          </w:tcPr>
          <w:p w14:paraId="77111062" w14:textId="6891C24B" w:rsidR="002B718D" w:rsidRDefault="002B718D">
            <w:r>
              <w:t>Mastdarm mit After</w:t>
            </w:r>
          </w:p>
        </w:tc>
        <w:tc>
          <w:tcPr>
            <w:tcW w:w="3021" w:type="dxa"/>
          </w:tcPr>
          <w:p w14:paraId="64AE74F0" w14:textId="4A38D305" w:rsidR="002B718D" w:rsidRDefault="00FA1A87">
            <w:r>
              <w:t xml:space="preserve">Der Mastdarm ist der Abschnitt des Verdauungstrakts über dem After. Im Mastdarm wird der Kot gehalten, bis er den Körper durch den After verlässt. </w:t>
            </w:r>
          </w:p>
        </w:tc>
        <w:tc>
          <w:tcPr>
            <w:tcW w:w="3021" w:type="dxa"/>
          </w:tcPr>
          <w:p w14:paraId="13C9066A" w14:textId="42E0E266" w:rsidR="002B718D" w:rsidRDefault="00587920">
            <w:r>
              <w:t>Schleim</w:t>
            </w:r>
          </w:p>
        </w:tc>
      </w:tr>
    </w:tbl>
    <w:p w14:paraId="07276150" w14:textId="64464613" w:rsidR="002B718D" w:rsidRDefault="002B718D"/>
    <w:p w14:paraId="6A943706" w14:textId="409B753D" w:rsidR="002B718D" w:rsidRDefault="00FA1A87" w:rsidP="002B718D">
      <w:pPr>
        <w:pStyle w:val="Listenabsatz"/>
        <w:numPr>
          <w:ilvl w:val="0"/>
          <w:numId w:val="2"/>
        </w:numPr>
      </w:pPr>
      <w:r>
        <w:t xml:space="preserve">Zwerchfell </w:t>
      </w:r>
    </w:p>
    <w:p w14:paraId="7F945B04" w14:textId="3E910D19" w:rsidR="002B718D" w:rsidRDefault="002B718D" w:rsidP="002B718D">
      <w:pPr>
        <w:pStyle w:val="Listenabsatz"/>
        <w:numPr>
          <w:ilvl w:val="0"/>
          <w:numId w:val="2"/>
        </w:numPr>
      </w:pPr>
      <w:r>
        <w:t>Leber</w:t>
      </w:r>
    </w:p>
    <w:p w14:paraId="5DB04841" w14:textId="32122ADC" w:rsidR="002B718D" w:rsidRDefault="002B718D" w:rsidP="002B718D">
      <w:pPr>
        <w:pStyle w:val="Listenabsatz"/>
        <w:numPr>
          <w:ilvl w:val="0"/>
          <w:numId w:val="2"/>
        </w:numPr>
      </w:pPr>
      <w:r>
        <w:t>Gallenblase</w:t>
      </w:r>
    </w:p>
    <w:p w14:paraId="006EF082" w14:textId="59938DE1" w:rsidR="002B718D" w:rsidRDefault="002B718D" w:rsidP="002B718D">
      <w:pPr>
        <w:pStyle w:val="Listenabsatz"/>
        <w:numPr>
          <w:ilvl w:val="0"/>
          <w:numId w:val="2"/>
        </w:numPr>
      </w:pPr>
      <w:r>
        <w:t>Zwölffingerdarm</w:t>
      </w:r>
    </w:p>
    <w:p w14:paraId="0D622770" w14:textId="719259C9" w:rsidR="002B718D" w:rsidRDefault="00FA1A87" w:rsidP="002B718D">
      <w:pPr>
        <w:pStyle w:val="Listenabsatz"/>
        <w:numPr>
          <w:ilvl w:val="0"/>
          <w:numId w:val="2"/>
        </w:numPr>
      </w:pPr>
      <w:r>
        <w:t xml:space="preserve">Teil des Dickdarms </w:t>
      </w:r>
    </w:p>
    <w:p w14:paraId="525E56FE" w14:textId="1F4D6708" w:rsidR="002B718D" w:rsidRDefault="002B718D" w:rsidP="002B718D">
      <w:pPr>
        <w:pStyle w:val="Listenabsatz"/>
        <w:numPr>
          <w:ilvl w:val="0"/>
          <w:numId w:val="2"/>
        </w:numPr>
      </w:pPr>
      <w:r>
        <w:t>Blinddarm</w:t>
      </w:r>
    </w:p>
    <w:p w14:paraId="77765427" w14:textId="1B9D104B" w:rsidR="002B718D" w:rsidRDefault="002B718D" w:rsidP="002B718D">
      <w:pPr>
        <w:pStyle w:val="Listenabsatz"/>
        <w:numPr>
          <w:ilvl w:val="0"/>
          <w:numId w:val="2"/>
        </w:numPr>
      </w:pPr>
      <w:r>
        <w:t>Wurmfortsatz</w:t>
      </w:r>
    </w:p>
    <w:p w14:paraId="36E33254" w14:textId="3C2D7893" w:rsidR="002B718D" w:rsidRDefault="002B718D" w:rsidP="002B718D">
      <w:pPr>
        <w:pStyle w:val="Listenabsatz"/>
        <w:numPr>
          <w:ilvl w:val="0"/>
          <w:numId w:val="2"/>
        </w:numPr>
      </w:pPr>
      <w:r>
        <w:t xml:space="preserve">Speiseröhre </w:t>
      </w:r>
    </w:p>
    <w:p w14:paraId="37776BD4" w14:textId="3D26964F" w:rsidR="002B718D" w:rsidRDefault="002B718D" w:rsidP="002B718D">
      <w:pPr>
        <w:pStyle w:val="Listenabsatz"/>
        <w:numPr>
          <w:ilvl w:val="0"/>
          <w:numId w:val="2"/>
        </w:numPr>
      </w:pPr>
      <w:r>
        <w:t>Bauch</w:t>
      </w:r>
    </w:p>
    <w:p w14:paraId="0C612F5E" w14:textId="167FE877" w:rsidR="002B718D" w:rsidRDefault="002B718D" w:rsidP="002B718D">
      <w:pPr>
        <w:pStyle w:val="Listenabsatz"/>
        <w:numPr>
          <w:ilvl w:val="0"/>
          <w:numId w:val="2"/>
        </w:numPr>
      </w:pPr>
      <w:r>
        <w:t>Bauchspeicheldrüse</w:t>
      </w:r>
    </w:p>
    <w:p w14:paraId="4405D9B3" w14:textId="3A5D5F75" w:rsidR="002B718D" w:rsidRDefault="002B718D" w:rsidP="002B718D">
      <w:pPr>
        <w:pStyle w:val="Listenabsatz"/>
        <w:numPr>
          <w:ilvl w:val="0"/>
          <w:numId w:val="2"/>
        </w:numPr>
      </w:pPr>
      <w:r>
        <w:t>Dünndarm</w:t>
      </w:r>
    </w:p>
    <w:p w14:paraId="2B23D875" w14:textId="5C8AE3D1" w:rsidR="002B718D" w:rsidRDefault="00FA1A87" w:rsidP="002B718D">
      <w:pPr>
        <w:pStyle w:val="Listenabsatz"/>
        <w:numPr>
          <w:ilvl w:val="0"/>
          <w:numId w:val="2"/>
        </w:numPr>
      </w:pPr>
      <w:r>
        <w:t>Dickdarm</w:t>
      </w:r>
    </w:p>
    <w:p w14:paraId="7BD0D129" w14:textId="66DEA34C" w:rsidR="002B718D" w:rsidRDefault="002B718D" w:rsidP="002B718D">
      <w:pPr>
        <w:pStyle w:val="Listenabsatz"/>
        <w:numPr>
          <w:ilvl w:val="0"/>
          <w:numId w:val="2"/>
        </w:numPr>
      </w:pPr>
      <w:r>
        <w:t>Anus</w:t>
      </w:r>
    </w:p>
    <w:sectPr w:rsidR="002B7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B7196"/>
    <w:multiLevelType w:val="hybridMultilevel"/>
    <w:tmpl w:val="B13250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6DB7"/>
    <w:multiLevelType w:val="hybridMultilevel"/>
    <w:tmpl w:val="E1D41282"/>
    <w:lvl w:ilvl="0" w:tplc="4F921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183"/>
    <w:multiLevelType w:val="hybridMultilevel"/>
    <w:tmpl w:val="48B479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8D"/>
    <w:rsid w:val="002B718D"/>
    <w:rsid w:val="00587920"/>
    <w:rsid w:val="00C9512B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78F8"/>
  <w15:chartTrackingRefBased/>
  <w15:docId w15:val="{3F858A13-CF51-4035-972F-8D226F4D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Rudolf</dc:creator>
  <cp:keywords/>
  <dc:description/>
  <cp:lastModifiedBy>Maxi Stadler</cp:lastModifiedBy>
  <cp:revision>2</cp:revision>
  <dcterms:created xsi:type="dcterms:W3CDTF">2021-02-16T09:37:00Z</dcterms:created>
  <dcterms:modified xsi:type="dcterms:W3CDTF">2021-02-16T09:37:00Z</dcterms:modified>
</cp:coreProperties>
</file>