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FDF454" w14:textId="19C7784E" w:rsidR="0055672D" w:rsidRDefault="00000000" w:rsidP="007200EE">
      <w:pPr>
        <w:jc w:val="center"/>
        <w:rPr>
          <w:rFonts w:ascii="Aptos Display" w:hAnsi="Aptos Display"/>
          <w:b/>
          <w:bCs/>
          <w:sz w:val="32"/>
          <w:szCs w:val="32"/>
        </w:rPr>
      </w:pPr>
      <w:r w:rsidRPr="007200EE">
        <w:rPr>
          <w:rFonts w:ascii="Aptos Display" w:hAnsi="Aptos Display"/>
          <w:b/>
          <w:bCs/>
          <w:sz w:val="32"/>
          <w:szCs w:val="32"/>
        </w:rPr>
        <w:t xml:space="preserve">Online Retail Dataset </w:t>
      </w:r>
      <w:r w:rsidR="000131E0">
        <w:rPr>
          <w:rFonts w:ascii="Aptos Display" w:hAnsi="Aptos Display"/>
          <w:b/>
          <w:bCs/>
          <w:sz w:val="32"/>
          <w:szCs w:val="32"/>
        </w:rPr>
        <w:t>(E-commerce Transactions) Report</w:t>
      </w:r>
    </w:p>
    <w:p w14:paraId="61304693" w14:textId="2DCB12BD" w:rsidR="00D77808" w:rsidRPr="00655D17" w:rsidRDefault="00D77808" w:rsidP="00D77808">
      <w:pPr>
        <w:jc w:val="center"/>
        <w:rPr>
          <w:rFonts w:ascii="Aptos Display" w:hAnsi="Aptos Display"/>
        </w:rPr>
      </w:pPr>
      <w:r w:rsidRPr="00655D17">
        <w:rPr>
          <w:rFonts w:ascii="Aptos Display" w:hAnsi="Aptos Display"/>
          <w:i/>
          <w:iCs/>
          <w:sz w:val="20"/>
          <w:szCs w:val="20"/>
        </w:rPr>
        <w:t xml:space="preserve">Tobiloba </w:t>
      </w:r>
      <w:proofErr w:type="gramStart"/>
      <w:r w:rsidRPr="00655D17">
        <w:rPr>
          <w:rFonts w:ascii="Aptos Display" w:hAnsi="Aptos Display"/>
          <w:i/>
          <w:iCs/>
          <w:sz w:val="20"/>
          <w:szCs w:val="20"/>
        </w:rPr>
        <w:t>Osikoya  |</w:t>
      </w:r>
      <w:proofErr w:type="gramEnd"/>
      <w:r w:rsidRPr="00655D17">
        <w:rPr>
          <w:rFonts w:ascii="Aptos Display" w:hAnsi="Aptos Display"/>
          <w:i/>
          <w:iCs/>
          <w:sz w:val="20"/>
          <w:szCs w:val="20"/>
        </w:rPr>
        <w:t xml:space="preserve">  Data Cleaning &amp; Exploratory Data Analysis</w:t>
      </w:r>
    </w:p>
    <w:p w14:paraId="6307CD4D" w14:textId="77777777" w:rsidR="00D77808" w:rsidRDefault="00D77808">
      <w:pPr>
        <w:rPr>
          <w:rFonts w:ascii="Aptos Display" w:hAnsi="Aptos Display"/>
          <w:b/>
          <w:bCs/>
          <w:sz w:val="26"/>
          <w:szCs w:val="26"/>
        </w:rPr>
      </w:pPr>
    </w:p>
    <w:p w14:paraId="494D6DAD" w14:textId="1750075E" w:rsidR="00FC308F" w:rsidRPr="007200EE" w:rsidRDefault="00000000">
      <w:pPr>
        <w:rPr>
          <w:rFonts w:ascii="Aptos Display" w:hAnsi="Aptos Display"/>
          <w:b/>
          <w:bCs/>
          <w:sz w:val="26"/>
          <w:szCs w:val="26"/>
        </w:rPr>
      </w:pPr>
      <w:r w:rsidRPr="007200EE">
        <w:rPr>
          <w:rFonts w:ascii="Aptos Display" w:hAnsi="Aptos Display"/>
          <w:b/>
          <w:bCs/>
          <w:sz w:val="26"/>
          <w:szCs w:val="26"/>
        </w:rPr>
        <w:t>Overview</w:t>
      </w:r>
    </w:p>
    <w:p w14:paraId="1EE611EE" w14:textId="4AA4BA6E" w:rsidR="0055672D" w:rsidRPr="007200EE" w:rsidRDefault="00000000">
      <w:pPr>
        <w:rPr>
          <w:rFonts w:ascii="Aptos Display" w:hAnsi="Aptos Display"/>
        </w:rPr>
      </w:pPr>
      <w:r w:rsidRPr="007200EE">
        <w:rPr>
          <w:rFonts w:ascii="Aptos Display" w:hAnsi="Aptos Display"/>
        </w:rPr>
        <w:t>This report summarizes the cleaning, exploratory analysis, and key findings from the Online Retail dataset (541,909 rows, 8 columns), covering UK-based e-commerce transactions from December 2010 to December 2011.</w:t>
      </w:r>
    </w:p>
    <w:p w14:paraId="7B4A975F" w14:textId="77777777" w:rsidR="0055672D" w:rsidRPr="007200EE" w:rsidRDefault="0055672D">
      <w:pPr>
        <w:rPr>
          <w:rFonts w:ascii="Aptos Display" w:hAnsi="Aptos Display"/>
        </w:rPr>
      </w:pPr>
    </w:p>
    <w:p w14:paraId="779E1563" w14:textId="0095FA3C" w:rsidR="0055672D" w:rsidRPr="007200EE" w:rsidRDefault="00000000">
      <w:pPr>
        <w:rPr>
          <w:rFonts w:ascii="Aptos Display" w:hAnsi="Aptos Display"/>
          <w:b/>
          <w:bCs/>
          <w:sz w:val="26"/>
          <w:szCs w:val="26"/>
        </w:rPr>
      </w:pPr>
      <w:r w:rsidRPr="007200EE">
        <w:rPr>
          <w:rFonts w:ascii="Aptos Display" w:hAnsi="Aptos Display"/>
          <w:b/>
          <w:bCs/>
          <w:sz w:val="26"/>
          <w:szCs w:val="26"/>
        </w:rPr>
        <w:t>Cleaning Challenges Encountered</w:t>
      </w:r>
    </w:p>
    <w:p w14:paraId="7F1CA18C" w14:textId="0E070885" w:rsidR="0055672D" w:rsidRPr="007200EE" w:rsidRDefault="00000000" w:rsidP="007200EE">
      <w:pPr>
        <w:pStyle w:val="ListParagraph"/>
        <w:numPr>
          <w:ilvl w:val="0"/>
          <w:numId w:val="1"/>
        </w:numPr>
        <w:rPr>
          <w:rFonts w:ascii="Aptos Display" w:hAnsi="Aptos Display"/>
        </w:rPr>
      </w:pPr>
      <w:r w:rsidRPr="007200EE">
        <w:rPr>
          <w:rFonts w:ascii="Aptos Display" w:hAnsi="Aptos Display"/>
        </w:rPr>
        <w:t xml:space="preserve">No natural primary key: Neither </w:t>
      </w:r>
      <w:proofErr w:type="spellStart"/>
      <w:r w:rsidRPr="007200EE">
        <w:rPr>
          <w:rFonts w:ascii="Aptos Display" w:hAnsi="Aptos Display"/>
        </w:rPr>
        <w:t>InvoiceNo</w:t>
      </w:r>
      <w:proofErr w:type="spellEnd"/>
      <w:r w:rsidRPr="007200EE">
        <w:rPr>
          <w:rFonts w:ascii="Aptos Display" w:hAnsi="Aptos Display"/>
        </w:rPr>
        <w:t xml:space="preserve"> alone nor </w:t>
      </w:r>
      <w:proofErr w:type="spellStart"/>
      <w:r w:rsidRPr="007200EE">
        <w:rPr>
          <w:rFonts w:ascii="Aptos Display" w:hAnsi="Aptos Display"/>
        </w:rPr>
        <w:t>InvoiceNo</w:t>
      </w:r>
      <w:proofErr w:type="spellEnd"/>
      <w:r w:rsidRPr="007200EE">
        <w:rPr>
          <w:rFonts w:ascii="Aptos Display" w:hAnsi="Aptos Display"/>
        </w:rPr>
        <w:t xml:space="preserve"> + </w:t>
      </w:r>
      <w:proofErr w:type="spellStart"/>
      <w:r w:rsidRPr="007200EE">
        <w:rPr>
          <w:rFonts w:ascii="Aptos Display" w:hAnsi="Aptos Display"/>
        </w:rPr>
        <w:t>StockCode</w:t>
      </w:r>
      <w:proofErr w:type="spellEnd"/>
      <w:r w:rsidRPr="007200EE">
        <w:rPr>
          <w:rFonts w:ascii="Aptos Display" w:hAnsi="Aptos Display"/>
        </w:rPr>
        <w:t xml:space="preserve"> reliably identified a unique row, since products could legitimately appear more than once on the same invoice with different quantities. A surrogate key was created via index reset.</w:t>
      </w:r>
    </w:p>
    <w:p w14:paraId="086E8388" w14:textId="32C7B4BC" w:rsidR="0055672D" w:rsidRPr="007200EE" w:rsidRDefault="00000000" w:rsidP="007200EE">
      <w:pPr>
        <w:pStyle w:val="ListParagraph"/>
        <w:numPr>
          <w:ilvl w:val="0"/>
          <w:numId w:val="1"/>
        </w:numPr>
        <w:rPr>
          <w:rFonts w:ascii="Aptos Display" w:hAnsi="Aptos Display"/>
        </w:rPr>
      </w:pPr>
      <w:r w:rsidRPr="007200EE">
        <w:rPr>
          <w:rFonts w:ascii="Aptos Display" w:hAnsi="Aptos Display"/>
        </w:rPr>
        <w:t>Duplicate records</w:t>
      </w:r>
      <w:r w:rsidR="007200EE" w:rsidRPr="007200EE">
        <w:rPr>
          <w:rFonts w:ascii="Aptos Display" w:hAnsi="Aptos Display"/>
        </w:rPr>
        <w:t>:</w:t>
      </w:r>
      <w:r w:rsidRPr="007200EE">
        <w:rPr>
          <w:rFonts w:ascii="Aptos Display" w:hAnsi="Aptos Display"/>
        </w:rPr>
        <w:t xml:space="preserve"> 5,268 fully duplicated rows were found and removed.</w:t>
      </w:r>
    </w:p>
    <w:p w14:paraId="74F37B37" w14:textId="62F48DCC" w:rsidR="0055672D" w:rsidRPr="007200EE" w:rsidRDefault="00000000" w:rsidP="007200EE">
      <w:pPr>
        <w:pStyle w:val="ListParagraph"/>
        <w:numPr>
          <w:ilvl w:val="0"/>
          <w:numId w:val="1"/>
        </w:numPr>
        <w:rPr>
          <w:rFonts w:ascii="Aptos Display" w:hAnsi="Aptos Display"/>
        </w:rPr>
      </w:pPr>
      <w:r w:rsidRPr="007200EE">
        <w:rPr>
          <w:rFonts w:ascii="Aptos Display" w:hAnsi="Aptos Display"/>
        </w:rPr>
        <w:t xml:space="preserve">Missing data: </w:t>
      </w:r>
      <w:proofErr w:type="spellStart"/>
      <w:r w:rsidRPr="007200EE">
        <w:rPr>
          <w:rFonts w:ascii="Aptos Display" w:hAnsi="Aptos Display"/>
        </w:rPr>
        <w:t>CustomerID</w:t>
      </w:r>
      <w:proofErr w:type="spellEnd"/>
      <w:r w:rsidRPr="007200EE">
        <w:rPr>
          <w:rFonts w:ascii="Aptos Display" w:hAnsi="Aptos Display"/>
        </w:rPr>
        <w:t xml:space="preserve"> was missing in ~25% of rows and was left intact (excluded only from customer-specific analysis) rather than dropped or imputed, to avoid losing usable data or fabricating identities. Description had 1,454 missing values, resolved via </w:t>
      </w:r>
      <w:proofErr w:type="spellStart"/>
      <w:r w:rsidRPr="007200EE">
        <w:rPr>
          <w:rFonts w:ascii="Aptos Display" w:hAnsi="Aptos Display"/>
        </w:rPr>
        <w:t>StockCode</w:t>
      </w:r>
      <w:proofErr w:type="spellEnd"/>
      <w:r w:rsidRPr="007200EE">
        <w:rPr>
          <w:rFonts w:ascii="Aptos Display" w:hAnsi="Aptos Display"/>
        </w:rPr>
        <w:t xml:space="preserve"> lookup.</w:t>
      </w:r>
    </w:p>
    <w:p w14:paraId="166E2FD4" w14:textId="77B4595B" w:rsidR="0055672D" w:rsidRPr="007200EE" w:rsidRDefault="00000000" w:rsidP="007200EE">
      <w:pPr>
        <w:pStyle w:val="ListParagraph"/>
        <w:numPr>
          <w:ilvl w:val="0"/>
          <w:numId w:val="1"/>
        </w:numPr>
        <w:rPr>
          <w:rFonts w:ascii="Aptos Display" w:hAnsi="Aptos Display"/>
        </w:rPr>
      </w:pPr>
      <w:r w:rsidRPr="007200EE">
        <w:rPr>
          <w:rFonts w:ascii="Aptos Display" w:hAnsi="Aptos Display"/>
        </w:rPr>
        <w:t xml:space="preserve">Non-product entries: </w:t>
      </w:r>
      <w:proofErr w:type="spellStart"/>
      <w:r w:rsidRPr="007200EE">
        <w:rPr>
          <w:rFonts w:ascii="Aptos Display" w:hAnsi="Aptos Display"/>
        </w:rPr>
        <w:t>StockCodes</w:t>
      </w:r>
      <w:proofErr w:type="spellEnd"/>
      <w:r w:rsidRPr="007200EE">
        <w:rPr>
          <w:rFonts w:ascii="Aptos Display" w:hAnsi="Aptos Display"/>
        </w:rPr>
        <w:t xml:space="preserve"> such as POST, D, C2, DOT, M, S, PADS, B, and CRUK represented postage, discounts, and accounting adjustments rather than real products, and were excluded from product-level analysis.</w:t>
      </w:r>
    </w:p>
    <w:p w14:paraId="2D651A85" w14:textId="3308159D" w:rsidR="0055672D" w:rsidRPr="007200EE" w:rsidRDefault="00000000" w:rsidP="007200EE">
      <w:pPr>
        <w:pStyle w:val="ListParagraph"/>
        <w:numPr>
          <w:ilvl w:val="0"/>
          <w:numId w:val="1"/>
        </w:numPr>
        <w:rPr>
          <w:rFonts w:ascii="Aptos Display" w:hAnsi="Aptos Display"/>
        </w:rPr>
      </w:pPr>
      <w:r w:rsidRPr="007200EE">
        <w:rPr>
          <w:rFonts w:ascii="Aptos Display" w:hAnsi="Aptos Display"/>
        </w:rPr>
        <w:t>Negative values: Negative Quantity values were legitimate order cancellations (</w:t>
      </w:r>
      <w:proofErr w:type="spellStart"/>
      <w:r w:rsidRPr="007200EE">
        <w:rPr>
          <w:rFonts w:ascii="Aptos Display" w:hAnsi="Aptos Display"/>
        </w:rPr>
        <w:t>InvoiceNo</w:t>
      </w:r>
      <w:proofErr w:type="spellEnd"/>
      <w:r w:rsidRPr="007200EE">
        <w:rPr>
          <w:rFonts w:ascii="Aptos Display" w:hAnsi="Aptos Display"/>
        </w:rPr>
        <w:t xml:space="preserve"> prefixed with "C") and retained as flagged returns; negative </w:t>
      </w:r>
      <w:proofErr w:type="spellStart"/>
      <w:r w:rsidRPr="007200EE">
        <w:rPr>
          <w:rFonts w:ascii="Aptos Display" w:hAnsi="Aptos Display"/>
        </w:rPr>
        <w:t>UnitPrice</w:t>
      </w:r>
      <w:proofErr w:type="spellEnd"/>
      <w:r w:rsidRPr="007200EE">
        <w:rPr>
          <w:rFonts w:ascii="Aptos Display" w:hAnsi="Aptos Display"/>
        </w:rPr>
        <w:t xml:space="preserve"> values were isolated to 2 "bad debt" adjustment entries and excluded from revenue calculations.</w:t>
      </w:r>
    </w:p>
    <w:p w14:paraId="4DDAFF85" w14:textId="675B1819" w:rsidR="0055672D" w:rsidRPr="007200EE" w:rsidRDefault="00000000" w:rsidP="007200EE">
      <w:pPr>
        <w:pStyle w:val="ListParagraph"/>
        <w:numPr>
          <w:ilvl w:val="0"/>
          <w:numId w:val="1"/>
        </w:numPr>
        <w:rPr>
          <w:rFonts w:ascii="Aptos Display" w:hAnsi="Aptos Display"/>
        </w:rPr>
      </w:pPr>
      <w:r w:rsidRPr="007200EE">
        <w:rPr>
          <w:rFonts w:ascii="Aptos Display" w:hAnsi="Aptos Display"/>
        </w:rPr>
        <w:t xml:space="preserve">Standardization: </w:t>
      </w:r>
      <w:proofErr w:type="spellStart"/>
      <w:r w:rsidRPr="007200EE">
        <w:rPr>
          <w:rFonts w:ascii="Aptos Display" w:hAnsi="Aptos Display"/>
        </w:rPr>
        <w:t>InvoiceDate</w:t>
      </w:r>
      <w:proofErr w:type="spellEnd"/>
      <w:r w:rsidRPr="007200EE">
        <w:rPr>
          <w:rFonts w:ascii="Aptos Display" w:hAnsi="Aptos Display"/>
        </w:rPr>
        <w:t xml:space="preserve"> was converted from text to datetime; Description text was stripped of whitespace; "Unspecified" Country values were standardized to null.</w:t>
      </w:r>
    </w:p>
    <w:p w14:paraId="658960D0" w14:textId="77777777" w:rsidR="0055672D" w:rsidRPr="007200EE" w:rsidRDefault="0055672D">
      <w:pPr>
        <w:rPr>
          <w:rFonts w:ascii="Aptos Display" w:hAnsi="Aptos Display"/>
        </w:rPr>
      </w:pPr>
    </w:p>
    <w:p w14:paraId="492C624E" w14:textId="77777777" w:rsidR="007200EE" w:rsidRPr="007200EE" w:rsidRDefault="00000000">
      <w:pPr>
        <w:rPr>
          <w:rFonts w:ascii="Aptos Display" w:hAnsi="Aptos Display"/>
          <w:b/>
          <w:bCs/>
          <w:sz w:val="26"/>
          <w:szCs w:val="26"/>
        </w:rPr>
      </w:pPr>
      <w:r w:rsidRPr="007200EE">
        <w:rPr>
          <w:rFonts w:ascii="Aptos Display" w:hAnsi="Aptos Display"/>
          <w:b/>
          <w:bCs/>
          <w:sz w:val="26"/>
          <w:szCs w:val="26"/>
        </w:rPr>
        <w:t>Key EDA Findings</w:t>
      </w:r>
    </w:p>
    <w:p w14:paraId="44785A76" w14:textId="77777777" w:rsidR="007200EE" w:rsidRPr="007200EE" w:rsidRDefault="00000000" w:rsidP="007200EE">
      <w:pPr>
        <w:pStyle w:val="ListParagraph"/>
        <w:numPr>
          <w:ilvl w:val="0"/>
          <w:numId w:val="2"/>
        </w:numPr>
        <w:rPr>
          <w:rFonts w:ascii="Aptos Display" w:hAnsi="Aptos Display"/>
        </w:rPr>
      </w:pPr>
      <w:r w:rsidRPr="007200EE">
        <w:rPr>
          <w:rFonts w:ascii="Aptos Display" w:hAnsi="Aptos Display"/>
        </w:rPr>
        <w:t>The UK accounts for 90.2% of total revenue, confirming a domestic-focused customer base.</w:t>
      </w:r>
    </w:p>
    <w:p w14:paraId="39E6503A" w14:textId="3D9443A1" w:rsidR="007200EE" w:rsidRPr="007200EE" w:rsidRDefault="00000000" w:rsidP="007200EE">
      <w:pPr>
        <w:pStyle w:val="ListParagraph"/>
        <w:numPr>
          <w:ilvl w:val="0"/>
          <w:numId w:val="2"/>
        </w:numPr>
        <w:rPr>
          <w:rFonts w:ascii="Aptos Display" w:hAnsi="Aptos Display"/>
        </w:rPr>
      </w:pPr>
      <w:r w:rsidRPr="007200EE">
        <w:rPr>
          <w:rFonts w:ascii="Aptos Display" w:hAnsi="Aptos Display"/>
        </w:rPr>
        <w:t xml:space="preserve">Best-selling products by volume differ from top revenue earners </w:t>
      </w:r>
      <w:r w:rsidR="007200EE" w:rsidRPr="007200EE">
        <w:rPr>
          <w:rFonts w:ascii="Aptos Display" w:hAnsi="Aptos Display"/>
        </w:rPr>
        <w:t xml:space="preserve">- </w:t>
      </w:r>
      <w:r w:rsidRPr="007200EE">
        <w:rPr>
          <w:rFonts w:ascii="Aptos Display" w:hAnsi="Aptos Display"/>
        </w:rPr>
        <w:t xml:space="preserve">low-cost, high-volume items dominate unit sales, while higher-priced items like the Regency </w:t>
      </w:r>
      <w:proofErr w:type="spellStart"/>
      <w:r w:rsidRPr="007200EE">
        <w:rPr>
          <w:rFonts w:ascii="Aptos Display" w:hAnsi="Aptos Display"/>
        </w:rPr>
        <w:t>Cakestand</w:t>
      </w:r>
      <w:proofErr w:type="spellEnd"/>
      <w:r w:rsidRPr="007200EE">
        <w:rPr>
          <w:rFonts w:ascii="Aptos Display" w:hAnsi="Aptos Display"/>
        </w:rPr>
        <w:t xml:space="preserve"> lead in total</w:t>
      </w:r>
      <w:r w:rsidR="007200EE" w:rsidRPr="007200EE">
        <w:rPr>
          <w:rFonts w:ascii="Aptos Display" w:hAnsi="Aptos Display"/>
        </w:rPr>
        <w:t xml:space="preserve"> </w:t>
      </w:r>
      <w:r w:rsidRPr="007200EE">
        <w:rPr>
          <w:rFonts w:ascii="Aptos Display" w:hAnsi="Aptos Display"/>
        </w:rPr>
        <w:t>revenue.</w:t>
      </w:r>
    </w:p>
    <w:p w14:paraId="32B508A2" w14:textId="757494A9" w:rsidR="0055672D" w:rsidRPr="007200EE" w:rsidRDefault="00000000" w:rsidP="007200EE">
      <w:pPr>
        <w:pStyle w:val="ListParagraph"/>
        <w:numPr>
          <w:ilvl w:val="0"/>
          <w:numId w:val="2"/>
        </w:numPr>
        <w:rPr>
          <w:rFonts w:ascii="Aptos Display" w:hAnsi="Aptos Display"/>
        </w:rPr>
      </w:pPr>
      <w:r w:rsidRPr="007200EE">
        <w:rPr>
          <w:rFonts w:ascii="Aptos Display" w:hAnsi="Aptos Display"/>
        </w:rPr>
        <w:t>Purchases are typically small (median: 3 units per line item), with spikes at common bulk-buy quantities (10, 12, 24).</w:t>
      </w:r>
    </w:p>
    <w:p w14:paraId="319112C1" w14:textId="61F7B870" w:rsidR="0055672D" w:rsidRPr="007200EE" w:rsidRDefault="00000000" w:rsidP="007200EE">
      <w:pPr>
        <w:pStyle w:val="ListParagraph"/>
        <w:numPr>
          <w:ilvl w:val="0"/>
          <w:numId w:val="2"/>
        </w:numPr>
        <w:rPr>
          <w:rFonts w:ascii="Aptos Display" w:hAnsi="Aptos Display"/>
        </w:rPr>
      </w:pPr>
      <w:r w:rsidRPr="007200EE">
        <w:rPr>
          <w:rFonts w:ascii="Aptos Display" w:hAnsi="Aptos Display"/>
        </w:rPr>
        <w:t>Revenue peaked in November 2011 (£1.45M), consistent with holiday shopping; the apparent December decline reflects incomplete data (dataset ends 9 December 2011), not an actual drop.</w:t>
      </w:r>
    </w:p>
    <w:p w14:paraId="2589550D" w14:textId="77777777" w:rsidR="0055672D" w:rsidRPr="007200EE" w:rsidRDefault="0055672D">
      <w:pPr>
        <w:rPr>
          <w:rFonts w:ascii="Aptos Display" w:hAnsi="Aptos Display"/>
        </w:rPr>
      </w:pPr>
    </w:p>
    <w:p w14:paraId="28C3F44D" w14:textId="77777777" w:rsidR="007200EE" w:rsidRPr="007200EE" w:rsidRDefault="00000000">
      <w:pPr>
        <w:rPr>
          <w:rFonts w:ascii="Aptos Display" w:hAnsi="Aptos Display"/>
          <w:b/>
          <w:bCs/>
          <w:sz w:val="26"/>
          <w:szCs w:val="26"/>
        </w:rPr>
      </w:pPr>
      <w:r w:rsidRPr="007200EE">
        <w:rPr>
          <w:rFonts w:ascii="Aptos Display" w:hAnsi="Aptos Display"/>
          <w:b/>
          <w:bCs/>
          <w:sz w:val="26"/>
          <w:szCs w:val="26"/>
        </w:rPr>
        <w:t>Top Insights</w:t>
      </w:r>
    </w:p>
    <w:p w14:paraId="646B9804" w14:textId="007FF5D5" w:rsidR="0055672D" w:rsidRPr="007200EE" w:rsidRDefault="00000000" w:rsidP="007200EE">
      <w:pPr>
        <w:pStyle w:val="ListParagraph"/>
        <w:numPr>
          <w:ilvl w:val="0"/>
          <w:numId w:val="3"/>
        </w:numPr>
        <w:rPr>
          <w:rFonts w:ascii="Aptos Display" w:hAnsi="Aptos Display"/>
          <w:sz w:val="26"/>
          <w:szCs w:val="26"/>
        </w:rPr>
      </w:pPr>
      <w:r w:rsidRPr="007200EE">
        <w:rPr>
          <w:rFonts w:ascii="Aptos Display" w:hAnsi="Aptos Display"/>
        </w:rPr>
        <w:t>The business is overwhelmingly UK-domestic in its revenue base.</w:t>
      </w:r>
    </w:p>
    <w:p w14:paraId="1FD2F5FF" w14:textId="770F54A0" w:rsidR="0055672D" w:rsidRPr="007200EE" w:rsidRDefault="00000000" w:rsidP="007200EE">
      <w:pPr>
        <w:pStyle w:val="ListParagraph"/>
        <w:numPr>
          <w:ilvl w:val="0"/>
          <w:numId w:val="3"/>
        </w:numPr>
        <w:rPr>
          <w:rFonts w:ascii="Aptos Display" w:hAnsi="Aptos Display"/>
        </w:rPr>
      </w:pPr>
      <w:r w:rsidRPr="007200EE">
        <w:rPr>
          <w:rFonts w:ascii="Aptos Display" w:hAnsi="Aptos Display"/>
        </w:rPr>
        <w:t>Sales volume and revenue leadership come from different products</w:t>
      </w:r>
      <w:r w:rsidR="007200EE" w:rsidRPr="007200EE">
        <w:rPr>
          <w:rFonts w:ascii="Aptos Display" w:hAnsi="Aptos Display"/>
        </w:rPr>
        <w:t xml:space="preserve">; </w:t>
      </w:r>
      <w:r w:rsidRPr="007200EE">
        <w:rPr>
          <w:rFonts w:ascii="Aptos Display" w:hAnsi="Aptos Display"/>
        </w:rPr>
        <w:t>both matter for inventory and pricing strategy.</w:t>
      </w:r>
    </w:p>
    <w:p w14:paraId="4C09F744" w14:textId="6A0599DD" w:rsidR="0055672D" w:rsidRPr="007200EE" w:rsidRDefault="00000000" w:rsidP="007200EE">
      <w:pPr>
        <w:pStyle w:val="ListParagraph"/>
        <w:numPr>
          <w:ilvl w:val="0"/>
          <w:numId w:val="3"/>
        </w:numPr>
        <w:rPr>
          <w:rFonts w:ascii="Aptos Display" w:hAnsi="Aptos Display"/>
        </w:rPr>
      </w:pPr>
      <w:r w:rsidRPr="007200EE">
        <w:rPr>
          <w:rFonts w:ascii="Aptos Display" w:hAnsi="Aptos Display"/>
        </w:rPr>
        <w:t>A small group of high-value, repeat customers (e.g. top customer:</w:t>
      </w:r>
      <w:r w:rsidR="007200EE" w:rsidRPr="007200EE">
        <w:rPr>
          <w:rFonts w:ascii="Aptos Display" w:hAnsi="Aptos Display"/>
        </w:rPr>
        <w:t xml:space="preserve"> </w:t>
      </w:r>
      <w:r w:rsidRPr="007200EE">
        <w:rPr>
          <w:rFonts w:ascii="Aptos Display" w:hAnsi="Aptos Display"/>
        </w:rPr>
        <w:t>£279,138 in revenue) contributes disproportionately, while most customers purchase only 1-2 times</w:t>
      </w:r>
      <w:r w:rsidR="007200EE" w:rsidRPr="007200EE">
        <w:rPr>
          <w:rFonts w:ascii="Aptos Display" w:hAnsi="Aptos Display"/>
        </w:rPr>
        <w:t xml:space="preserve">; </w:t>
      </w:r>
      <w:r w:rsidRPr="007200EE">
        <w:rPr>
          <w:rFonts w:ascii="Aptos Display" w:hAnsi="Aptos Display"/>
        </w:rPr>
        <w:t>worth a</w:t>
      </w:r>
      <w:r w:rsidR="007200EE" w:rsidRPr="007200EE">
        <w:rPr>
          <w:rFonts w:ascii="Aptos Display" w:hAnsi="Aptos Display"/>
        </w:rPr>
        <w:t xml:space="preserve"> </w:t>
      </w:r>
      <w:r w:rsidRPr="007200EE">
        <w:rPr>
          <w:rFonts w:ascii="Aptos Display" w:hAnsi="Aptos Display"/>
        </w:rPr>
        <w:t>targeted retention strategy.</w:t>
      </w:r>
    </w:p>
    <w:p w14:paraId="0966AE90" w14:textId="0BD1633F" w:rsidR="0055672D" w:rsidRPr="00FC308F" w:rsidRDefault="00000000" w:rsidP="00FC308F">
      <w:pPr>
        <w:pStyle w:val="ListParagraph"/>
        <w:numPr>
          <w:ilvl w:val="0"/>
          <w:numId w:val="3"/>
        </w:numPr>
        <w:rPr>
          <w:rFonts w:ascii="Aptos Display" w:hAnsi="Aptos Display"/>
        </w:rPr>
      </w:pPr>
      <w:r w:rsidRPr="00FC308F">
        <w:rPr>
          <w:rFonts w:ascii="Aptos Display" w:hAnsi="Aptos Display"/>
        </w:rPr>
        <w:t>Seasonal demand rises sharply toward November, useful for stock planning ahead of the holiday period.</w:t>
      </w:r>
    </w:p>
    <w:sectPr w:rsidR="0055672D" w:rsidRPr="00FC308F">
      <w:pgSz w:w="12240" w:h="15840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swiss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333E0D"/>
    <w:multiLevelType w:val="hybridMultilevel"/>
    <w:tmpl w:val="72907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D679B1"/>
    <w:multiLevelType w:val="hybridMultilevel"/>
    <w:tmpl w:val="B16CE8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481A7D"/>
    <w:multiLevelType w:val="hybridMultilevel"/>
    <w:tmpl w:val="CC8A4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0122188">
    <w:abstractNumId w:val="1"/>
  </w:num>
  <w:num w:numId="2" w16cid:durableId="2086220686">
    <w:abstractNumId w:val="0"/>
  </w:num>
  <w:num w:numId="3" w16cid:durableId="203250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8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72D"/>
    <w:rsid w:val="000131E0"/>
    <w:rsid w:val="0013281E"/>
    <w:rsid w:val="002664B1"/>
    <w:rsid w:val="0055672D"/>
    <w:rsid w:val="00647C65"/>
    <w:rsid w:val="00655D17"/>
    <w:rsid w:val="007200EE"/>
    <w:rsid w:val="00730AB9"/>
    <w:rsid w:val="007E1D51"/>
    <w:rsid w:val="00D41A32"/>
    <w:rsid w:val="00D77808"/>
    <w:rsid w:val="00FC3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75A6B"/>
  <w15:docId w15:val="{E5469F95-1444-45B6-B664-936B20B87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ans" w:eastAsia="Liberation Sans" w:hAnsi="Liberation Sans" w:cs="Liberation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77808"/>
    <w:pPr>
      <w:keepNext/>
      <w:spacing w:before="240" w:after="120"/>
      <w:outlineLvl w:val="0"/>
    </w:pPr>
    <w:rPr>
      <w:color w:val="2E74B5"/>
      <w:kern w:val="0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ListParagraph">
    <w:name w:val="List Paragraph"/>
    <w:basedOn w:val="Normal"/>
    <w:uiPriority w:val="34"/>
    <w:qFormat/>
    <w:rsid w:val="007200EE"/>
    <w:pPr>
      <w:ind w:left="720"/>
      <w:contextualSpacing/>
    </w:pPr>
    <w:rPr>
      <w:rFonts w:cs="Mangal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D77808"/>
    <w:rPr>
      <w:color w:val="2E74B5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404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Tobiloba Osikoya</dc:creator>
  <dc:description/>
  <cp:lastModifiedBy>Tobiloba Osikoya</cp:lastModifiedBy>
  <cp:revision>7</cp:revision>
  <dcterms:created xsi:type="dcterms:W3CDTF">2026-07-10T16:25:00Z</dcterms:created>
  <dcterms:modified xsi:type="dcterms:W3CDTF">2026-07-11T06:21:00Z</dcterms:modified>
  <dc:language>en-US</dc:language>
</cp:coreProperties>
</file>