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061" w:rsidRDefault="003D7ACE">
      <w:r>
        <w:t xml:space="preserve">Networking week 6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7ACE" w:rsidTr="003D7ACE">
        <w:tc>
          <w:tcPr>
            <w:tcW w:w="4508" w:type="dxa"/>
          </w:tcPr>
          <w:p w:rsidR="003D7ACE" w:rsidRDefault="003D7ACE">
            <w:r>
              <w:t>IPv4</w:t>
            </w:r>
          </w:p>
        </w:tc>
        <w:tc>
          <w:tcPr>
            <w:tcW w:w="4508" w:type="dxa"/>
          </w:tcPr>
          <w:p w:rsidR="003D7ACE" w:rsidRDefault="003D7ACE">
            <w:r>
              <w:t xml:space="preserve">IPv6 </w:t>
            </w:r>
          </w:p>
        </w:tc>
      </w:tr>
      <w:tr w:rsidR="003D7ACE" w:rsidTr="003D7ACE">
        <w:tc>
          <w:tcPr>
            <w:tcW w:w="4508" w:type="dxa"/>
          </w:tcPr>
          <w:p w:rsidR="003D7ACE" w:rsidRDefault="003D7ACE">
            <w:r>
              <w:t>How many addresses? Approx. 4 Billion</w:t>
            </w:r>
          </w:p>
        </w:tc>
        <w:tc>
          <w:tcPr>
            <w:tcW w:w="4508" w:type="dxa"/>
          </w:tcPr>
          <w:p w:rsidR="003D7ACE" w:rsidRDefault="003D7ACE">
            <w:r>
              <w:t xml:space="preserve">How many addresses? Approx. </w:t>
            </w:r>
            <w:r w:rsidRPr="003D7ACE">
              <w:t xml:space="preserve">340 </w:t>
            </w:r>
            <w:proofErr w:type="spellStart"/>
            <w:r w:rsidRPr="003D7ACE">
              <w:t>undecillion</w:t>
            </w:r>
            <w:proofErr w:type="spellEnd"/>
          </w:p>
        </w:tc>
      </w:tr>
      <w:tr w:rsidR="003D7ACE" w:rsidTr="003D7ACE">
        <w:tc>
          <w:tcPr>
            <w:tcW w:w="4508" w:type="dxa"/>
          </w:tcPr>
          <w:p w:rsidR="003D7ACE" w:rsidRDefault="003D7ACE" w:rsidP="003D7ACE">
            <w:r>
              <w:t>Example: 121.244.233.165</w:t>
            </w:r>
          </w:p>
        </w:tc>
        <w:tc>
          <w:tcPr>
            <w:tcW w:w="4508" w:type="dxa"/>
          </w:tcPr>
          <w:p w:rsidR="003D7ACE" w:rsidRDefault="003D7ACE">
            <w:r>
              <w:t>Example: 2001:0db8:023</w:t>
            </w:r>
            <w:r w:rsidRPr="003D7ACE">
              <w:t>0:0000:0000:ff00:0042:7879</w:t>
            </w:r>
          </w:p>
        </w:tc>
      </w:tr>
      <w:tr w:rsidR="003D7ACE" w:rsidTr="003D7ACE">
        <w:tc>
          <w:tcPr>
            <w:tcW w:w="4508" w:type="dxa"/>
          </w:tcPr>
          <w:p w:rsidR="003D7ACE" w:rsidRDefault="003D7ACE">
            <w:r>
              <w:t xml:space="preserve">Explanation: it is the most widely used to identify devices with a network. It uses a 32-bit method to assign addresses, it is said that it approximately carries 94% of internet traffic </w:t>
            </w:r>
          </w:p>
        </w:tc>
        <w:tc>
          <w:tcPr>
            <w:tcW w:w="4508" w:type="dxa"/>
          </w:tcPr>
          <w:p w:rsidR="003D7ACE" w:rsidRDefault="003D7ACE">
            <w:r>
              <w:t xml:space="preserve">Explanation: designed in 1994-98 and was officially deployed in 2017. This also goes by another alias calls the </w:t>
            </w:r>
            <w:proofErr w:type="spellStart"/>
            <w:proofErr w:type="gramStart"/>
            <w:r>
              <w:t>IPng</w:t>
            </w:r>
            <w:proofErr w:type="spellEnd"/>
            <w:r>
              <w:t>(</w:t>
            </w:r>
            <w:proofErr w:type="gramEnd"/>
            <w:r>
              <w:t>Internet Protocol next generation)</w:t>
            </w:r>
            <w:r w:rsidR="00EC701C">
              <w:t xml:space="preserve">. </w:t>
            </w:r>
          </w:p>
          <w:p w:rsidR="00EC701C" w:rsidRDefault="00EC701C">
            <w:r>
              <w:t xml:space="preserve"> This has quadrupled the amount of bits used to address devices to 128-bit.</w:t>
            </w:r>
          </w:p>
        </w:tc>
      </w:tr>
      <w:tr w:rsidR="003D7ACE" w:rsidTr="003D7ACE">
        <w:tc>
          <w:tcPr>
            <w:tcW w:w="4508" w:type="dxa"/>
          </w:tcPr>
          <w:p w:rsidR="003D7ACE" w:rsidRDefault="00EC701C">
            <w:r>
              <w:t>Advantage &amp; Disadvantage</w:t>
            </w:r>
          </w:p>
          <w:p w:rsidR="00EC701C" w:rsidRDefault="00EC701C">
            <w:r>
              <w:t xml:space="preserve">Easy for topology drawings, all system support on network devices. </w:t>
            </w:r>
          </w:p>
          <w:p w:rsidR="00EC701C" w:rsidRDefault="00EC701C"/>
          <w:p w:rsidR="00EC701C" w:rsidRDefault="00EC701C">
            <w:r>
              <w:t xml:space="preserve">Restricted space for public IPs, difficult configuration. </w:t>
            </w:r>
          </w:p>
        </w:tc>
        <w:tc>
          <w:tcPr>
            <w:tcW w:w="4508" w:type="dxa"/>
          </w:tcPr>
          <w:p w:rsidR="003D7ACE" w:rsidRDefault="00EC701C">
            <w:r>
              <w:t>Advantage &amp; Disadvantage</w:t>
            </w:r>
          </w:p>
          <w:p w:rsidR="00EC701C" w:rsidRDefault="00EC701C">
            <w:r>
              <w:t xml:space="preserve">No subnet problems, </w:t>
            </w:r>
            <w:proofErr w:type="gramStart"/>
            <w:r>
              <w:t>a</w:t>
            </w:r>
            <w:proofErr w:type="gramEnd"/>
            <w:r>
              <w:t xml:space="preserve"> unimaginable amount of unique addresses. </w:t>
            </w:r>
          </w:p>
          <w:p w:rsidR="00EC701C" w:rsidRDefault="00EC701C"/>
          <w:p w:rsidR="0050621E" w:rsidRDefault="00EC701C">
            <w:r>
              <w:t>Device mobility as IPv4 devices cannot run IPv6, the length and complexity of address making it hard to enter manually</w:t>
            </w:r>
          </w:p>
          <w:p w:rsidR="00EC701C" w:rsidRDefault="00EC701C">
            <w:r>
              <w:t xml:space="preserve">. </w:t>
            </w:r>
          </w:p>
        </w:tc>
      </w:tr>
    </w:tbl>
    <w:p w:rsidR="003D7ACE" w:rsidRDefault="003D7ACE"/>
    <w:p w:rsidR="0050621E" w:rsidRDefault="0050621E"/>
    <w:p w:rsidR="0050621E" w:rsidRDefault="00826A3D">
      <w:r>
        <w:t xml:space="preserve">Write up explanations on IP addressing. </w:t>
      </w:r>
    </w:p>
    <w:p w:rsidR="00826A3D" w:rsidRDefault="00826A3D"/>
    <w:p w:rsidR="00826A3D" w:rsidRDefault="00826A3D">
      <w:r>
        <w:t xml:space="preserve">First assignment will contain </w:t>
      </w:r>
      <w:proofErr w:type="spellStart"/>
      <w:r>
        <w:t>oriticols</w:t>
      </w:r>
      <w:proofErr w:type="spellEnd"/>
      <w:r>
        <w:t xml:space="preserve"> such as IP, DHCP. </w:t>
      </w:r>
    </w:p>
    <w:p w:rsidR="00826A3D" w:rsidRDefault="00826A3D">
      <w:r>
        <w:t xml:space="preserve">Include a comparison on static and dynamic. </w:t>
      </w:r>
    </w:p>
    <w:p w:rsidR="00826A3D" w:rsidRDefault="00826A3D">
      <w:r>
        <w:t xml:space="preserve">DHCP and IP Vulnerabilities. </w:t>
      </w:r>
    </w:p>
    <w:p w:rsidR="00826A3D" w:rsidRDefault="00826A3D">
      <w:r>
        <w:t xml:space="preserve">Read chapter 2. </w:t>
      </w:r>
      <w:bookmarkStart w:id="0" w:name="_GoBack"/>
      <w:bookmarkEnd w:id="0"/>
    </w:p>
    <w:sectPr w:rsidR="00826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CE"/>
    <w:rsid w:val="003D7ACE"/>
    <w:rsid w:val="0050621E"/>
    <w:rsid w:val="005316D8"/>
    <w:rsid w:val="005B5AF5"/>
    <w:rsid w:val="00826A3D"/>
    <w:rsid w:val="00EC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204C"/>
  <w15:chartTrackingRefBased/>
  <w15:docId w15:val="{CF85B6A4-C9D6-499F-8BA8-550DDDD5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D7A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Bridgwater and Taunton College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blu16274423</dc:creator>
  <cp:keywords/>
  <dc:description/>
  <cp:lastModifiedBy>blu16274423</cp:lastModifiedBy>
  <cp:revision>3</cp:revision>
  <dcterms:created xsi:type="dcterms:W3CDTF">2019-11-05T11:05:00Z</dcterms:created>
  <dcterms:modified xsi:type="dcterms:W3CDTF">2019-11-05T12:13:00Z</dcterms:modified>
</cp:coreProperties>
</file>