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Sindromul Treacher-Collins – Fișă pentru Examen</w:t>
      </w:r>
    </w:p>
    <w:p>
      <w:r>
        <w:drawing>
          <wp:inline xmlns:a="http://schemas.openxmlformats.org/drawingml/2006/main" xmlns:pic="http://schemas.openxmlformats.org/drawingml/2006/picture">
            <wp:extent cx="3200400" cy="2434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acher_collins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34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Semne și simptome importante</w:t>
      </w:r>
    </w:p>
    <w:p>
      <w:pPr>
        <w:pStyle w:val="ListBullet"/>
      </w:pPr>
      <w:r>
        <w:t>Orientare antimongoloidă a fantelor palpebrale</w:t>
      </w:r>
    </w:p>
    <w:p>
      <w:pPr>
        <w:pStyle w:val="ListBullet"/>
      </w:pPr>
      <w:r>
        <w:t>Hipertelorism ocular</w:t>
      </w:r>
    </w:p>
    <w:p>
      <w:pPr>
        <w:pStyle w:val="ListBullet"/>
      </w:pPr>
      <w:r>
        <w:t>Colobom al pleoapei inferioare</w:t>
      </w:r>
    </w:p>
    <w:p>
      <w:pPr>
        <w:pStyle w:val="ListBullet"/>
      </w:pPr>
      <w:r>
        <w:t>Absența parțială a genelor</w:t>
      </w:r>
    </w:p>
    <w:p>
      <w:pPr>
        <w:pStyle w:val="ListBullet"/>
      </w:pPr>
      <w:r>
        <w:t>Microtie și malformații ale urechii externe</w:t>
      </w:r>
    </w:p>
    <w:p>
      <w:pPr>
        <w:pStyle w:val="ListBullet"/>
      </w:pPr>
      <w:r>
        <w:t>Malformații ale conductului auditiv extern</w:t>
      </w:r>
    </w:p>
    <w:p>
      <w:pPr>
        <w:pStyle w:val="ListBullet"/>
      </w:pPr>
      <w:r>
        <w:t>Hipoacuzie / pierderea auzului</w:t>
      </w:r>
    </w:p>
    <w:p>
      <w:pPr>
        <w:pStyle w:val="ListBullet"/>
      </w:pPr>
      <w:r>
        <w:t>Despicătură palatină</w:t>
      </w:r>
    </w:p>
    <w:p>
      <w:pPr>
        <w:pStyle w:val="ListBullet"/>
      </w:pPr>
      <w:r>
        <w:t>Despicătură labială</w:t>
      </w:r>
    </w:p>
    <w:p>
      <w:pPr>
        <w:pStyle w:val="ListBullet"/>
      </w:pPr>
      <w:r>
        <w:t>Macrostomie</w:t>
      </w:r>
    </w:p>
    <w:p>
      <w:pPr>
        <w:pStyle w:val="ListBullet"/>
      </w:pPr>
      <w:r>
        <w:t>Palat înalt (ogival)</w:t>
      </w:r>
    </w:p>
    <w:p>
      <w:pPr>
        <w:pStyle w:val="ListBullet"/>
      </w:pPr>
      <w:r>
        <w:t>Malocluzie</w:t>
      </w:r>
    </w:p>
    <w:p>
      <w:pPr>
        <w:pStyle w:val="ListBullet"/>
      </w:pPr>
      <w:r>
        <w:t>Hipoplazia pomeților</w:t>
      </w:r>
    </w:p>
    <w:p>
      <w:pPr>
        <w:pStyle w:val="ListBullet"/>
      </w:pPr>
      <w:r>
        <w:t>Hipoplazia orbitelor</w:t>
      </w:r>
    </w:p>
    <w:p>
      <w:pPr>
        <w:pStyle w:val="ListBullet"/>
      </w:pPr>
      <w:r>
        <w:t>Micrognatie (mandibulă mică)</w:t>
      </w:r>
    </w:p>
    <w:p>
      <w:pPr>
        <w:pStyle w:val="ListBullet"/>
      </w:pPr>
      <w:r>
        <w:t>Maxilar hipoplazic</w:t>
      </w:r>
    </w:p>
    <w:p>
      <w:pPr>
        <w:pStyle w:val="ListBullet"/>
      </w:pPr>
      <w:r>
        <w:t>Dificultăți respiratorii</w:t>
      </w:r>
    </w:p>
    <w:p>
      <w:pPr>
        <w:pStyle w:val="Heading2"/>
      </w:pPr>
      <w:r>
        <w:t>Întrebări frecvente la examen</w:t>
      </w:r>
    </w:p>
    <w:p>
      <w:r>
        <w:rPr>
          <w:b/>
        </w:rPr>
        <w:t>Î: Ce este Sindromul Treacher-Collins?</w:t>
        <w:br/>
      </w:r>
      <w:r>
        <w:t>R: O boală genetică ce afectează dezvoltarea structurilor faciale.</w:t>
      </w:r>
    </w:p>
    <w:p>
      <w:r>
        <w:rPr>
          <w:b/>
        </w:rPr>
        <w:t>Î: Ce genă este afectată?</w:t>
        <w:br/>
      </w:r>
      <w:r>
        <w:t>R: TCOF1.</w:t>
      </w:r>
    </w:p>
    <w:p>
      <w:r>
        <w:rPr>
          <w:b/>
        </w:rPr>
        <w:t>Î: Cum se transmite?</w:t>
        <w:br/>
      </w:r>
      <w:r>
        <w:t>R: Autozomal dominant.</w:t>
      </w:r>
    </w:p>
    <w:p>
      <w:r>
        <w:rPr>
          <w:b/>
        </w:rPr>
        <w:t>Î: Care este semnul ocular caracteristic?</w:t>
        <w:br/>
      </w:r>
      <w:r>
        <w:t>R: Colobomul pleoapei inferioare.</w:t>
      </w:r>
    </w:p>
    <w:p>
      <w:r>
        <w:rPr>
          <w:b/>
        </w:rPr>
        <w:t>Î: Ce modificare facială este foarte frecventă?</w:t>
        <w:br/>
      </w:r>
      <w:r>
        <w:t>R: Hipoplazia mandibulei și a pomeților.</w:t>
      </w:r>
    </w:p>
    <w:p>
      <w:r>
        <w:rPr>
          <w:b/>
        </w:rPr>
        <w:t>Î: Ce probleme auditive apar?</w:t>
        <w:br/>
      </w:r>
      <w:r>
        <w:t>R: Hipoacuzie prin malformații ale urechii.</w:t>
      </w:r>
    </w:p>
    <w:p>
      <w:r>
        <w:rPr>
          <w:b/>
        </w:rPr>
        <w:t>Î: Cum este inteligența pacienților?</w:t>
        <w:br/>
      </w:r>
      <w:r>
        <w:t>R: De obicei normală.</w:t>
      </w:r>
    </w:p>
    <w:p>
      <w:r>
        <w:rPr>
          <w:b/>
        </w:rPr>
        <w:t>Î: Ce malformație orală este frecventă?</w:t>
        <w:br/>
      </w:r>
      <w:r>
        <w:t>R: Despicătura palatină.</w:t>
      </w:r>
    </w:p>
    <w:p>
      <w:r>
        <w:rPr>
          <w:b/>
        </w:rPr>
        <w:t>Î: Ce tratament este adesea necesar?</w:t>
        <w:br/>
      </w:r>
      <w:r>
        <w:t>R: Chirurgia reconstructivă.</w:t>
      </w:r>
    </w:p>
    <w:p>
      <w:r>
        <w:rPr>
          <w:b/>
        </w:rPr>
        <w:t>Î: Cum este prognosticul?</w:t>
        <w:br/>
      </w:r>
      <w:r>
        <w:t>R: În general bun, cu speranță de viață normală.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