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CD23" w14:textId="77777777" w:rsidR="00FA69C4" w:rsidRDefault="00FA69C4">
      <w:pPr>
        <w:jc w:val="center"/>
        <w:rPr>
          <w:rFonts w:ascii="Times New Roman" w:eastAsia="黑体" w:hAnsi="Times New Roman" w:cs="Times New Roman"/>
        </w:rPr>
      </w:pPr>
    </w:p>
    <w:p w14:paraId="01C792D5" w14:textId="77777777" w:rsidR="00FA69C4" w:rsidRDefault="00000000">
      <w:pPr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234010DB" wp14:editId="6BD35A0D">
            <wp:extent cx="3978275" cy="97917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7" cy="9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A40F" w14:textId="77777777" w:rsidR="00FA69C4" w:rsidRDefault="00FA69C4">
      <w:pPr>
        <w:rPr>
          <w:rFonts w:ascii="Times New Roman" w:eastAsia="黑体" w:hAnsi="Times New Roman" w:cs="Times New Roman"/>
        </w:rPr>
      </w:pPr>
    </w:p>
    <w:p w14:paraId="439AB382" w14:textId="77777777" w:rsidR="00FA69C4" w:rsidRDefault="00FA69C4">
      <w:pPr>
        <w:rPr>
          <w:rFonts w:ascii="Times New Roman" w:eastAsia="黑体" w:hAnsi="Times New Roman" w:cs="Times New Roman"/>
        </w:rPr>
      </w:pPr>
    </w:p>
    <w:p w14:paraId="20E56DD3" w14:textId="77777777" w:rsidR="00FA69C4" w:rsidRDefault="00FA69C4">
      <w:pPr>
        <w:rPr>
          <w:rFonts w:ascii="Times New Roman" w:eastAsia="黑体" w:hAnsi="Times New Roman" w:cs="Times New Roman"/>
        </w:rPr>
      </w:pPr>
    </w:p>
    <w:p w14:paraId="1CB30B33" w14:textId="77777777" w:rsidR="00FA69C4" w:rsidRDefault="00000000">
      <w:pPr>
        <w:jc w:val="center"/>
        <w:rPr>
          <w:rFonts w:ascii="Times New Roman" w:eastAsia="黑体" w:hAnsi="Times New Roman" w:cs="Times New Roman"/>
          <w:sz w:val="56"/>
        </w:rPr>
      </w:pPr>
      <w:r>
        <w:rPr>
          <w:rFonts w:ascii="Times New Roman" w:eastAsia="黑体" w:hAnsi="Times New Roman" w:cs="Times New Roman" w:hint="eastAsia"/>
          <w:sz w:val="56"/>
        </w:rPr>
        <w:t>《工程概论》案例分析报告</w:t>
      </w:r>
    </w:p>
    <w:p w14:paraId="1BC16B50" w14:textId="77777777" w:rsidR="00FA69C4" w:rsidRDefault="00FA69C4">
      <w:pPr>
        <w:rPr>
          <w:rFonts w:ascii="Times New Roman" w:eastAsia="黑体" w:hAnsi="Times New Roman" w:cs="Times New Roman"/>
        </w:rPr>
      </w:pPr>
    </w:p>
    <w:p w14:paraId="663E8FFC" w14:textId="77777777" w:rsidR="00FA69C4" w:rsidRDefault="00FA69C4">
      <w:pPr>
        <w:rPr>
          <w:rFonts w:ascii="Times New Roman" w:eastAsia="黑体" w:hAnsi="Times New Roman" w:cs="Times New Roman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4111"/>
      </w:tblGrid>
      <w:tr w:rsidR="00FA69C4" w14:paraId="1011BA84" w14:textId="77777777">
        <w:trPr>
          <w:jc w:val="center"/>
        </w:trPr>
        <w:tc>
          <w:tcPr>
            <w:tcW w:w="1587" w:type="dxa"/>
          </w:tcPr>
          <w:p w14:paraId="0926B208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姓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名</w:t>
            </w:r>
          </w:p>
        </w:tc>
        <w:tc>
          <w:tcPr>
            <w:tcW w:w="4111" w:type="dxa"/>
          </w:tcPr>
          <w:p w14:paraId="2C889D92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张正</w:t>
            </w:r>
            <w:proofErr w:type="gramStart"/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喆</w:t>
            </w:r>
            <w:proofErr w:type="gramEnd"/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</w:t>
            </w:r>
          </w:p>
        </w:tc>
      </w:tr>
      <w:tr w:rsidR="00FA69C4" w14:paraId="69BDADA6" w14:textId="77777777">
        <w:trPr>
          <w:jc w:val="center"/>
        </w:trPr>
        <w:tc>
          <w:tcPr>
            <w:tcW w:w="1587" w:type="dxa"/>
          </w:tcPr>
          <w:p w14:paraId="132D1094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号</w:t>
            </w:r>
          </w:p>
        </w:tc>
        <w:tc>
          <w:tcPr>
            <w:tcW w:w="4111" w:type="dxa"/>
          </w:tcPr>
          <w:p w14:paraId="42E1C134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19070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40227     </w:t>
            </w:r>
          </w:p>
        </w:tc>
      </w:tr>
      <w:tr w:rsidR="00FA69C4" w14:paraId="237925EA" w14:textId="77777777">
        <w:trPr>
          <w:jc w:val="center"/>
        </w:trPr>
        <w:tc>
          <w:tcPr>
            <w:tcW w:w="1587" w:type="dxa"/>
          </w:tcPr>
          <w:p w14:paraId="2CBB9744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专业班级</w:t>
            </w:r>
          </w:p>
        </w:tc>
        <w:tc>
          <w:tcPr>
            <w:tcW w:w="4111" w:type="dxa"/>
          </w:tcPr>
          <w:p w14:paraId="33A6DD00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智科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02      </w:t>
            </w:r>
          </w:p>
        </w:tc>
      </w:tr>
      <w:tr w:rsidR="00FA69C4" w14:paraId="7D30BA42" w14:textId="77777777">
        <w:trPr>
          <w:jc w:val="center"/>
        </w:trPr>
        <w:tc>
          <w:tcPr>
            <w:tcW w:w="1587" w:type="dxa"/>
          </w:tcPr>
          <w:p w14:paraId="79B03E79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院</w:t>
            </w:r>
          </w:p>
        </w:tc>
        <w:tc>
          <w:tcPr>
            <w:tcW w:w="4111" w:type="dxa"/>
          </w:tcPr>
          <w:p w14:paraId="79599832" w14:textId="77777777" w:rsidR="00FA69C4" w:rsidRDefault="00000000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计算机科学与技术学院</w:t>
            </w:r>
          </w:p>
        </w:tc>
      </w:tr>
    </w:tbl>
    <w:p w14:paraId="51667F2B" w14:textId="77777777" w:rsidR="00FA69C4" w:rsidRDefault="00FA69C4">
      <w:pPr>
        <w:rPr>
          <w:rFonts w:ascii="Times New Roman" w:eastAsia="黑体" w:hAnsi="Times New Roman" w:cs="Times New Roman"/>
        </w:rPr>
      </w:pPr>
    </w:p>
    <w:tbl>
      <w:tblPr>
        <w:tblStyle w:val="a9"/>
        <w:tblW w:w="10115" w:type="dxa"/>
        <w:tblInd w:w="-71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7"/>
        <w:gridCol w:w="2494"/>
        <w:gridCol w:w="4762"/>
        <w:gridCol w:w="1102"/>
      </w:tblGrid>
      <w:tr w:rsidR="00FA69C4" w14:paraId="6FD559BB" w14:textId="77777777">
        <w:trPr>
          <w:trHeight w:val="567"/>
        </w:trPr>
        <w:tc>
          <w:tcPr>
            <w:tcW w:w="1757" w:type="dxa"/>
            <w:vAlign w:val="center"/>
          </w:tcPr>
          <w:p w14:paraId="642984F0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评分项目</w:t>
            </w:r>
          </w:p>
        </w:tc>
        <w:tc>
          <w:tcPr>
            <w:tcW w:w="2494" w:type="dxa"/>
            <w:vAlign w:val="center"/>
          </w:tcPr>
          <w:p w14:paraId="27DDCFBE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评价点</w:t>
            </w:r>
          </w:p>
        </w:tc>
        <w:tc>
          <w:tcPr>
            <w:tcW w:w="4762" w:type="dxa"/>
            <w:vAlign w:val="center"/>
          </w:tcPr>
          <w:p w14:paraId="03777CBA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评分标准</w:t>
            </w:r>
          </w:p>
        </w:tc>
        <w:tc>
          <w:tcPr>
            <w:tcW w:w="1102" w:type="dxa"/>
            <w:vAlign w:val="center"/>
          </w:tcPr>
          <w:p w14:paraId="19F890BD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得分</w:t>
            </w:r>
          </w:p>
        </w:tc>
      </w:tr>
      <w:tr w:rsidR="00FA69C4" w14:paraId="19AD9366" w14:textId="77777777">
        <w:trPr>
          <w:trHeight w:val="487"/>
        </w:trPr>
        <w:tc>
          <w:tcPr>
            <w:tcW w:w="1757" w:type="dxa"/>
            <w:vMerge w:val="restart"/>
            <w:vAlign w:val="center"/>
          </w:tcPr>
          <w:p w14:paraId="66E0482D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案例正文（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60%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2494" w:type="dxa"/>
            <w:vAlign w:val="center"/>
          </w:tcPr>
          <w:p w14:paraId="453DE042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案例选题（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20%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71D10BC1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选题紧密联系主题，具有典型性，意义重大，材料以作者实地调研获得的一手资料为主；内容充实。</w:t>
            </w:r>
          </w:p>
        </w:tc>
        <w:tc>
          <w:tcPr>
            <w:tcW w:w="1102" w:type="dxa"/>
            <w:vAlign w:val="center"/>
          </w:tcPr>
          <w:p w14:paraId="7BBCEBC3" w14:textId="50C200B5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FA69C4" w14:paraId="3F106E82" w14:textId="77777777">
        <w:trPr>
          <w:trHeight w:val="487"/>
        </w:trPr>
        <w:tc>
          <w:tcPr>
            <w:tcW w:w="1757" w:type="dxa"/>
            <w:vMerge/>
            <w:vAlign w:val="center"/>
          </w:tcPr>
          <w:p w14:paraId="32FC77C3" w14:textId="77777777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bookmarkStart w:id="0" w:name="_Hlk81896805"/>
          </w:p>
        </w:tc>
        <w:tc>
          <w:tcPr>
            <w:tcW w:w="2494" w:type="dxa"/>
            <w:vAlign w:val="center"/>
          </w:tcPr>
          <w:p w14:paraId="1A8B472A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案例内容（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30%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6C35C922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谋篇布局非常合理；起承转合分明；内容丰富，事件发展和冲突描述清晰。</w:t>
            </w:r>
          </w:p>
        </w:tc>
        <w:tc>
          <w:tcPr>
            <w:tcW w:w="1102" w:type="dxa"/>
            <w:vAlign w:val="center"/>
          </w:tcPr>
          <w:p w14:paraId="66720400" w14:textId="3DA2116C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FA69C4" w14:paraId="74332604" w14:textId="77777777">
        <w:trPr>
          <w:trHeight w:val="487"/>
        </w:trPr>
        <w:tc>
          <w:tcPr>
            <w:tcW w:w="1757" w:type="dxa"/>
            <w:vMerge/>
            <w:vAlign w:val="center"/>
          </w:tcPr>
          <w:p w14:paraId="746C4A63" w14:textId="77777777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  <w:tc>
          <w:tcPr>
            <w:tcW w:w="2494" w:type="dxa"/>
            <w:vAlign w:val="center"/>
          </w:tcPr>
          <w:p w14:paraId="796EBE02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文本质量（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10%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287C5148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文本规范，语言生动，条理清晰，可读性强，摘要精炼，结语富有启发性，能引发深刻思考。</w:t>
            </w:r>
          </w:p>
        </w:tc>
        <w:tc>
          <w:tcPr>
            <w:tcW w:w="1102" w:type="dxa"/>
            <w:vAlign w:val="center"/>
          </w:tcPr>
          <w:p w14:paraId="4447090E" w14:textId="0D8324C5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bookmarkEnd w:id="0"/>
      <w:tr w:rsidR="00FA69C4" w14:paraId="2AA680D8" w14:textId="77777777">
        <w:trPr>
          <w:trHeight w:val="487"/>
        </w:trPr>
        <w:tc>
          <w:tcPr>
            <w:tcW w:w="1757" w:type="dxa"/>
            <w:vAlign w:val="center"/>
          </w:tcPr>
          <w:p w14:paraId="69464FAD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案例分析报告（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40%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2494" w:type="dxa"/>
            <w:vAlign w:val="center"/>
          </w:tcPr>
          <w:p w14:paraId="496B9329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理论应用、分析水平、对策可行性</w:t>
            </w:r>
          </w:p>
          <w:p w14:paraId="3EF97AA4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40%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03E2AAE4" w14:textId="77777777" w:rsidR="00FA69C4" w:rsidRDefault="00000000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bookmarkStart w:id="1" w:name="_Hlk81896831"/>
            <w:r>
              <w:rPr>
                <w:rFonts w:ascii="Times New Roman" w:eastAsia="黑体" w:hAnsi="Times New Roman" w:cs="Times New Roman" w:hint="eastAsia"/>
                <w:sz w:val="28"/>
              </w:rPr>
              <w:t>使用的理论和工具准确、合理；有恰当的分析框架，逻辑性强；分析深刻且准确；建议具有针对性、可行性和创新性。</w:t>
            </w:r>
            <w:bookmarkEnd w:id="1"/>
          </w:p>
        </w:tc>
        <w:tc>
          <w:tcPr>
            <w:tcW w:w="1102" w:type="dxa"/>
            <w:vAlign w:val="center"/>
          </w:tcPr>
          <w:p w14:paraId="29C2A0FB" w14:textId="17C8C349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FA69C4" w14:paraId="42DFFF60" w14:textId="77777777">
        <w:trPr>
          <w:trHeight w:val="907"/>
        </w:trPr>
        <w:tc>
          <w:tcPr>
            <w:tcW w:w="1757" w:type="dxa"/>
            <w:vAlign w:val="center"/>
          </w:tcPr>
          <w:p w14:paraId="50A9B922" w14:textId="77777777" w:rsidR="00FA69C4" w:rsidRDefault="00000000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评阅教师</w:t>
            </w:r>
          </w:p>
        </w:tc>
        <w:tc>
          <w:tcPr>
            <w:tcW w:w="7256" w:type="dxa"/>
            <w:gridSpan w:val="2"/>
            <w:vAlign w:val="center"/>
          </w:tcPr>
          <w:p w14:paraId="1A301EF3" w14:textId="77777777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  <w:tc>
          <w:tcPr>
            <w:tcW w:w="1102" w:type="dxa"/>
            <w:vAlign w:val="center"/>
          </w:tcPr>
          <w:p w14:paraId="432022B3" w14:textId="0BF882B7" w:rsidR="00FA69C4" w:rsidRDefault="00FA69C4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</w:tbl>
    <w:p w14:paraId="2654D141" w14:textId="77777777" w:rsidR="00FA69C4" w:rsidRDefault="00FA69C4">
      <w:pPr>
        <w:rPr>
          <w:rFonts w:ascii="Times New Roman" w:eastAsia="黑体" w:hAnsi="Times New Roman" w:cs="Times New Roman"/>
        </w:rPr>
      </w:pPr>
    </w:p>
    <w:p w14:paraId="1EEC7A1D" w14:textId="77777777" w:rsidR="00FA69C4" w:rsidRDefault="00000000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2022</w:t>
      </w:r>
      <w:r>
        <w:rPr>
          <w:rFonts w:ascii="Times New Roman" w:eastAsia="黑体" w:hAnsi="Times New Roman" w:cs="Times New Roman" w:hint="eastAsia"/>
          <w:sz w:val="28"/>
        </w:rPr>
        <w:t>年</w:t>
      </w:r>
      <w:r>
        <w:rPr>
          <w:rFonts w:ascii="Times New Roman" w:eastAsia="黑体" w:hAnsi="Times New Roman" w:cs="Times New Roman" w:hint="eastAsia"/>
          <w:sz w:val="28"/>
        </w:rPr>
        <w:t>1</w:t>
      </w:r>
      <w:r>
        <w:rPr>
          <w:rFonts w:ascii="Times New Roman" w:eastAsia="黑体" w:hAnsi="Times New Roman" w:cs="Times New Roman"/>
          <w:sz w:val="28"/>
        </w:rPr>
        <w:t>2</w:t>
      </w:r>
      <w:r>
        <w:rPr>
          <w:rFonts w:ascii="Times New Roman" w:eastAsia="黑体" w:hAnsi="Times New Roman" w:cs="Times New Roman" w:hint="eastAsia"/>
          <w:sz w:val="28"/>
        </w:rPr>
        <w:t>月</w:t>
      </w:r>
      <w:r>
        <w:rPr>
          <w:rFonts w:ascii="Times New Roman" w:eastAsia="黑体" w:hAnsi="Times New Roman" w:cs="Times New Roman"/>
          <w:sz w:val="28"/>
        </w:rPr>
        <w:t>14</w:t>
      </w:r>
      <w:r>
        <w:rPr>
          <w:rFonts w:ascii="Times New Roman" w:eastAsia="黑体" w:hAnsi="Times New Roman" w:cs="Times New Roman" w:hint="eastAsia"/>
          <w:sz w:val="28"/>
        </w:rPr>
        <w:t>日</w:t>
      </w:r>
    </w:p>
    <w:p w14:paraId="711579A8" w14:textId="77777777" w:rsidR="00FA69C4" w:rsidRDefault="00FA69C4">
      <w:pPr>
        <w:widowControl/>
        <w:jc w:val="left"/>
        <w:rPr>
          <w:rFonts w:ascii="Times New Roman" w:eastAsia="黑体" w:hAnsi="Times New Roman" w:cs="Times New Roman"/>
        </w:rPr>
        <w:sectPr w:rsidR="00FA6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E91B0A" w14:textId="77777777" w:rsidR="00FA69C4" w:rsidRDefault="00000000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lastRenderedPageBreak/>
        <w:t xml:space="preserve">1 </w:t>
      </w:r>
      <w:r>
        <w:rPr>
          <w:rFonts w:ascii="Times New Roman" w:eastAsia="黑体" w:hAnsi="Times New Roman" w:cs="Times New Roman"/>
          <w:sz w:val="36"/>
        </w:rPr>
        <w:t>案例选题</w:t>
      </w:r>
    </w:p>
    <w:p w14:paraId="0CBF35F6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案例所属章节：第</w:t>
      </w:r>
      <w:r>
        <w:rPr>
          <w:rFonts w:ascii="Times New Roman" w:eastAsia="黑体" w:hAnsi="Times New Roman" w:cs="Times New Roman"/>
          <w:sz w:val="24"/>
        </w:rPr>
        <w:t>6</w:t>
      </w:r>
      <w:r>
        <w:rPr>
          <w:rFonts w:ascii="Times New Roman" w:eastAsia="黑体" w:hAnsi="Times New Roman" w:cs="Times New Roman" w:hint="eastAsia"/>
          <w:sz w:val="24"/>
        </w:rPr>
        <w:t>章</w:t>
      </w:r>
      <w:r>
        <w:rPr>
          <w:rFonts w:ascii="Times New Roman" w:eastAsia="黑体" w:hAnsi="Times New Roman" w:cs="Times New Roman" w:hint="eastAsia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环境与可持续发展</w:t>
      </w:r>
    </w:p>
    <w:p w14:paraId="1E85E45A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案例名称：</w:t>
      </w:r>
      <w:r>
        <w:rPr>
          <w:rFonts w:ascii="Times New Roman" w:eastAsia="黑体" w:hAnsi="Times New Roman" w:cs="Times New Roman"/>
          <w:sz w:val="24"/>
        </w:rPr>
        <w:t>HUAWEI</w:t>
      </w:r>
      <w:r>
        <w:rPr>
          <w:rFonts w:ascii="Times New Roman" w:eastAsia="黑体" w:hAnsi="Times New Roman" w:cs="Times New Roman"/>
          <w:sz w:val="24"/>
        </w:rPr>
        <w:t>手机</w:t>
      </w:r>
      <w:r>
        <w:rPr>
          <w:rFonts w:ascii="Times New Roman" w:eastAsia="黑体" w:hAnsi="Times New Roman" w:cs="Times New Roman" w:hint="eastAsia"/>
          <w:sz w:val="24"/>
        </w:rPr>
        <w:t>与</w:t>
      </w:r>
      <w:r>
        <w:rPr>
          <w:rFonts w:ascii="Times New Roman" w:eastAsia="黑体" w:hAnsi="Times New Roman" w:cs="Times New Roman"/>
          <w:sz w:val="24"/>
        </w:rPr>
        <w:t>北斗卫星</w:t>
      </w:r>
      <w:r>
        <w:rPr>
          <w:rFonts w:ascii="Times New Roman" w:eastAsia="黑体" w:hAnsi="Times New Roman" w:cs="Times New Roman" w:hint="eastAsia"/>
          <w:sz w:val="24"/>
        </w:rPr>
        <w:t>间的通信功能</w:t>
      </w:r>
    </w:p>
    <w:p w14:paraId="11961D33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反映的问题：这是一个计算领域复杂工程问题。在紧急情况下，若手机没有网络、没有信号，我们向外界获取帮助是非常困难的。若我们可以借助手机实现与卫星之间的通信，便可以摆脱网络信号的限制，随时随地寻求帮助，一旦遇到危险情况，手机与卫星的通信或许会成为救命的关键因素，“一生用一次，一次续一生”。而近期，华为</w:t>
      </w:r>
      <w:r>
        <w:rPr>
          <w:rFonts w:ascii="Times New Roman" w:eastAsia="黑体" w:hAnsi="Times New Roman" w:cs="Times New Roman" w:hint="eastAsia"/>
          <w:sz w:val="24"/>
        </w:rPr>
        <w:t>Mate</w:t>
      </w:r>
      <w:r>
        <w:rPr>
          <w:rFonts w:ascii="Times New Roman" w:eastAsia="黑体" w:hAnsi="Times New Roman" w:cs="Times New Roman"/>
          <w:sz w:val="24"/>
        </w:rPr>
        <w:t>50</w:t>
      </w:r>
      <w:r>
        <w:rPr>
          <w:rFonts w:ascii="Times New Roman" w:eastAsia="黑体" w:hAnsi="Times New Roman" w:cs="Times New Roman" w:hint="eastAsia"/>
          <w:sz w:val="24"/>
        </w:rPr>
        <w:t>系列作为</w:t>
      </w:r>
      <w:r>
        <w:rPr>
          <w:rFonts w:ascii="Times New Roman" w:eastAsia="黑体" w:hAnsi="Times New Roman" w:cs="Times New Roman"/>
          <w:sz w:val="24"/>
        </w:rPr>
        <w:t>全球首</w:t>
      </w:r>
      <w:proofErr w:type="gramStart"/>
      <w:r>
        <w:rPr>
          <w:rFonts w:ascii="Times New Roman" w:eastAsia="黑体" w:hAnsi="Times New Roman" w:cs="Times New Roman"/>
          <w:sz w:val="24"/>
        </w:rPr>
        <w:t>款支持</w:t>
      </w:r>
      <w:proofErr w:type="gramEnd"/>
      <w:r>
        <w:rPr>
          <w:rFonts w:ascii="Times New Roman" w:eastAsia="黑体" w:hAnsi="Times New Roman" w:cs="Times New Roman"/>
          <w:sz w:val="24"/>
        </w:rPr>
        <w:t>北斗卫星消息的大众智能手机</w:t>
      </w:r>
      <w:r>
        <w:rPr>
          <w:rFonts w:ascii="Times New Roman" w:eastAsia="黑体" w:hAnsi="Times New Roman" w:cs="Times New Roman" w:hint="eastAsia"/>
          <w:sz w:val="24"/>
        </w:rPr>
        <w:t>，不仅实现了国内技术与资源的互通，也满足了普通民众紧急时刻使用卫星通信的需求。</w:t>
      </w:r>
    </w:p>
    <w:p w14:paraId="46EAF276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案例来源：</w:t>
      </w:r>
      <w:r>
        <w:rPr>
          <w:rFonts w:ascii="Times New Roman" w:eastAsia="黑体" w:hAnsi="Times New Roman" w:cs="Times New Roman"/>
          <w:sz w:val="24"/>
        </w:rPr>
        <w:t xml:space="preserve"> 2022</w:t>
      </w:r>
      <w:r>
        <w:rPr>
          <w:rFonts w:ascii="Times New Roman" w:eastAsia="黑体" w:hAnsi="Times New Roman" w:cs="Times New Roman"/>
          <w:sz w:val="24"/>
        </w:rPr>
        <w:t>年</w:t>
      </w:r>
      <w:r>
        <w:rPr>
          <w:rFonts w:ascii="Times New Roman" w:eastAsia="黑体" w:hAnsi="Times New Roman" w:cs="Times New Roman"/>
          <w:sz w:val="24"/>
        </w:rPr>
        <w:t>9</w:t>
      </w:r>
      <w:r>
        <w:rPr>
          <w:rFonts w:ascii="Times New Roman" w:eastAsia="黑体" w:hAnsi="Times New Roman" w:cs="Times New Roman"/>
          <w:sz w:val="24"/>
        </w:rPr>
        <w:t>月</w:t>
      </w:r>
      <w:r>
        <w:rPr>
          <w:rFonts w:ascii="Times New Roman" w:eastAsia="黑体" w:hAnsi="Times New Roman" w:cs="Times New Roman"/>
          <w:sz w:val="24"/>
        </w:rPr>
        <w:t>6</w:t>
      </w:r>
      <w:r>
        <w:rPr>
          <w:rFonts w:ascii="Times New Roman" w:eastAsia="黑体" w:hAnsi="Times New Roman" w:cs="Times New Roman"/>
          <w:sz w:val="24"/>
        </w:rPr>
        <w:t>日</w:t>
      </w:r>
      <w:r>
        <w:rPr>
          <w:rFonts w:ascii="Times New Roman" w:eastAsia="黑体" w:hAnsi="Times New Roman" w:cs="Times New Roman"/>
          <w:sz w:val="24"/>
        </w:rPr>
        <w:t xml:space="preserve">HUAWEI Mate 50 </w:t>
      </w:r>
      <w:r>
        <w:rPr>
          <w:rFonts w:ascii="Times New Roman" w:eastAsia="黑体" w:hAnsi="Times New Roman" w:cs="Times New Roman"/>
          <w:sz w:val="24"/>
        </w:rPr>
        <w:t>系列发布会</w:t>
      </w:r>
      <w:r>
        <w:rPr>
          <w:rFonts w:ascii="Times New Roman" w:eastAsia="黑体" w:hAnsi="Times New Roman" w:cs="Times New Roman" w:hint="eastAsia"/>
          <w:sz w:val="24"/>
        </w:rPr>
        <w:t>、华为开发者大会</w:t>
      </w:r>
      <w:r>
        <w:rPr>
          <w:rFonts w:ascii="Times New Roman" w:eastAsia="黑体" w:hAnsi="Times New Roman" w:cs="Times New Roman" w:hint="eastAsia"/>
          <w:sz w:val="24"/>
        </w:rPr>
        <w:t>HDC</w:t>
      </w:r>
      <w:r>
        <w:rPr>
          <w:rFonts w:ascii="Times New Roman" w:eastAsia="黑体" w:hAnsi="Times New Roman" w:cs="Times New Roman"/>
          <w:sz w:val="24"/>
        </w:rPr>
        <w:t xml:space="preserve"> 2022</w:t>
      </w:r>
      <w:r>
        <w:rPr>
          <w:rFonts w:ascii="Times New Roman" w:eastAsia="黑体" w:hAnsi="Times New Roman" w:cs="Times New Roman" w:hint="eastAsia"/>
          <w:sz w:val="24"/>
        </w:rPr>
        <w:t>主题演讲</w:t>
      </w:r>
    </w:p>
    <w:p w14:paraId="3E6476E7" w14:textId="77777777" w:rsidR="00FA69C4" w:rsidRDefault="00000000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t xml:space="preserve">2 </w:t>
      </w:r>
      <w:r>
        <w:rPr>
          <w:rFonts w:ascii="Times New Roman" w:eastAsia="黑体" w:hAnsi="Times New Roman" w:cs="Times New Roman" w:hint="eastAsia"/>
          <w:sz w:val="36"/>
        </w:rPr>
        <w:t>案例内容</w:t>
      </w:r>
    </w:p>
    <w:p w14:paraId="2F32542F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案例内容之前的作业中进行了详细介绍，在此便进行简要概述。</w:t>
      </w:r>
    </w:p>
    <w:p w14:paraId="38D467DD" w14:textId="77777777" w:rsidR="00FA69C4" w:rsidRDefault="00000000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2.1 </w:t>
      </w:r>
      <w:r>
        <w:rPr>
          <w:rFonts w:ascii="Times New Roman" w:eastAsia="黑体" w:hAnsi="Times New Roman" w:cs="Times New Roman" w:hint="eastAsia"/>
        </w:rPr>
        <w:t>案例背景</w:t>
      </w:r>
    </w:p>
    <w:p w14:paraId="47A16C7D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智能手机的核心能力是通信，传统智能手机的通信能力则需要依赖于通信基站，只有在基站覆盖的地方，手机才会有信号，通信能力才能得以发挥。然而，在巍峨的高山之上，广阔的旷野之间，茫茫的大海之上，仍然有很多地方，没有基站，仍存在通信死角。</w:t>
      </w:r>
    </w:p>
    <w:p w14:paraId="16CBE422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过去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年，人们也尝试进行卫星通信，但主要停留在专业领域和专业终端，普通消费者很难获得卫星通信的服务，华为最先带来了首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款支持</w:t>
      </w:r>
      <w:proofErr w:type="gramEnd"/>
      <w:r>
        <w:rPr>
          <w:rFonts w:ascii="Times New Roman" w:eastAsia="黑体" w:hAnsi="Times New Roman" w:cs="Times New Roman" w:hint="eastAsia"/>
          <w:sz w:val="24"/>
        </w:rPr>
        <w:t>北斗卫星消息的大众智能手机，开启大众卫星通信新时代。</w:t>
      </w:r>
    </w:p>
    <w:p w14:paraId="26FBB555" w14:textId="77777777" w:rsidR="00FA69C4" w:rsidRDefault="00000000">
      <w:pPr>
        <w:snapToGrid w:val="0"/>
        <w:spacing w:beforeLines="50" w:before="156" w:afterLines="50" w:after="156" w:line="30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2632A347" wp14:editId="7FAEACB0">
            <wp:extent cx="5023485" cy="180657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815" cy="18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5493" w14:textId="77777777" w:rsidR="00FA69C4" w:rsidRDefault="0000000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图</w:t>
      </w:r>
      <w:r>
        <w:rPr>
          <w:rFonts w:ascii="Times New Roman" w:eastAsia="华文楷体" w:hAnsi="Times New Roman" w:cs="Times New Roman"/>
        </w:rPr>
        <w:t xml:space="preserve">1 </w:t>
      </w:r>
      <w:r>
        <w:rPr>
          <w:rFonts w:ascii="Times New Roman" w:eastAsia="华文楷体" w:hAnsi="Times New Roman" w:cs="Times New Roman" w:hint="eastAsia"/>
        </w:rPr>
        <w:t>卫星通信</w:t>
      </w:r>
    </w:p>
    <w:p w14:paraId="3A8144F3" w14:textId="77777777" w:rsidR="00FA69C4" w:rsidRDefault="00000000">
      <w:pPr>
        <w:pStyle w:val="2"/>
      </w:pPr>
      <w:r>
        <w:rPr>
          <w:rFonts w:ascii="Times New Roman" w:eastAsia="黑体" w:hAnsi="Times New Roman" w:cs="Times New Roman"/>
        </w:rPr>
        <w:lastRenderedPageBreak/>
        <w:t xml:space="preserve">2.2 </w:t>
      </w:r>
      <w:r>
        <w:rPr>
          <w:rFonts w:ascii="Times New Roman" w:eastAsia="黑体" w:hAnsi="Times New Roman" w:cs="Times New Roman" w:hint="eastAsia"/>
        </w:rPr>
        <w:t>案例介绍</w:t>
      </w:r>
    </w:p>
    <w:p w14:paraId="0C3EE4F0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北斗卫星是高轨道卫星，距地约</w:t>
      </w:r>
      <w:r>
        <w:rPr>
          <w:rFonts w:ascii="Times New Roman" w:eastAsia="黑体" w:hAnsi="Times New Roman" w:cs="Times New Roman" w:hint="eastAsia"/>
          <w:sz w:val="24"/>
        </w:rPr>
        <w:t>3</w:t>
      </w:r>
      <w:r>
        <w:rPr>
          <w:rFonts w:ascii="Times New Roman" w:eastAsia="黑体" w:hAnsi="Times New Roman" w:cs="Times New Roman"/>
          <w:sz w:val="24"/>
        </w:rPr>
        <w:t>6000</w:t>
      </w:r>
      <w:r>
        <w:rPr>
          <w:rFonts w:ascii="Times New Roman" w:eastAsia="黑体" w:hAnsi="Times New Roman" w:cs="Times New Roman" w:hint="eastAsia"/>
          <w:sz w:val="24"/>
        </w:rPr>
        <w:t>km</w:t>
      </w:r>
      <w:r>
        <w:rPr>
          <w:rFonts w:ascii="Times New Roman" w:eastAsia="黑体" w:hAnsi="Times New Roman" w:cs="Times New Roman" w:hint="eastAsia"/>
          <w:sz w:val="24"/>
        </w:rPr>
        <w:t>，</w:t>
      </w:r>
      <w:r>
        <w:rPr>
          <w:rFonts w:ascii="Times New Roman" w:eastAsia="黑体" w:hAnsi="Times New Roman" w:cs="Times New Roman"/>
          <w:sz w:val="24"/>
        </w:rPr>
        <w:t>除了最常用的定位服务外，北斗卫星系统的短报文功能也是独有的，但这个功能如何实现民用，为人们的工作生活提供便利成为一个难题。</w:t>
      </w:r>
    </w:p>
    <w:p w14:paraId="63E189AD" w14:textId="77777777" w:rsidR="00FA69C4" w:rsidRDefault="00000000">
      <w:pPr>
        <w:pStyle w:val="aa"/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在传输距离上的损耗大。</w:t>
      </w:r>
    </w:p>
    <w:p w14:paraId="5E6B9E6B" w14:textId="77777777" w:rsidR="00FA69C4" w:rsidRDefault="00000000">
      <w:pPr>
        <w:pStyle w:val="aa"/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手机没有额外扩展天线，对天线的增益要求也极具挑战。</w:t>
      </w:r>
    </w:p>
    <w:p w14:paraId="61A95047" w14:textId="77777777" w:rsidR="00FA69C4" w:rsidRDefault="00000000">
      <w:pPr>
        <w:pStyle w:val="aa"/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在产品设计之时，手机为保证省电、低功耗，也不会有很大的发射功率。</w:t>
      </w:r>
    </w:p>
    <w:p w14:paraId="377992BA" w14:textId="77777777" w:rsidR="00FA69C4" w:rsidRDefault="00000000">
      <w:pPr>
        <w:snapToGrid w:val="0"/>
        <w:spacing w:beforeLines="50" w:before="156" w:afterLines="50" w:after="156" w:line="30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3CA3B" wp14:editId="571221A8">
            <wp:extent cx="5479415" cy="244221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" b="2099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1" cy="246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C8BB" w14:textId="77777777" w:rsidR="00FA69C4" w:rsidRDefault="0000000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图</w:t>
      </w:r>
      <w:r>
        <w:rPr>
          <w:rFonts w:ascii="Times New Roman" w:eastAsia="华文楷体" w:hAnsi="Times New Roman" w:cs="Times New Roman"/>
        </w:rPr>
        <w:t xml:space="preserve">2  </w:t>
      </w:r>
      <w:r>
        <w:rPr>
          <w:rFonts w:ascii="Times New Roman" w:eastAsia="华文楷体" w:hAnsi="Times New Roman" w:cs="Times New Roman" w:hint="eastAsia"/>
        </w:rPr>
        <w:t>华为卫星通信系统</w:t>
      </w:r>
    </w:p>
    <w:p w14:paraId="42677BA2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华为，一直是通信行业的引领者、通信技术的创新者，持续引领通信创新，构建万物互联的智能世界。为了突破通信死角，通过新通信协议、高性能硬件、高增益算法、专用</w:t>
      </w:r>
      <w:r>
        <w:rPr>
          <w:rFonts w:ascii="Times New Roman" w:eastAsia="黑体" w:hAnsi="Times New Roman" w:cs="Times New Roman" w:hint="eastAsia"/>
          <w:sz w:val="24"/>
        </w:rPr>
        <w:t>UX</w:t>
      </w:r>
      <w:r>
        <w:rPr>
          <w:rFonts w:ascii="Times New Roman" w:eastAsia="黑体" w:hAnsi="Times New Roman" w:cs="Times New Roman" w:hint="eastAsia"/>
          <w:sz w:val="24"/>
        </w:rPr>
        <w:t>设计，实现了手机与高轨道卫星的通信，做到了无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惧</w:t>
      </w:r>
      <w:proofErr w:type="gramEnd"/>
      <w:r>
        <w:rPr>
          <w:rFonts w:ascii="Times New Roman" w:eastAsia="黑体" w:hAnsi="Times New Roman" w:cs="Times New Roman" w:hint="eastAsia"/>
          <w:sz w:val="24"/>
        </w:rPr>
        <w:t>挑战，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畅连九霄</w:t>
      </w:r>
      <w:proofErr w:type="gramEnd"/>
      <w:r>
        <w:rPr>
          <w:rFonts w:ascii="Times New Roman" w:eastAsia="黑体" w:hAnsi="Times New Roman" w:cs="Times New Roman" w:hint="eastAsia"/>
          <w:sz w:val="24"/>
        </w:rPr>
        <w:t>。</w:t>
      </w:r>
    </w:p>
    <w:p w14:paraId="16FEDD8E" w14:textId="77777777" w:rsidR="00FA69C4" w:rsidRDefault="00000000">
      <w:pPr>
        <w:snapToGrid w:val="0"/>
        <w:spacing w:beforeLines="50" w:before="156" w:afterLines="50" w:after="156" w:line="30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6DA21D58" wp14:editId="7F4CA7B6">
            <wp:extent cx="5643245" cy="19196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5518" r="4772" b="10077"/>
                    <a:stretch>
                      <a:fillRect/>
                    </a:stretch>
                  </pic:blipFill>
                  <pic:spPr>
                    <a:xfrm>
                      <a:off x="0" y="0"/>
                      <a:ext cx="5704074" cy="19403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530C" w14:textId="77777777" w:rsidR="00FA69C4" w:rsidRDefault="0000000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图</w:t>
      </w:r>
      <w:r>
        <w:rPr>
          <w:rFonts w:ascii="Times New Roman" w:eastAsia="华文楷体" w:hAnsi="Times New Roman" w:cs="Times New Roman"/>
        </w:rPr>
        <w:t xml:space="preserve">3  </w:t>
      </w:r>
      <w:r>
        <w:rPr>
          <w:rFonts w:ascii="Times New Roman" w:eastAsia="华文楷体" w:hAnsi="Times New Roman" w:cs="Times New Roman" w:hint="eastAsia"/>
        </w:rPr>
        <w:t>华为卫星通信设计</w:t>
      </w:r>
    </w:p>
    <w:p w14:paraId="1E2CD19F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华为</w:t>
      </w:r>
      <w:r>
        <w:rPr>
          <w:rFonts w:ascii="Times New Roman" w:eastAsia="黑体" w:hAnsi="Times New Roman" w:cs="Times New Roman" w:hint="eastAsia"/>
          <w:sz w:val="24"/>
        </w:rPr>
        <w:t>Mate</w:t>
      </w:r>
      <w:r>
        <w:rPr>
          <w:rFonts w:ascii="Times New Roman" w:eastAsia="黑体" w:hAnsi="Times New Roman" w:cs="Times New Roman"/>
          <w:sz w:val="24"/>
        </w:rPr>
        <w:t>50</w:t>
      </w:r>
      <w:r>
        <w:rPr>
          <w:rFonts w:ascii="Times New Roman" w:eastAsia="黑体" w:hAnsi="Times New Roman" w:cs="Times New Roman" w:hint="eastAsia"/>
          <w:sz w:val="24"/>
        </w:rPr>
        <w:t>系列，可以通过北斗卫星，来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发送畅连消息</w:t>
      </w:r>
      <w:proofErr w:type="gramEnd"/>
      <w:r>
        <w:rPr>
          <w:rFonts w:ascii="Times New Roman" w:eastAsia="黑体" w:hAnsi="Times New Roman" w:cs="Times New Roman" w:hint="eastAsia"/>
          <w:sz w:val="24"/>
        </w:rPr>
        <w:t>。在没有网络覆盖或没有信号的时候，万一遇到紧急情况，我们可能需要发送信息获取帮助。华为</w:t>
      </w:r>
      <w:r>
        <w:rPr>
          <w:rFonts w:ascii="Times New Roman" w:eastAsia="黑体" w:hAnsi="Times New Roman" w:cs="Times New Roman" w:hint="eastAsia"/>
          <w:sz w:val="24"/>
        </w:rPr>
        <w:t>Mate</w:t>
      </w:r>
      <w:r>
        <w:rPr>
          <w:rFonts w:ascii="Times New Roman" w:eastAsia="黑体" w:hAnsi="Times New Roman" w:cs="Times New Roman"/>
          <w:sz w:val="24"/>
        </w:rPr>
        <w:t>50</w:t>
      </w:r>
      <w:r>
        <w:rPr>
          <w:rFonts w:ascii="Times New Roman" w:eastAsia="黑体" w:hAnsi="Times New Roman" w:cs="Times New Roman" w:hint="eastAsia"/>
          <w:sz w:val="24"/>
        </w:rPr>
        <w:t>系列便可</w:t>
      </w:r>
      <w:r>
        <w:rPr>
          <w:rFonts w:ascii="Times New Roman" w:eastAsia="黑体" w:hAnsi="Times New Roman" w:cs="Times New Roman" w:hint="eastAsia"/>
          <w:sz w:val="24"/>
        </w:rPr>
        <w:lastRenderedPageBreak/>
        <w:t>以在无网络无信号的情况下，使用“畅连”</w:t>
      </w:r>
      <w:r>
        <w:rPr>
          <w:rFonts w:ascii="Times New Roman" w:eastAsia="黑体" w:hAnsi="Times New Roman" w:cs="Times New Roman" w:hint="eastAsia"/>
          <w:sz w:val="24"/>
        </w:rPr>
        <w:t>APP</w:t>
      </w:r>
      <w:r>
        <w:rPr>
          <w:rFonts w:ascii="Times New Roman" w:eastAsia="黑体" w:hAnsi="Times New Roman" w:cs="Times New Roman" w:hint="eastAsia"/>
          <w:sz w:val="24"/>
        </w:rPr>
        <w:t>实现与北斗卫星的交互通信。同样，若需要发送我们的位置信息，华为的卫星通信功能也可以一键生成轨迹，非常方便接收者获取情况，及时到达相应地点。</w:t>
      </w:r>
    </w:p>
    <w:p w14:paraId="38728792" w14:textId="77777777" w:rsidR="00FA69C4" w:rsidRDefault="00000000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3</w:t>
      </w:r>
      <w:r>
        <w:rPr>
          <w:rFonts w:ascii="Times New Roman" w:eastAsia="黑体" w:hAnsi="Times New Roman" w:cs="Times New Roman"/>
          <w:sz w:val="36"/>
        </w:rPr>
        <w:t xml:space="preserve"> </w:t>
      </w:r>
      <w:r>
        <w:rPr>
          <w:rFonts w:ascii="Times New Roman" w:eastAsia="黑体" w:hAnsi="Times New Roman" w:cs="Times New Roman" w:hint="eastAsia"/>
          <w:sz w:val="36"/>
        </w:rPr>
        <w:t>案例分析报告</w:t>
      </w:r>
    </w:p>
    <w:p w14:paraId="1CC7B878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卫星通信作为信息通信业的一个重要组成部分，半个世纪以来，在经济社会和军事领域发挥着巨大作用。在加快我国信息化建设步伐，推动我国经济社会全面进步、实现可持续发展的进程中，</w:t>
      </w:r>
      <w:r>
        <w:rPr>
          <w:rFonts w:ascii="Times New Roman" w:eastAsia="黑体" w:hAnsi="Times New Roman" w:cs="Times New Roman" w:hint="eastAsia"/>
          <w:sz w:val="24"/>
        </w:rPr>
        <w:t>华为实现的普通手机与北斗</w:t>
      </w:r>
      <w:r>
        <w:rPr>
          <w:rFonts w:ascii="Times New Roman" w:eastAsia="黑体" w:hAnsi="Times New Roman" w:cs="Times New Roman"/>
          <w:sz w:val="24"/>
        </w:rPr>
        <w:t>卫星通信</w:t>
      </w:r>
      <w:r>
        <w:rPr>
          <w:rFonts w:ascii="Times New Roman" w:eastAsia="黑体" w:hAnsi="Times New Roman" w:cs="Times New Roman" w:hint="eastAsia"/>
          <w:sz w:val="24"/>
        </w:rPr>
        <w:t>的功能</w:t>
      </w:r>
      <w:r>
        <w:rPr>
          <w:rFonts w:ascii="Times New Roman" w:eastAsia="黑体" w:hAnsi="Times New Roman" w:cs="Times New Roman"/>
          <w:sz w:val="24"/>
        </w:rPr>
        <w:t>将大有可为。</w:t>
      </w:r>
    </w:p>
    <w:p w14:paraId="34FC918F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下面将深刻分析</w:t>
      </w:r>
      <w:r>
        <w:rPr>
          <w:rFonts w:ascii="Times New Roman" w:eastAsia="黑体" w:hAnsi="Times New Roman" w:cs="Times New Roman"/>
          <w:sz w:val="24"/>
        </w:rPr>
        <w:t>HUAWEI</w:t>
      </w:r>
      <w:r>
        <w:rPr>
          <w:rFonts w:ascii="Times New Roman" w:eastAsia="黑体" w:hAnsi="Times New Roman" w:cs="Times New Roman"/>
          <w:sz w:val="24"/>
        </w:rPr>
        <w:t>手机与北斗卫星间的通信功能</w:t>
      </w:r>
      <w:r>
        <w:rPr>
          <w:rFonts w:ascii="Times New Roman" w:eastAsia="黑体" w:hAnsi="Times New Roman" w:cs="Times New Roman" w:hint="eastAsia"/>
          <w:sz w:val="24"/>
        </w:rPr>
        <w:t>的可持续性。</w:t>
      </w:r>
    </w:p>
    <w:p w14:paraId="5868FD1B" w14:textId="77777777" w:rsidR="00FA69C4" w:rsidRDefault="00000000">
      <w:pPr>
        <w:pStyle w:val="2"/>
      </w:pPr>
      <w:r>
        <w:rPr>
          <w:rFonts w:ascii="Times New Roman" w:eastAsia="黑体" w:hAnsi="Times New Roman" w:cs="Times New Roman"/>
        </w:rPr>
        <w:t xml:space="preserve">3.1 </w:t>
      </w:r>
      <w:r>
        <w:rPr>
          <w:rFonts w:ascii="Times New Roman" w:eastAsia="黑体" w:hAnsi="Times New Roman" w:cs="Times New Roman" w:hint="eastAsia"/>
        </w:rPr>
        <w:t>华为</w:t>
      </w:r>
      <w:r>
        <w:rPr>
          <w:rFonts w:ascii="Times New Roman" w:eastAsia="黑体" w:hAnsi="Times New Roman" w:cs="Times New Roman"/>
        </w:rPr>
        <w:t>与北斗的通信功能</w:t>
      </w:r>
      <w:r>
        <w:rPr>
          <w:rFonts w:ascii="Times New Roman" w:eastAsia="黑体" w:hAnsi="Times New Roman" w:cs="Times New Roman" w:hint="eastAsia"/>
        </w:rPr>
        <w:t>可持续发展的独特优势</w:t>
      </w:r>
    </w:p>
    <w:p w14:paraId="4EC2CCB3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华为实现的与北斗</w:t>
      </w:r>
      <w:r>
        <w:rPr>
          <w:rFonts w:ascii="Times New Roman" w:eastAsia="黑体" w:hAnsi="Times New Roman" w:cs="Times New Roman"/>
          <w:sz w:val="24"/>
        </w:rPr>
        <w:t>卫星</w:t>
      </w:r>
      <w:r>
        <w:rPr>
          <w:rFonts w:ascii="Times New Roman" w:eastAsia="黑体" w:hAnsi="Times New Roman" w:cs="Times New Roman" w:hint="eastAsia"/>
          <w:sz w:val="24"/>
        </w:rPr>
        <w:t>的</w:t>
      </w:r>
      <w:r>
        <w:rPr>
          <w:rFonts w:ascii="Times New Roman" w:eastAsia="黑体" w:hAnsi="Times New Roman" w:cs="Times New Roman"/>
          <w:sz w:val="24"/>
        </w:rPr>
        <w:t>通信</w:t>
      </w:r>
      <w:r>
        <w:rPr>
          <w:rFonts w:ascii="Times New Roman" w:eastAsia="黑体" w:hAnsi="Times New Roman" w:cs="Times New Roman" w:hint="eastAsia"/>
          <w:sz w:val="24"/>
        </w:rPr>
        <w:t>功能</w:t>
      </w:r>
      <w:r>
        <w:rPr>
          <w:rFonts w:ascii="Times New Roman" w:eastAsia="黑体" w:hAnsi="Times New Roman" w:cs="Times New Roman"/>
          <w:sz w:val="24"/>
        </w:rPr>
        <w:t>作为现代高技术通信手段，与其它通信手段相比，具有无缝隙覆盖、灾害性应急通信等优势。无缝隙覆盖，就是</w:t>
      </w:r>
      <w:r>
        <w:rPr>
          <w:rFonts w:ascii="Times New Roman" w:eastAsia="黑体" w:hAnsi="Times New Roman" w:cs="Times New Roman" w:hint="eastAsia"/>
          <w:sz w:val="24"/>
        </w:rPr>
        <w:t>华为与北斗的通信</w:t>
      </w:r>
      <w:r>
        <w:rPr>
          <w:rFonts w:ascii="Times New Roman" w:eastAsia="黑体" w:hAnsi="Times New Roman" w:cs="Times New Roman"/>
          <w:sz w:val="24"/>
        </w:rPr>
        <w:t>不受地理条件限制、覆盖范围广，能够通达地球上的山山水水和外层空间。</w:t>
      </w:r>
      <w:r>
        <w:rPr>
          <w:rFonts w:ascii="Times New Roman" w:eastAsia="黑体" w:hAnsi="Times New Roman" w:cs="Times New Roman" w:hint="eastAsia"/>
          <w:sz w:val="24"/>
        </w:rPr>
        <w:t>灾害性应急通信，就是华为与北斗的通信中间环节少、机动灵活，在抗击自然等灾害中的通信保障更为可靠便利。因此，华为与北斗的通信实现可持续发展，是由其独特的优势条件决定的。</w:t>
      </w:r>
    </w:p>
    <w:p w14:paraId="2233CB57" w14:textId="77777777" w:rsidR="00FA69C4" w:rsidRDefault="00000000">
      <w:pPr>
        <w:pStyle w:val="2"/>
      </w:pPr>
      <w:r>
        <w:rPr>
          <w:rFonts w:ascii="Times New Roman" w:eastAsia="黑体" w:hAnsi="Times New Roman" w:cs="Times New Roman"/>
        </w:rPr>
        <w:t xml:space="preserve">3.2 </w:t>
      </w:r>
      <w:r>
        <w:rPr>
          <w:rFonts w:ascii="Times New Roman" w:eastAsia="黑体" w:hAnsi="Times New Roman" w:cs="Times New Roman" w:hint="eastAsia"/>
        </w:rPr>
        <w:t>华为</w:t>
      </w:r>
      <w:r>
        <w:rPr>
          <w:rFonts w:ascii="Times New Roman" w:eastAsia="黑体" w:hAnsi="Times New Roman" w:cs="Times New Roman"/>
        </w:rPr>
        <w:t>与北斗的通信功能</w:t>
      </w:r>
      <w:r>
        <w:rPr>
          <w:rFonts w:ascii="Times New Roman" w:eastAsia="黑体" w:hAnsi="Times New Roman" w:cs="Times New Roman" w:hint="eastAsia"/>
        </w:rPr>
        <w:t>可持续发展的战略意义</w:t>
      </w:r>
    </w:p>
    <w:p w14:paraId="380C9A0E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卫星通信代表着国家战略利益。由于外层空间蕴涵着巨大的</w:t>
      </w:r>
      <w:r>
        <w:rPr>
          <w:rFonts w:ascii="Times New Roman" w:eastAsia="黑体" w:hAnsi="Times New Roman" w:cs="Times New Roman" w:hint="eastAsia"/>
          <w:sz w:val="24"/>
        </w:rPr>
        <w:t>政治、经济和军事利益，各国在外层空间的争夺，特别是对外层空间的轨道位置和频率等稀缺资源的竞争异常激烈，因此，华为把卫星通信发展壮大，让普通人的手机也能够实现与北斗卫星的通信，摆脱对国外卫星的依赖，对维护我国通信广播卫星空间权益、保证国家安全等战略利益不受侵害具有深远的战略意义。</w:t>
      </w:r>
    </w:p>
    <w:p w14:paraId="567ECF92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同时，越来越多的国外消费电子产品公司都在考虑引入卫星通讯功能，以提高产品的安全性和可靠性。例如，据报道，苹果公司也在考虑推出新的卫星通讯功能，以满足用户的需求。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高通公司</w:t>
      </w:r>
      <w:proofErr w:type="gramEnd"/>
      <w:r>
        <w:rPr>
          <w:rFonts w:ascii="Times New Roman" w:eastAsia="黑体" w:hAnsi="Times New Roman" w:cs="Times New Roman" w:hint="eastAsia"/>
          <w:sz w:val="24"/>
        </w:rPr>
        <w:t>也在研究如何在</w:t>
      </w:r>
      <w:r>
        <w:rPr>
          <w:rFonts w:ascii="Times New Roman" w:eastAsia="黑体" w:hAnsi="Times New Roman" w:cs="Times New Roman"/>
          <w:sz w:val="24"/>
        </w:rPr>
        <w:t>Android</w:t>
      </w:r>
      <w:r>
        <w:rPr>
          <w:rFonts w:ascii="Times New Roman" w:eastAsia="黑体" w:hAnsi="Times New Roman" w:cs="Times New Roman"/>
          <w:sz w:val="24"/>
        </w:rPr>
        <w:t>系统上引入卫星通讯功能，以满足用户的需求。</w:t>
      </w:r>
      <w:r>
        <w:rPr>
          <w:rFonts w:ascii="Times New Roman" w:eastAsia="黑体" w:hAnsi="Times New Roman" w:cs="Times New Roman" w:hint="eastAsia"/>
          <w:sz w:val="24"/>
        </w:rPr>
        <w:t>华为，作为坚定的爱国企业，实现了与北斗卫星的通信，也为我国核心技术的掌握增筑了信心。</w:t>
      </w:r>
    </w:p>
    <w:p w14:paraId="59EDEEA0" w14:textId="77777777" w:rsidR="00FA69C4" w:rsidRDefault="00000000">
      <w:pPr>
        <w:pStyle w:val="2"/>
      </w:pPr>
      <w:r>
        <w:rPr>
          <w:rFonts w:ascii="Times New Roman" w:eastAsia="黑体" w:hAnsi="Times New Roman" w:cs="Times New Roman"/>
        </w:rPr>
        <w:t xml:space="preserve">3.3 </w:t>
      </w:r>
      <w:r>
        <w:rPr>
          <w:rFonts w:ascii="Times New Roman" w:eastAsia="黑体" w:hAnsi="Times New Roman" w:cs="Times New Roman" w:hint="eastAsia"/>
        </w:rPr>
        <w:t>华为</w:t>
      </w:r>
      <w:r>
        <w:rPr>
          <w:rFonts w:ascii="Times New Roman" w:eastAsia="黑体" w:hAnsi="Times New Roman" w:cs="Times New Roman"/>
        </w:rPr>
        <w:t>与北斗的通信功能</w:t>
      </w:r>
      <w:r>
        <w:rPr>
          <w:rFonts w:ascii="Times New Roman" w:eastAsia="黑体" w:hAnsi="Times New Roman" w:cs="Times New Roman" w:hint="eastAsia"/>
        </w:rPr>
        <w:t>在促进城乡之间、地区之间信息化水平的协调发展、实现可持续发展方面具有不可替代性</w:t>
      </w:r>
    </w:p>
    <w:p w14:paraId="17E8611F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我国农村人口众多，</w:t>
      </w:r>
      <w:r>
        <w:rPr>
          <w:rFonts w:ascii="Times New Roman" w:eastAsia="黑体" w:hAnsi="Times New Roman" w:cs="Times New Roman" w:hint="eastAsia"/>
          <w:sz w:val="24"/>
        </w:rPr>
        <w:t>但仍有很多偏远农村或自然环境恶劣的地区</w:t>
      </w:r>
      <w:r>
        <w:rPr>
          <w:rFonts w:ascii="Times New Roman" w:eastAsia="黑体" w:hAnsi="Times New Roman" w:cs="Times New Roman"/>
          <w:sz w:val="24"/>
        </w:rPr>
        <w:t>，难以满足人民群众</w:t>
      </w:r>
      <w:r>
        <w:rPr>
          <w:rFonts w:ascii="Times New Roman" w:eastAsia="黑体" w:hAnsi="Times New Roman" w:cs="Times New Roman"/>
          <w:sz w:val="24"/>
        </w:rPr>
        <w:lastRenderedPageBreak/>
        <w:t>对</w:t>
      </w:r>
      <w:r>
        <w:rPr>
          <w:rFonts w:ascii="Times New Roman" w:eastAsia="黑体" w:hAnsi="Times New Roman" w:cs="Times New Roman" w:hint="eastAsia"/>
          <w:sz w:val="24"/>
        </w:rPr>
        <w:t>正常实时通信</w:t>
      </w:r>
      <w:r>
        <w:rPr>
          <w:rFonts w:ascii="Times New Roman" w:eastAsia="黑体" w:hAnsi="Times New Roman" w:cs="Times New Roman"/>
          <w:sz w:val="24"/>
        </w:rPr>
        <w:t>的需求。这</w:t>
      </w:r>
      <w:r>
        <w:rPr>
          <w:rFonts w:ascii="Times New Roman" w:eastAsia="黑体" w:hAnsi="Times New Roman" w:cs="Times New Roman" w:hint="eastAsia"/>
          <w:sz w:val="24"/>
        </w:rPr>
        <w:t>也</w:t>
      </w:r>
      <w:r>
        <w:rPr>
          <w:rFonts w:ascii="Times New Roman" w:eastAsia="黑体" w:hAnsi="Times New Roman" w:cs="Times New Roman"/>
          <w:sz w:val="24"/>
        </w:rPr>
        <w:t>导致</w:t>
      </w:r>
      <w:r>
        <w:rPr>
          <w:rFonts w:ascii="Times New Roman" w:eastAsia="黑体" w:hAnsi="Times New Roman" w:cs="Times New Roman" w:hint="eastAsia"/>
          <w:sz w:val="24"/>
        </w:rPr>
        <w:t>在</w:t>
      </w:r>
      <w:r>
        <w:rPr>
          <w:rFonts w:ascii="Times New Roman" w:eastAsia="黑体" w:hAnsi="Times New Roman" w:cs="Times New Roman"/>
          <w:sz w:val="24"/>
        </w:rPr>
        <w:t>边远地区农村</w:t>
      </w:r>
      <w:r>
        <w:rPr>
          <w:rFonts w:ascii="Times New Roman" w:eastAsia="黑体" w:hAnsi="Times New Roman" w:cs="Times New Roman" w:hint="eastAsia"/>
          <w:sz w:val="24"/>
        </w:rPr>
        <w:t>或身处地质条件差没有信号的地方时，人们</w:t>
      </w:r>
      <w:r>
        <w:rPr>
          <w:rFonts w:ascii="Times New Roman" w:eastAsia="黑体" w:hAnsi="Times New Roman" w:cs="Times New Roman"/>
          <w:sz w:val="24"/>
        </w:rPr>
        <w:t>无法及时获取</w:t>
      </w:r>
      <w:r>
        <w:rPr>
          <w:rFonts w:ascii="Times New Roman" w:eastAsia="黑体" w:hAnsi="Times New Roman" w:cs="Times New Roman" w:hint="eastAsia"/>
          <w:sz w:val="24"/>
        </w:rPr>
        <w:t>外界联系与帮助</w:t>
      </w:r>
      <w:r>
        <w:rPr>
          <w:rFonts w:ascii="Times New Roman" w:eastAsia="黑体" w:hAnsi="Times New Roman" w:cs="Times New Roman"/>
          <w:sz w:val="24"/>
        </w:rPr>
        <w:t>，</w:t>
      </w:r>
      <w:r>
        <w:rPr>
          <w:rFonts w:ascii="Times New Roman" w:eastAsia="黑体" w:hAnsi="Times New Roman" w:cs="Times New Roman" w:hint="eastAsia"/>
          <w:sz w:val="24"/>
        </w:rPr>
        <w:t>“</w:t>
      </w:r>
      <w:r>
        <w:rPr>
          <w:rFonts w:ascii="Times New Roman" w:eastAsia="黑体" w:hAnsi="Times New Roman" w:cs="Times New Roman"/>
          <w:sz w:val="24"/>
        </w:rPr>
        <w:t>数字鸿沟</w:t>
      </w:r>
      <w:r>
        <w:rPr>
          <w:rFonts w:ascii="Times New Roman" w:eastAsia="黑体" w:hAnsi="Times New Roman" w:cs="Times New Roman" w:hint="eastAsia"/>
          <w:sz w:val="24"/>
        </w:rPr>
        <w:t>”</w:t>
      </w:r>
      <w:r>
        <w:rPr>
          <w:rFonts w:ascii="Times New Roman" w:eastAsia="黑体" w:hAnsi="Times New Roman" w:cs="Times New Roman"/>
          <w:sz w:val="24"/>
        </w:rPr>
        <w:t>相当严重</w:t>
      </w:r>
      <w:r>
        <w:rPr>
          <w:rFonts w:ascii="Times New Roman" w:eastAsia="黑体" w:hAnsi="Times New Roman" w:cs="Times New Roman" w:hint="eastAsia"/>
          <w:sz w:val="24"/>
        </w:rPr>
        <w:t>。</w:t>
      </w:r>
    </w:p>
    <w:p w14:paraId="48E29271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而</w:t>
      </w:r>
      <w:r>
        <w:rPr>
          <w:rFonts w:ascii="Times New Roman" w:eastAsia="黑体" w:hAnsi="Times New Roman" w:cs="Times New Roman"/>
          <w:sz w:val="24"/>
        </w:rPr>
        <w:t>卫星通信</w:t>
      </w:r>
      <w:r>
        <w:rPr>
          <w:rFonts w:ascii="Times New Roman" w:eastAsia="黑体" w:hAnsi="Times New Roman" w:cs="Times New Roman" w:hint="eastAsia"/>
          <w:sz w:val="24"/>
        </w:rPr>
        <w:t>，便是消除鸿沟</w:t>
      </w:r>
      <w:r>
        <w:rPr>
          <w:rFonts w:ascii="Times New Roman" w:eastAsia="黑体" w:hAnsi="Times New Roman" w:cs="Times New Roman"/>
          <w:sz w:val="24"/>
        </w:rPr>
        <w:t>的最强劲的技术手段。</w:t>
      </w:r>
      <w:r>
        <w:rPr>
          <w:rFonts w:ascii="Times New Roman" w:eastAsia="黑体" w:hAnsi="Times New Roman" w:cs="Times New Roman" w:hint="eastAsia"/>
          <w:sz w:val="24"/>
        </w:rPr>
        <w:t>华为通过多年努力，构建了自己的与北斗卫星通信的功能，实现了自主国产终端与国家自主卫星的交互，无视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地域畅连九霄</w:t>
      </w:r>
      <w:proofErr w:type="gramEnd"/>
      <w:r>
        <w:rPr>
          <w:rFonts w:ascii="Times New Roman" w:eastAsia="黑体" w:hAnsi="Times New Roman" w:cs="Times New Roman" w:hint="eastAsia"/>
          <w:sz w:val="24"/>
        </w:rPr>
        <w:t>。在未来，华为的卫星通信功能会普及到其每一部终端中，这也将会消除城乡之间、地区之间的信息化通信“数字鸿沟”，对于目前基于基站的通信产业来说，华为与北斗卫星通信的功能的可持续发展性不可替代。</w:t>
      </w:r>
    </w:p>
    <w:p w14:paraId="3718CB06" w14:textId="77777777" w:rsidR="00FA69C4" w:rsidRDefault="00000000">
      <w:pPr>
        <w:pStyle w:val="2"/>
      </w:pPr>
      <w:r>
        <w:rPr>
          <w:rFonts w:ascii="Times New Roman" w:eastAsia="黑体" w:hAnsi="Times New Roman" w:cs="Times New Roman"/>
        </w:rPr>
        <w:t xml:space="preserve">3.4 </w:t>
      </w:r>
      <w:r>
        <w:rPr>
          <w:rFonts w:ascii="Times New Roman" w:eastAsia="黑体" w:hAnsi="Times New Roman" w:cs="Times New Roman" w:hint="eastAsia"/>
        </w:rPr>
        <w:t>企业层面分析</w:t>
      </w:r>
    </w:p>
    <w:p w14:paraId="4D317414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华为曾构建了以技术普惠，接力致远为核心的数字包容、以恪尽职守，夯实信任为核心的安全可信、以清洁高效，低碳循环为核心的绿色环保、以同心共筑，为善至乐为核心的和谐生态四大可持续发展战略。</w:t>
      </w:r>
    </w:p>
    <w:p w14:paraId="7D3F075E" w14:textId="77777777" w:rsidR="00FA69C4" w:rsidRDefault="00000000">
      <w:pPr>
        <w:snapToGrid w:val="0"/>
        <w:spacing w:line="300" w:lineRule="auto"/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3ACADCF1" wp14:editId="138ACBB7">
            <wp:extent cx="3381375" cy="2359660"/>
            <wp:effectExtent l="0" t="0" r="9525" b="2540"/>
            <wp:docPr id="6" name="图片 6" descr="SDGs rela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DGs relativ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848" cy="23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 </w:t>
      </w:r>
    </w:p>
    <w:p w14:paraId="760A94C3" w14:textId="77777777" w:rsidR="00FA69C4" w:rsidRDefault="0000000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图</w:t>
      </w:r>
      <w:r>
        <w:rPr>
          <w:rFonts w:ascii="Times New Roman" w:eastAsia="华文楷体" w:hAnsi="Times New Roman" w:cs="Times New Roman"/>
        </w:rPr>
        <w:t xml:space="preserve">4 </w:t>
      </w:r>
      <w:r>
        <w:rPr>
          <w:rFonts w:ascii="Times New Roman" w:eastAsia="华文楷体" w:hAnsi="Times New Roman" w:cs="Times New Roman" w:hint="eastAsia"/>
        </w:rPr>
        <w:t>华为四大可持续发展战略</w:t>
      </w:r>
    </w:p>
    <w:p w14:paraId="0EF9E12C" w14:textId="77777777" w:rsidR="00FA69C4" w:rsidRDefault="00000000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作为“碳中和”的倡导者之一，华为以引领绿色发展为导向，不断推进绿色产业协同发展，探索可复制、可推广的绿色发展之路，营造有利于绿色发展的市场环境。</w:t>
      </w:r>
    </w:p>
    <w:sectPr w:rsidR="00FA69C4">
      <w:footerReference w:type="default" r:id="rId12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E6BB" w14:textId="77777777" w:rsidR="00150E1E" w:rsidRDefault="00150E1E">
      <w:r>
        <w:separator/>
      </w:r>
    </w:p>
  </w:endnote>
  <w:endnote w:type="continuationSeparator" w:id="0">
    <w:p w14:paraId="1BE9ADD4" w14:textId="77777777" w:rsidR="00150E1E" w:rsidRDefault="0015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43953836"/>
      <w:docPartObj>
        <w:docPartGallery w:val="AutoText"/>
      </w:docPartObj>
    </w:sdtPr>
    <w:sdtContent>
      <w:p w14:paraId="00EE5647" w14:textId="77777777" w:rsidR="00FA69C4" w:rsidRDefault="00000000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1028" w14:textId="77777777" w:rsidR="00150E1E" w:rsidRDefault="00150E1E">
      <w:r>
        <w:separator/>
      </w:r>
    </w:p>
  </w:footnote>
  <w:footnote w:type="continuationSeparator" w:id="0">
    <w:p w14:paraId="20490EE3" w14:textId="77777777" w:rsidR="00150E1E" w:rsidRDefault="0015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811"/>
    <w:multiLevelType w:val="multilevel"/>
    <w:tmpl w:val="1719581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204093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28"/>
    <w:rsid w:val="00013B68"/>
    <w:rsid w:val="00016A3F"/>
    <w:rsid w:val="00016BEC"/>
    <w:rsid w:val="00017C24"/>
    <w:rsid w:val="00031776"/>
    <w:rsid w:val="00045963"/>
    <w:rsid w:val="0007314E"/>
    <w:rsid w:val="00084112"/>
    <w:rsid w:val="0009500D"/>
    <w:rsid w:val="000A4056"/>
    <w:rsid w:val="000B073C"/>
    <w:rsid w:val="000B763D"/>
    <w:rsid w:val="000F69DE"/>
    <w:rsid w:val="001103F2"/>
    <w:rsid w:val="001229D8"/>
    <w:rsid w:val="00135C1F"/>
    <w:rsid w:val="00150E1E"/>
    <w:rsid w:val="001576EE"/>
    <w:rsid w:val="00187F73"/>
    <w:rsid w:val="001A27EF"/>
    <w:rsid w:val="001A4B4E"/>
    <w:rsid w:val="002037BD"/>
    <w:rsid w:val="00206AFD"/>
    <w:rsid w:val="002144E9"/>
    <w:rsid w:val="00216024"/>
    <w:rsid w:val="002209B4"/>
    <w:rsid w:val="00220E60"/>
    <w:rsid w:val="002253C0"/>
    <w:rsid w:val="0023313B"/>
    <w:rsid w:val="002346A7"/>
    <w:rsid w:val="00236283"/>
    <w:rsid w:val="00244A2C"/>
    <w:rsid w:val="00250344"/>
    <w:rsid w:val="00265E77"/>
    <w:rsid w:val="00281218"/>
    <w:rsid w:val="002917EF"/>
    <w:rsid w:val="002967CB"/>
    <w:rsid w:val="002A311B"/>
    <w:rsid w:val="002B03E2"/>
    <w:rsid w:val="002B046E"/>
    <w:rsid w:val="002B72B8"/>
    <w:rsid w:val="002C3B78"/>
    <w:rsid w:val="002C3F83"/>
    <w:rsid w:val="002C4329"/>
    <w:rsid w:val="002C6738"/>
    <w:rsid w:val="002D6E7C"/>
    <w:rsid w:val="002D7D00"/>
    <w:rsid w:val="002F0D10"/>
    <w:rsid w:val="0030345B"/>
    <w:rsid w:val="003067A9"/>
    <w:rsid w:val="00310FAA"/>
    <w:rsid w:val="003172C3"/>
    <w:rsid w:val="0034704C"/>
    <w:rsid w:val="003541F0"/>
    <w:rsid w:val="003644B4"/>
    <w:rsid w:val="00365D8F"/>
    <w:rsid w:val="00366013"/>
    <w:rsid w:val="0039330B"/>
    <w:rsid w:val="003A759B"/>
    <w:rsid w:val="003B3199"/>
    <w:rsid w:val="003C0E7C"/>
    <w:rsid w:val="003D5F78"/>
    <w:rsid w:val="003E1340"/>
    <w:rsid w:val="003E2D58"/>
    <w:rsid w:val="003E5129"/>
    <w:rsid w:val="003E5D4D"/>
    <w:rsid w:val="003F1211"/>
    <w:rsid w:val="003F4B2B"/>
    <w:rsid w:val="00433EA2"/>
    <w:rsid w:val="0046173B"/>
    <w:rsid w:val="004714A8"/>
    <w:rsid w:val="00496690"/>
    <w:rsid w:val="004A6E30"/>
    <w:rsid w:val="004B4FE1"/>
    <w:rsid w:val="004B5CDC"/>
    <w:rsid w:val="004C07CE"/>
    <w:rsid w:val="004C143B"/>
    <w:rsid w:val="004E7CEE"/>
    <w:rsid w:val="0050136D"/>
    <w:rsid w:val="00506A35"/>
    <w:rsid w:val="00525CE6"/>
    <w:rsid w:val="00530D99"/>
    <w:rsid w:val="005332C7"/>
    <w:rsid w:val="005379AA"/>
    <w:rsid w:val="00574E60"/>
    <w:rsid w:val="005856E3"/>
    <w:rsid w:val="005B0C68"/>
    <w:rsid w:val="005C230F"/>
    <w:rsid w:val="005C461C"/>
    <w:rsid w:val="005C6809"/>
    <w:rsid w:val="005C692A"/>
    <w:rsid w:val="005D1CBC"/>
    <w:rsid w:val="005E0917"/>
    <w:rsid w:val="005E3842"/>
    <w:rsid w:val="006061CD"/>
    <w:rsid w:val="006103B7"/>
    <w:rsid w:val="00623ADC"/>
    <w:rsid w:val="00632C55"/>
    <w:rsid w:val="00634ED9"/>
    <w:rsid w:val="006427B0"/>
    <w:rsid w:val="00643B72"/>
    <w:rsid w:val="0065546C"/>
    <w:rsid w:val="006612F7"/>
    <w:rsid w:val="00681D35"/>
    <w:rsid w:val="00687A7A"/>
    <w:rsid w:val="006B1F91"/>
    <w:rsid w:val="006B3E92"/>
    <w:rsid w:val="006D0628"/>
    <w:rsid w:val="006E03E0"/>
    <w:rsid w:val="006E1D10"/>
    <w:rsid w:val="006E6E1E"/>
    <w:rsid w:val="006F3191"/>
    <w:rsid w:val="006F472E"/>
    <w:rsid w:val="007064E3"/>
    <w:rsid w:val="0071695D"/>
    <w:rsid w:val="0072008D"/>
    <w:rsid w:val="0072794E"/>
    <w:rsid w:val="00732E0E"/>
    <w:rsid w:val="0073320C"/>
    <w:rsid w:val="00743CE9"/>
    <w:rsid w:val="007467FA"/>
    <w:rsid w:val="00757212"/>
    <w:rsid w:val="00757BAD"/>
    <w:rsid w:val="0076045E"/>
    <w:rsid w:val="00774AF0"/>
    <w:rsid w:val="00781CBA"/>
    <w:rsid w:val="00785C9A"/>
    <w:rsid w:val="00786F9E"/>
    <w:rsid w:val="00794C55"/>
    <w:rsid w:val="00797CBA"/>
    <w:rsid w:val="007A2B46"/>
    <w:rsid w:val="007C696E"/>
    <w:rsid w:val="007F2C4D"/>
    <w:rsid w:val="00805B0A"/>
    <w:rsid w:val="00816794"/>
    <w:rsid w:val="00817504"/>
    <w:rsid w:val="008176E6"/>
    <w:rsid w:val="00834D22"/>
    <w:rsid w:val="0084778F"/>
    <w:rsid w:val="00860FA2"/>
    <w:rsid w:val="00863340"/>
    <w:rsid w:val="00863349"/>
    <w:rsid w:val="008A24A3"/>
    <w:rsid w:val="008A5195"/>
    <w:rsid w:val="008A547C"/>
    <w:rsid w:val="008D724A"/>
    <w:rsid w:val="008F227C"/>
    <w:rsid w:val="008F3C6A"/>
    <w:rsid w:val="00906280"/>
    <w:rsid w:val="00920936"/>
    <w:rsid w:val="0092159E"/>
    <w:rsid w:val="00932232"/>
    <w:rsid w:val="0094555A"/>
    <w:rsid w:val="009549F5"/>
    <w:rsid w:val="009655F3"/>
    <w:rsid w:val="00970730"/>
    <w:rsid w:val="00975F08"/>
    <w:rsid w:val="00981064"/>
    <w:rsid w:val="00981ED4"/>
    <w:rsid w:val="00984CB8"/>
    <w:rsid w:val="009928BA"/>
    <w:rsid w:val="009A042A"/>
    <w:rsid w:val="009B0513"/>
    <w:rsid w:val="009D3F65"/>
    <w:rsid w:val="009D7F76"/>
    <w:rsid w:val="009E64DE"/>
    <w:rsid w:val="00A127A9"/>
    <w:rsid w:val="00A15213"/>
    <w:rsid w:val="00A40E3B"/>
    <w:rsid w:val="00A422C4"/>
    <w:rsid w:val="00A42671"/>
    <w:rsid w:val="00A71C67"/>
    <w:rsid w:val="00A80393"/>
    <w:rsid w:val="00A95C13"/>
    <w:rsid w:val="00AA2CD1"/>
    <w:rsid w:val="00AC0D30"/>
    <w:rsid w:val="00AC516C"/>
    <w:rsid w:val="00AC7689"/>
    <w:rsid w:val="00AD4452"/>
    <w:rsid w:val="00AF14D2"/>
    <w:rsid w:val="00AF2BB5"/>
    <w:rsid w:val="00B116CE"/>
    <w:rsid w:val="00B126D1"/>
    <w:rsid w:val="00B2627E"/>
    <w:rsid w:val="00B31515"/>
    <w:rsid w:val="00B4464F"/>
    <w:rsid w:val="00B616E7"/>
    <w:rsid w:val="00B70AE3"/>
    <w:rsid w:val="00B725A1"/>
    <w:rsid w:val="00B80534"/>
    <w:rsid w:val="00B86B25"/>
    <w:rsid w:val="00BA1541"/>
    <w:rsid w:val="00BA3467"/>
    <w:rsid w:val="00BB055A"/>
    <w:rsid w:val="00BC00FE"/>
    <w:rsid w:val="00BD55BA"/>
    <w:rsid w:val="00BD7032"/>
    <w:rsid w:val="00BD7A41"/>
    <w:rsid w:val="00BE5524"/>
    <w:rsid w:val="00BF764F"/>
    <w:rsid w:val="00C01339"/>
    <w:rsid w:val="00C157FA"/>
    <w:rsid w:val="00C20A47"/>
    <w:rsid w:val="00C42D7E"/>
    <w:rsid w:val="00C541C6"/>
    <w:rsid w:val="00C5481D"/>
    <w:rsid w:val="00C54F88"/>
    <w:rsid w:val="00C62028"/>
    <w:rsid w:val="00C67E54"/>
    <w:rsid w:val="00C73B07"/>
    <w:rsid w:val="00C73D47"/>
    <w:rsid w:val="00C93AC0"/>
    <w:rsid w:val="00C9676B"/>
    <w:rsid w:val="00CB2449"/>
    <w:rsid w:val="00CD6CD5"/>
    <w:rsid w:val="00CE36F0"/>
    <w:rsid w:val="00CF135C"/>
    <w:rsid w:val="00D36ADE"/>
    <w:rsid w:val="00D467A9"/>
    <w:rsid w:val="00D546D7"/>
    <w:rsid w:val="00D6475E"/>
    <w:rsid w:val="00D83C3A"/>
    <w:rsid w:val="00D8557D"/>
    <w:rsid w:val="00DB205E"/>
    <w:rsid w:val="00DB76E0"/>
    <w:rsid w:val="00DC0C35"/>
    <w:rsid w:val="00DC6F9D"/>
    <w:rsid w:val="00DD03C5"/>
    <w:rsid w:val="00DD44C4"/>
    <w:rsid w:val="00DE42F0"/>
    <w:rsid w:val="00E1501C"/>
    <w:rsid w:val="00E34A10"/>
    <w:rsid w:val="00E63B93"/>
    <w:rsid w:val="00E72301"/>
    <w:rsid w:val="00E77828"/>
    <w:rsid w:val="00E80F75"/>
    <w:rsid w:val="00E84F55"/>
    <w:rsid w:val="00E86E25"/>
    <w:rsid w:val="00EA4FBA"/>
    <w:rsid w:val="00EE5E16"/>
    <w:rsid w:val="00F17C08"/>
    <w:rsid w:val="00F4491C"/>
    <w:rsid w:val="00F57FEB"/>
    <w:rsid w:val="00F60EE9"/>
    <w:rsid w:val="00F638AC"/>
    <w:rsid w:val="00F8403E"/>
    <w:rsid w:val="00FA5E0D"/>
    <w:rsid w:val="00FA69C4"/>
    <w:rsid w:val="00FC1576"/>
    <w:rsid w:val="00FC7AC4"/>
    <w:rsid w:val="00FD7451"/>
    <w:rsid w:val="00FE3F33"/>
    <w:rsid w:val="00FE3F90"/>
    <w:rsid w:val="79F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56F41"/>
  <w15:docId w15:val="{CCC359AC-F8AB-48A6-8898-6E872F36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Normal3">
    <w:name w:val="Normal_3"/>
    <w:qFormat/>
    <w:pPr>
      <w:widowControl w:val="0"/>
      <w:spacing w:line="336" w:lineRule="auto"/>
      <w:jc w:val="both"/>
    </w:pPr>
    <w:rPr>
      <w:rFonts w:ascii="Times New Roman" w:eastAsia="宋体" w:hAnsi="Times New Roman" w:cs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yunlei</dc:creator>
  <cp:lastModifiedBy>sun yunlei</cp:lastModifiedBy>
  <cp:revision>172</cp:revision>
  <cp:lastPrinted>2021-09-07T08:39:00Z</cp:lastPrinted>
  <dcterms:created xsi:type="dcterms:W3CDTF">2020-07-17T10:54:00Z</dcterms:created>
  <dcterms:modified xsi:type="dcterms:W3CDTF">2023-01-13T12:35:00Z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3F9491B80430249DEE4EBD631C907070</vt:lpwstr>
  </property>
</Properties>
</file>