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Data Structure Handbook: Easy Gold Reporting</w:t>
      </w:r>
    </w:p>
    <w:p>
      <w:pPr/>
      <w:r>
        <w:t xml:space="preserve">How to structure the data so reports are fast, correct, and flexible on Supabase Free + Cloudflare Free. Written for the AI agent building the system and for the team maintaining it.</w:t>
      </w:r>
    </w:p>
    <w:p>
      <w:pPr>
        <w:pStyle w:val="Heading2"/>
      </w:pPr>
      <w:r>
        <w:t xml:space="preserve">1. Golden rules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Raw data is read-only.</w:t>
      </w:r>
      <w:r>
        <w:t xml:space="preserve"> Never edit it for reporting. Clean it into new columns or tables.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Every report reads from a summary table, not raw rows.</w:t>
      </w:r>
      <w:r>
        <w:t xml:space="preserve"> Raw is the safety net only.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Define the grain first.</w:t>
      </w:r>
      <w:r>
        <w:t xml:space="preserve"> Grain = what one row means. Decide it before adding any column.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Store additive facts only</w:t>
      </w:r>
      <w:r>
        <w:t xml:space="preserve"> (counts, sums). Never store averages, ratios or percentages.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Numbers that users filter by range become buckets.</w:t>
      </w:r>
      <w:r>
        <w:t xml:space="preserve"> You can't range-filter a number that was already added up.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One definition per measure.</w:t>
      </w:r>
      <w:r>
        <w:t xml:space="preserve"> Written once in a config, reused by every report.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Every summary must reconcile with raw.</w:t>
      </w:r>
      <w:r>
        <w:t xml:space="preserve"> If totals differ, the structure is wrong.</w:t>
      </w:r>
    </w:p>
    <w:p>
      <w:pPr>
        <w:pStyle w:val="Heading2"/>
      </w:pPr>
      <w:r>
        <w:t xml:space="preserve">2. The four layers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holds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Who reads 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1. Raw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monthly_data</w:t>
            </w:r>
            <w:r>
              <w:t xml:space="preserve">, 1.4M rows, as received</w:t>
            </w:r>
          </w:p>
        </w:tc>
        <w:tc>
          <w:tcPr>
            <w:tcW w:w="3120" w:type="dxa"/>
          </w:tcPr>
          <w:p>
            <w:pPr/>
            <w:r>
              <w:t xml:space="preserve">Only the refresh job and rare drill-through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2. Clean</w:t>
            </w:r>
          </w:p>
        </w:tc>
        <w:tc>
          <w:tcPr>
            <w:tcW w:w="3120" w:type="dxa"/>
          </w:tcPr>
          <w:p>
            <w:pPr/>
            <w:r>
              <w:t xml:space="preserve">Raw plus fixed types and normalized values (view or extra columns)</w:t>
            </w:r>
          </w:p>
        </w:tc>
        <w:tc>
          <w:tcPr>
            <w:tcW w:w="3120" w:type="dxa"/>
          </w:tcPr>
          <w:p>
            <w:pPr/>
            <w:r>
              <w:t xml:space="preserve">The refresh job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3. Summary (the data model)</w:t>
            </w:r>
          </w:p>
        </w:tc>
        <w:tc>
          <w:tcPr>
            <w:tcW w:w="3120" w:type="dxa"/>
          </w:tcPr>
          <w:p>
            <w:pPr/>
            <w:r>
              <w:t xml:space="preserve">Pre-aggregated fact tables plus dimension tables</w:t>
            </w:r>
          </w:p>
        </w:tc>
        <w:tc>
          <w:tcPr>
            <w:tcW w:w="3120" w:type="dxa"/>
          </w:tcPr>
          <w:p>
            <w:pPr/>
            <w:r>
              <w:t xml:space="preserve">The Worker, for all reports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4. Semantic config</w:t>
            </w:r>
          </w:p>
        </w:tc>
        <w:tc>
          <w:tcPr>
            <w:tcW w:w="3120" w:type="dxa"/>
          </w:tcPr>
          <w:p>
            <w:pPr/>
            <w:r>
              <w:t xml:space="preserve">Measure and dimension definitions (JSON, outside the DB)</w:t>
            </w:r>
          </w:p>
        </w:tc>
        <w:tc>
          <w:tcPr>
            <w:tcW w:w="3120" w:type="dxa"/>
          </w:tcPr>
          <w:p>
            <w:pPr/>
            <w:r>
              <w:t xml:space="preserve">The Worker</w:t>
            </w:r>
          </w:p>
        </w:tc>
      </w:tr>
    </w:tbl>
    <w:p>
      <w:pPr/>
      <w:r>
        <w:t xml:space="preserve">Flow: Raw → Clean → Summary (nightly and intraday refresh) → Worker → UI.</w:t>
      </w:r>
    </w:p>
    <w:p>
      <w:pPr>
        <w:pStyle w:val="Heading2"/>
      </w:pPr>
      <w:r>
        <w:t xml:space="preserve">3. Fix the raw table first</w:t>
      </w:r>
    </w:p>
    <w:p>
      <w:pPr/>
      <w:r>
        <w:t xml:space="preserve">These problems break filters and sorting later, so fix them before building summaries.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Seen now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Should be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Why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created_at</w:t>
            </w:r>
          </w:p>
        </w:tc>
        <w:tc>
          <w:tcPr>
            <w:tcW w:w="2340" w:type="dxa"/>
          </w:tcPr>
          <w:p>
            <w:pPr/>
            <w:r>
              <w:t xml:space="preserve">text, like </w:t>
            </w:r>
            <w:r>
              <w:rPr>
                <w:rStyle w:val="CodeChar"/>
              </w:rPr>
              <w:t xml:space="preserve">31/05/2026, 23:58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timestamptz</w:t>
            </w:r>
            <w:r>
              <w:t xml:space="preserve">, stored with Laos time (UTC+7) in mind</w:t>
            </w:r>
          </w:p>
        </w:tc>
        <w:tc>
          <w:tcPr>
            <w:tcW w:w="2340" w:type="dxa"/>
          </w:tcPr>
          <w:p>
            <w:pPr/>
            <w:r>
              <w:t xml:space="preserve">Date ranges, indexes and daily grouping need a real timestamp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gold_weight</w:t>
            </w:r>
          </w:p>
        </w:tc>
        <w:tc>
          <w:tcPr>
            <w:tcW w:w="2340" w:type="dxa"/>
          </w:tcPr>
          <w:p>
            <w:pPr/>
            <w:r>
              <w:t xml:space="preserve">numeric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numeric(12,4)</w:t>
            </w:r>
          </w:p>
        </w:tc>
        <w:tc>
          <w:tcPr>
            <w:tcW w:w="2340" w:type="dxa"/>
          </w:tcPr>
          <w:p>
            <w:pPr/>
            <w:r>
              <w:t xml:space="preserve">Exact values, no float drift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total_amount</w:t>
            </w:r>
          </w:p>
        </w:tc>
        <w:tc>
          <w:tcPr>
            <w:tcW w:w="2340" w:type="dxa"/>
          </w:tcPr>
          <w:p>
            <w:pPr/>
            <w:r>
              <w:t xml:space="preserve">numeric</w:t>
            </w:r>
          </w:p>
        </w:tc>
        <w:tc>
          <w:tcPr>
            <w:tcW w:w="2340" w:type="dxa"/>
          </w:tcPr>
          <w:p>
            <w:pPr/>
            <w:r>
              <w:t xml:space="preserve">whole-number LAK</w:t>
            </w:r>
          </w:p>
        </w:tc>
        <w:tc>
          <w:tcPr>
            <w:tcW w:w="2340" w:type="dxa"/>
          </w:tcPr>
          <w:p>
            <w:pPr/>
            <w:r>
              <w:t xml:space="preserve">Clean sums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status</w:t>
            </w:r>
          </w:p>
        </w:tc>
        <w:tc>
          <w:tcPr>
            <w:tcW w:w="2340" w:type="dxa"/>
          </w:tcPr>
          <w:p>
            <w:pPr/>
            <w:r>
              <w:t xml:space="preserve">Lao text values</w:t>
            </w:r>
          </w:p>
        </w:tc>
        <w:tc>
          <w:tcPr>
            <w:tcW w:w="2340" w:type="dxa"/>
          </w:tcPr>
          <w:p>
            <w:pPr/>
            <w:r>
              <w:t xml:space="preserve">add </w:t>
            </w:r>
            <w:r>
              <w:rPr>
                <w:rStyle w:val="CodeChar"/>
              </w:rPr>
              <w:t xml:space="preserve">status_code</w:t>
            </w:r>
            <w:r>
              <w:t xml:space="preserve"> (stable English code), keep the original text</w:t>
            </w:r>
          </w:p>
        </w:tc>
        <w:tc>
          <w:tcPr>
            <w:tcW w:w="2340" w:type="dxa"/>
          </w:tcPr>
          <w:p>
            <w:pPr/>
            <w:r>
              <w:t xml:space="preserve">Stable filter values for the UI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branch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-</w:t>
            </w:r>
            <w:r>
              <w:t xml:space="preserve"> for many rows</w:t>
            </w:r>
          </w:p>
        </w:tc>
        <w:tc>
          <w:tcPr>
            <w:tcW w:w="2340" w:type="dxa"/>
          </w:tcPr>
          <w:p>
            <w:pPr/>
            <w:r>
              <w:t xml:space="preserve">one standard value for missing (</w:t>
            </w:r>
            <w:r>
              <w:rPr>
                <w:rStyle w:val="CodeChar"/>
              </w:rPr>
              <w:t xml:space="preserve">UNKNOWN</w:t>
            </w:r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t xml:space="preserve">Avoids two kinds of empty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bank</w:t>
            </w:r>
          </w:p>
        </w:tc>
        <w:tc>
          <w:tcPr>
            <w:tcW w:w="2340" w:type="dxa"/>
          </w:tcPr>
          <w:p>
            <w:pPr/>
            <w:r>
              <w:t xml:space="preserve">text</w:t>
            </w:r>
          </w:p>
        </w:tc>
        <w:tc>
          <w:tcPr>
            <w:tcW w:w="2340" w:type="dxa"/>
          </w:tcPr>
          <w:p>
            <w:pPr/>
            <w:r>
              <w:t xml:space="preserve">trimmed, uppercase, from a master list (BCEL, MMONEY, PSVB, ...)</w:t>
            </w:r>
          </w:p>
        </w:tc>
        <w:tc>
          <w:tcPr>
            <w:tcW w:w="2340" w:type="dxa"/>
          </w:tcPr>
          <w:p>
            <w:pPr/>
            <w:r>
              <w:t xml:space="preserve">No duplicate spellings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phone</w:t>
            </w:r>
          </w:p>
        </w:tc>
        <w:tc>
          <w:tcPr>
            <w:tcW w:w="2340" w:type="dxa"/>
          </w:tcPr>
          <w:p>
            <w:pPr/>
            <w:r>
              <w:t xml:space="preserve">text</w:t>
            </w:r>
          </w:p>
        </w:tc>
        <w:tc>
          <w:tcPr>
            <w:tcW w:w="2340" w:type="dxa"/>
          </w:tcPr>
          <w:p>
            <w:pPr/>
            <w:r>
              <w:t xml:space="preserve">trimmed text, used as the customer key</w:t>
            </w:r>
          </w:p>
        </w:tc>
        <w:tc>
          <w:tcPr>
            <w:tcW w:w="2340" w:type="dxa"/>
          </w:tcPr>
          <w:p>
            <w:pPr/>
            <w:r>
              <w:t xml:space="preserve">Needed for unique user counts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transaction_type</w:t>
            </w:r>
          </w:p>
        </w:tc>
        <w:tc>
          <w:tcPr>
            <w:tcW w:w="2340" w:type="dxa"/>
          </w:tcPr>
          <w:p>
            <w:pPr/>
            <w:r>
              <w:t xml:space="preserve">text</w:t>
            </w:r>
          </w:p>
        </w:tc>
        <w:tc>
          <w:tcPr>
            <w:tcW w:w="2340" w:type="dxa"/>
          </w:tcPr>
          <w:p>
            <w:pPr/>
            <w:r>
              <w:t xml:space="preserve">keep </w:t>
            </w:r>
            <w:r>
              <w:rPr>
                <w:rStyle w:val="CodeChar"/>
              </w:rPr>
              <w:t xml:space="preserve">BUY_GOLD</w:t>
            </w:r>
            <w:r>
              <w:t xml:space="preserve">, </w:t>
            </w:r>
            <w:r>
              <w:rPr>
                <w:rStyle w:val="CodeChar"/>
              </w:rPr>
              <w:t xml:space="preserve">SALE_GOLD</w:t>
            </w:r>
            <w:r>
              <w:t xml:space="preserve">, </w:t>
            </w:r>
            <w:r>
              <w:rPr>
                <w:rStyle w:val="CodeChar"/>
              </w:rPr>
              <w:t xml:space="preserve">WITHDRAW_GOLD</w:t>
            </w:r>
            <w:r>
              <w:t xml:space="preserve">, </w:t>
            </w:r>
            <w:r>
              <w:rPr>
                <w:rStyle w:val="CodeChar"/>
              </w:rPr>
              <w:t xml:space="preserve">OPEN_ACCOUNT</w:t>
            </w:r>
          </w:p>
        </w:tc>
        <w:tc>
          <w:tcPr>
            <w:tcW w:w="2340" w:type="dxa"/>
          </w:tcPr>
          <w:p>
            <w:pPr/>
            <w:r>
              <w:t xml:space="preserve">Already clean</w:t>
            </w:r>
          </w:p>
        </w:tc>
      </w:tr>
    </w:tbl>
    <w:p>
      <w:pPr/>
      <w:r>
        <w:rPr>
          <w:b/>
        </w:rPr>
        <w:t xml:space="preserve">Indexes on raw:</w:t>
      </w:r>
      <w:r>
        <w:t xml:space="preserve"> </w:t>
      </w:r>
      <w:r>
        <w:rPr>
          <w:rStyle w:val="CodeChar"/>
        </w:rPr>
        <w:t xml:space="preserve">created_at</w:t>
      </w:r>
      <w:r>
        <w:t xml:space="preserve">, and a combined index on (</w:t>
      </w:r>
      <w:r>
        <w:rPr>
          <w:rStyle w:val="CodeChar"/>
        </w:rPr>
        <w:t xml:space="preserve">transaction_type</w:t>
      </w:r>
      <w:r>
        <w:t xml:space="preserve">, </w:t>
      </w:r>
      <w:r>
        <w:rPr>
          <w:rStyle w:val="CodeChar"/>
        </w:rPr>
        <w:t xml:space="preserve">created_at</w:t>
      </w:r>
      <w:r>
        <w:t xml:space="preserve">). Add more only if drill-through needs them.</w:t>
      </w:r>
    </w:p>
    <w:p>
      <w:pPr>
        <w:pStyle w:val="Heading2"/>
      </w:pPr>
      <w:r>
        <w:t xml:space="preserve">4. Dimensions: what makes a good one</w:t>
      </w:r>
    </w:p>
    <w:p>
      <w:pPr/>
      <w:r>
        <w:t xml:space="preserve">A dimension is a column users group or filter by.</w:t>
      </w:r>
    </w:p>
    <w:p>
      <w:pPr/>
      <w:r>
        <w:rPr>
          <w:b/>
        </w:rPr>
        <w:t xml:space="preserve">Add it to a summary only if:</w:t>
      </w:r>
    </w:p>
    <w:p>
      <w:pPr>
        <w:pStyle w:val="ListParagraph"/>
        <w:numPr>
          <w:ilvl w:val="0"/>
          <w:numId w:val="3"/>
        </w:numPr>
      </w:pPr>
      <w:r>
        <w:t xml:space="preserve">people use it </w:t>
      </w:r>
      <w:r>
        <w:rPr>
          <w:b/>
        </w:rPr>
        <w:t xml:space="preserve">regularly</w:t>
      </w:r>
      <w:r>
        <w:t xml:space="preserve">,</w:t>
      </w:r>
    </w:p>
    <w:p>
      <w:pPr>
        <w:pStyle w:val="ListParagraph"/>
        <w:numPr>
          <w:ilvl w:val="0"/>
          <w:numId w:val="3"/>
        </w:numPr>
      </w:pPr>
      <w:r>
        <w:t xml:space="preserve">it has </w:t>
      </w:r>
      <w:r>
        <w:rPr>
          <w:b/>
        </w:rPr>
        <w:t xml:space="preserve">few distinct values</w:t>
      </w:r>
      <w:r>
        <w:t xml:space="preserve"> (tens, not thousands),</w:t>
      </w:r>
    </w:p>
    <w:p>
      <w:pPr>
        <w:pStyle w:val="ListParagraph"/>
        <w:numPr>
          <w:ilvl w:val="0"/>
          <w:numId w:val="3"/>
        </w:numPr>
      </w:pPr>
      <w:r>
        <w:t xml:space="preserve">the summary table stays under about 1M rows after adding it.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Good dimension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Never a dimension in summary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date, hour, branch, bank, transaction_type, status_code, weight bucket, amount bucket</w:t>
            </w:r>
          </w:p>
        </w:tc>
        <w:tc>
          <w:tcPr>
            <w:tcW w:w="4680" w:type="dxa"/>
          </w:tcPr>
          <w:p>
            <w:pPr/>
            <w:r>
              <w:t xml:space="preserve">phone, customer_name, exact timestamp, exact weight, exact amount</w:t>
            </w:r>
          </w:p>
        </w:tc>
      </w:tr>
    </w:tbl>
    <w:p>
      <w:pPr>
        <w:pStyle w:val="Heading3"/>
      </w:pPr>
      <w:r>
        <w:t xml:space="preserve">Date dimension (</w:t>
      </w:r>
      <w:r>
        <w:rPr>
          <w:rStyle w:val="CodeChar"/>
        </w:rPr>
        <w:t xml:space="preserve">dim_date</w:t>
      </w:r>
      <w:r>
        <w:t xml:space="preserve">)</w:t>
      </w:r>
    </w:p>
    <w:p>
      <w:pPr/>
      <w:r>
        <w:t xml:space="preserve">One row per calendar day: date, year, quarter, month, month name, week number, week start date, day of week, is_weekend, plus any campaign period flags. This replaces your Power BI calendar table and makes MTD, WoW and same-period-backward easy.</w:t>
      </w:r>
    </w:p>
    <w:p>
      <w:pPr>
        <w:pStyle w:val="Heading3"/>
      </w:pPr>
      <w:r>
        <w:t xml:space="preserve">Bucket dimensions</w:t>
      </w:r>
    </w:p>
    <w:p>
      <w:pPr/>
      <w:r>
        <w:t xml:space="preserve">Buckets must use consistent edges: </w:t>
      </w:r>
      <w:r>
        <w:rPr>
          <w:b/>
        </w:rPr>
        <w:t xml:space="preserve">lower edge included, upper edge excluded.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Bucket set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Suggested edges (confirm with the business)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Weight (g)</w:t>
            </w:r>
          </w:p>
        </w:tc>
        <w:tc>
          <w:tcPr>
            <w:tcW w:w="4680" w:type="dxa"/>
          </w:tcPr>
          <w:p>
            <w:pPr/>
            <w:r>
              <w:t xml:space="preserve">0–0.5, 0.5–1, 1–2, 2–5, 5–15, 15–30, 30+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Amount (LAK)</w:t>
            </w:r>
          </w:p>
        </w:tc>
        <w:tc>
          <w:tcPr>
            <w:tcW w:w="4680" w:type="dxa"/>
          </w:tcPr>
          <w:p>
            <w:pPr/>
            <w:r>
              <w:t xml:space="preserve">under 100k, 100k–500k, 500k–1M, 1M–5M, 5M–10M, 10M+</w:t>
            </w:r>
          </w:p>
        </w:tc>
      </w:tr>
    </w:tbl>
    <w:p>
      <w:pPr/>
      <w:r>
        <w:rPr>
          <w:b/>
        </w:rPr>
        <w:t xml:space="preserve">Always make 500k an edge</w:t>
      </w:r>
      <w:r>
        <w:t xml:space="preserve">, because Campaign Tracking depends on the "transactions of 500k or more" rule. Keep bucket labels in a small lookup table so edges can change without code changes.</w:t>
      </w:r>
    </w:p>
    <w:p>
      <w:pPr>
        <w:pStyle w:val="Heading3"/>
      </w:pPr>
      <w:r>
        <w:t xml:space="preserve">Master lists (</w:t>
      </w:r>
      <w:r>
        <w:rPr>
          <w:rStyle w:val="CodeChar"/>
        </w:rPr>
        <w:t xml:space="preserve">dim_branch</w:t>
      </w:r>
      <w:r>
        <w:t xml:space="preserve">, </w:t>
      </w:r>
      <w:r>
        <w:rPr>
          <w:rStyle w:val="CodeChar"/>
        </w:rPr>
        <w:t xml:space="preserve">dim_bank</w:t>
      </w:r>
      <w:r>
        <w:t xml:space="preserve">)</w:t>
      </w:r>
    </w:p>
    <w:p>
      <w:pPr/>
      <w:r>
        <w:t xml:space="preserve">One row per value with display name, sort order and active flag. The UI reads filter options from these, not from scanning facts.</w:t>
      </w:r>
    </w:p>
    <w:p>
      <w:pPr>
        <w:pStyle w:val="Heading2"/>
      </w:pPr>
      <w:r>
        <w:t xml:space="preserve">5. Summary (fact) tables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Table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Grain (one row =)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Used for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fact_daily_core</w:t>
            </w:r>
          </w:p>
        </w:tc>
        <w:tc>
          <w:tcPr>
            <w:tcW w:w="3120" w:type="dxa"/>
          </w:tcPr>
          <w:p>
            <w:pPr/>
            <w:r>
              <w:t xml:space="preserve">date × branch × bank × transaction_type × status_code</w:t>
            </w:r>
          </w:p>
        </w:tc>
        <w:tc>
          <w:tcPr>
            <w:tcW w:w="3120" w:type="dxa"/>
          </w:tcPr>
          <w:p>
            <w:pPr/>
            <w:r>
              <w:t xml:space="preserve">~80% of reports: totals, trends, branch and bank comparison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fact_daily_wide</w:t>
            </w:r>
          </w:p>
        </w:tc>
        <w:tc>
          <w:tcPr>
            <w:tcW w:w="3120" w:type="dxa"/>
          </w:tcPr>
          <w:p>
            <w:pPr/>
            <w:r>
              <w:t xml:space="preserve">date × branch × bank × transaction_type × weight bucket × amount bucket</w:t>
            </w:r>
          </w:p>
        </w:tc>
        <w:tc>
          <w:tcPr>
            <w:tcW w:w="3120" w:type="dxa"/>
          </w:tcPr>
          <w:p>
            <w:pPr/>
            <w:r>
              <w:t xml:space="preserve">Ticket size and range questions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fact_hourly</w:t>
            </w:r>
          </w:p>
        </w:tc>
        <w:tc>
          <w:tcPr>
            <w:tcW w:w="3120" w:type="dxa"/>
          </w:tcPr>
          <w:p>
            <w:pPr/>
            <w:r>
              <w:t xml:space="preserve">date × hour × transaction_type × bank</w:t>
            </w:r>
          </w:p>
        </w:tc>
        <w:tc>
          <w:tcPr>
            <w:tcW w:w="3120" w:type="dxa"/>
          </w:tcPr>
          <w:p>
            <w:pPr/>
            <w:r>
              <w:t xml:space="preserve">Daily tracking, intraday pace, peak hours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fact_customer_daily</w:t>
            </w:r>
          </w:p>
        </w:tc>
        <w:tc>
          <w:tcPr>
            <w:tcW w:w="3120" w:type="dxa"/>
          </w:tcPr>
          <w:p>
            <w:pPr/>
            <w:r>
              <w:t xml:space="preserve">date × customer key × transaction_type × branch</w:t>
            </w:r>
          </w:p>
        </w:tc>
        <w:tc>
          <w:tcPr>
            <w:tcW w:w="3120" w:type="dxa"/>
          </w:tcPr>
          <w:p>
            <w:pPr/>
            <w:r>
              <w:t xml:space="preserve">Unique users, frequency, new vs returning</w:t>
            </w:r>
          </w:p>
        </w:tc>
      </w:tr>
    </w:tbl>
    <w:p>
      <w:pPr/>
      <w:r>
        <w:rPr>
          <w:b/>
        </w:rPr>
        <w:t xml:space="preserve">Base facts in every table</w:t>
      </w:r>
      <w:r>
        <w:t xml:space="preserve"> (all additive):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Fact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trans_count</w:t>
            </w:r>
          </w:p>
        </w:tc>
        <w:tc>
          <w:tcPr>
            <w:tcW w:w="4680" w:type="dxa"/>
          </w:tcPr>
          <w:p>
            <w:pPr/>
            <w:r>
              <w:t xml:space="preserve">number of transactions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gold_weight_g</w:t>
            </w:r>
          </w:p>
        </w:tc>
        <w:tc>
          <w:tcPr>
            <w:tcW w:w="4680" w:type="dxa"/>
          </w:tcPr>
          <w:p>
            <w:pPr/>
            <w:r>
              <w:t xml:space="preserve">sum of weight in grams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amount_lak</w:t>
            </w:r>
          </w:p>
        </w:tc>
        <w:tc>
          <w:tcPr>
            <w:tcW w:w="4680" w:type="dxa"/>
          </w:tcPr>
          <w:p>
            <w:pPr/>
            <w:r>
              <w:t xml:space="preserve">sum of amount in LAK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trans_count_ge_500k</w:t>
            </w:r>
            <w:r>
              <w:t xml:space="preserve">, </w:t>
            </w:r>
            <w:r>
              <w:rPr>
                <w:rStyle w:val="CodeChar"/>
              </w:rPr>
              <w:t xml:space="preserve">gold_weight_g_ge_500k</w:t>
            </w:r>
            <w:r>
              <w:t xml:space="preserve">, </w:t>
            </w:r>
            <w:r>
              <w:rPr>
                <w:rStyle w:val="CodeChar"/>
              </w:rPr>
              <w:t xml:space="preserve">amount_lak_ge_500k</w:t>
            </w:r>
          </w:p>
        </w:tc>
        <w:tc>
          <w:tcPr>
            <w:tcW w:w="4680" w:type="dxa"/>
          </w:tcPr>
          <w:p>
            <w:pPr/>
            <w:r>
              <w:t xml:space="preserve">same facts for transactions of 500k or more (campaign rule)</w:t>
            </w:r>
          </w:p>
        </w:tc>
      </w:tr>
    </w:tbl>
    <w:p>
      <w:pPr/>
      <w:r>
        <w:t xml:space="preserve">Rules:</w:t>
      </w:r>
    </w:p>
    <w:p>
      <w:pPr>
        <w:pStyle w:val="ListParagraph"/>
        <w:numPr>
          <w:ilvl w:val="0"/>
          <w:numId w:val="4"/>
        </w:numPr>
      </w:pPr>
      <w:r>
        <w:t xml:space="preserve">Each table has a </w:t>
      </w:r>
      <w:r>
        <w:rPr>
          <w:b/>
        </w:rPr>
        <w:t xml:space="preserve">unique key on its grain</w:t>
      </w:r>
      <w:r>
        <w:t xml:space="preserve"> so refresh can safely upsert.</w:t>
      </w:r>
    </w:p>
    <w:p>
      <w:pPr>
        <w:pStyle w:val="ListParagraph"/>
        <w:numPr>
          <w:ilvl w:val="0"/>
          <w:numId w:val="4"/>
        </w:numPr>
      </w:pPr>
      <w:r>
        <w:t xml:space="preserve">Keep tables narrow. If a new theme needs different dimensions, make a new table instead of widening an old one.</w:t>
      </w:r>
    </w:p>
    <w:p>
      <w:pPr>
        <w:pStyle w:val="ListParagraph"/>
        <w:numPr>
          <w:ilvl w:val="0"/>
          <w:numId w:val="4"/>
        </w:numPr>
      </w:pPr>
      <w:r>
        <w:t xml:space="preserve">Add a </w:t>
      </w:r>
      <w:r>
        <w:rPr>
          <w:rStyle w:val="CodeChar"/>
        </w:rPr>
        <w:t xml:space="preserve">refreshed_at</w:t>
      </w:r>
      <w:r>
        <w:t xml:space="preserve"> column or a separate log table.</w:t>
      </w:r>
    </w:p>
    <w:p>
      <w:pPr>
        <w:pStyle w:val="Heading2"/>
      </w:pPr>
      <w:r>
        <w:t xml:space="preserve">6. Measures: base vs derived</w:t>
      </w:r>
    </w:p>
    <w:p>
      <w:pPr/>
      <w:r>
        <w:t xml:space="preserve">Base facts are stored. Derived measures are calculated by the Worker from base facts, so one definition feeds every report.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Measure (from your Power BI model)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How it is built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Total Buy Transac</w:t>
            </w:r>
          </w:p>
        </w:tc>
        <w:tc>
          <w:tcPr>
            <w:tcW w:w="3120" w:type="dxa"/>
          </w:tcPr>
          <w:p>
            <w:pPr/>
            <w:r>
              <w:t xml:space="preserve">Base</w:t>
            </w:r>
          </w:p>
        </w:tc>
        <w:tc>
          <w:tcPr>
            <w:tcW w:w="3120" w:type="dxa"/>
          </w:tcPr>
          <w:p>
            <w:pPr/>
            <w:r>
              <w:t xml:space="preserve">sum of </w:t>
            </w:r>
            <w:r>
              <w:rPr>
                <w:rStyle w:val="CodeChar"/>
              </w:rPr>
              <w:t xml:space="preserve">trans_count</w:t>
            </w:r>
            <w:r>
              <w:t xml:space="preserve"> where type = BUY_GOLD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Total Sell Transac</w:t>
            </w:r>
          </w:p>
        </w:tc>
        <w:tc>
          <w:tcPr>
            <w:tcW w:w="3120" w:type="dxa"/>
          </w:tcPr>
          <w:p>
            <w:pPr/>
            <w:r>
              <w:t xml:space="preserve">Base</w:t>
            </w:r>
          </w:p>
        </w:tc>
        <w:tc>
          <w:tcPr>
            <w:tcW w:w="3120" w:type="dxa"/>
          </w:tcPr>
          <w:p>
            <w:pPr/>
            <w:r>
              <w:t xml:space="preserve">same, SALE_GOLD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Withdraw Trans</w:t>
            </w:r>
          </w:p>
        </w:tc>
        <w:tc>
          <w:tcPr>
            <w:tcW w:w="3120" w:type="dxa"/>
          </w:tcPr>
          <w:p>
            <w:pPr/>
            <w:r>
              <w:t xml:space="preserve">Base</w:t>
            </w:r>
          </w:p>
        </w:tc>
        <w:tc>
          <w:tcPr>
            <w:tcW w:w="3120" w:type="dxa"/>
          </w:tcPr>
          <w:p>
            <w:pPr/>
            <w:r>
              <w:t xml:space="preserve">same, WITHDRAW_GOLD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New Register</w:t>
            </w:r>
          </w:p>
        </w:tc>
        <w:tc>
          <w:tcPr>
            <w:tcW w:w="3120" w:type="dxa"/>
          </w:tcPr>
          <w:p>
            <w:pPr/>
            <w:r>
              <w:t xml:space="preserve">Base</w:t>
            </w:r>
          </w:p>
        </w:tc>
        <w:tc>
          <w:tcPr>
            <w:tcW w:w="3120" w:type="dxa"/>
          </w:tcPr>
          <w:p>
            <w:pPr/>
            <w:r>
              <w:t xml:space="preserve">sum of </w:t>
            </w:r>
            <w:r>
              <w:rPr>
                <w:rStyle w:val="CodeChar"/>
              </w:rPr>
              <w:t xml:space="preserve">trans_count</w:t>
            </w:r>
            <w:r>
              <w:t xml:space="preserve"> where type = OPEN_ACCOUNT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Total transaction</w:t>
            </w:r>
          </w:p>
        </w:tc>
        <w:tc>
          <w:tcPr>
            <w:tcW w:w="3120" w:type="dxa"/>
          </w:tcPr>
          <w:p>
            <w:pPr/>
            <w:r>
              <w:t xml:space="preserve">Derived</w:t>
            </w:r>
          </w:p>
        </w:tc>
        <w:tc>
          <w:tcPr>
            <w:tcW w:w="3120" w:type="dxa"/>
          </w:tcPr>
          <w:p>
            <w:pPr/>
            <w:r>
              <w:t xml:space="preserve">Buy + Sell (confirm whether Withdraw and Open Account count)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Revenue Buy / Sell (mil LAK)</w:t>
            </w:r>
          </w:p>
        </w:tc>
        <w:tc>
          <w:tcPr>
            <w:tcW w:w="3120" w:type="dxa"/>
          </w:tcPr>
          <w:p>
            <w:pPr/>
            <w:r>
              <w:t xml:space="preserve">Base</w:t>
            </w:r>
          </w:p>
        </w:tc>
        <w:tc>
          <w:tcPr>
            <w:tcW w:w="3120" w:type="dxa"/>
          </w:tcPr>
          <w:p>
            <w:pPr/>
            <w:r>
              <w:t xml:space="preserve">sum of </w:t>
            </w:r>
            <w:r>
              <w:rPr>
                <w:rStyle w:val="CodeChar"/>
              </w:rPr>
              <w:t xml:space="preserve">amount_lak</w:t>
            </w:r>
            <w:r>
              <w:t xml:space="preserve"> for the type, divided by 1,000,000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Withdraw Value (mil LAK)</w:t>
            </w:r>
          </w:p>
        </w:tc>
        <w:tc>
          <w:tcPr>
            <w:tcW w:w="3120" w:type="dxa"/>
          </w:tcPr>
          <w:p>
            <w:pPr/>
            <w:r>
              <w:t xml:space="preserve">Base</w:t>
            </w:r>
          </w:p>
        </w:tc>
        <w:tc>
          <w:tcPr>
            <w:tcW w:w="3120" w:type="dxa"/>
          </w:tcPr>
          <w:p>
            <w:pPr/>
            <w:r>
              <w:t xml:space="preserve">same, WITHDRAW_GOLD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Gold Weight Buy / Sell / Withdraw (g)</w:t>
            </w:r>
          </w:p>
        </w:tc>
        <w:tc>
          <w:tcPr>
            <w:tcW w:w="3120" w:type="dxa"/>
          </w:tcPr>
          <w:p>
            <w:pPr/>
            <w:r>
              <w:t xml:space="preserve">Base</w:t>
            </w:r>
          </w:p>
        </w:tc>
        <w:tc>
          <w:tcPr>
            <w:tcW w:w="3120" w:type="dxa"/>
          </w:tcPr>
          <w:p>
            <w:pPr/>
            <w:r>
              <w:t xml:space="preserve">sum of </w:t>
            </w:r>
            <w:r>
              <w:rPr>
                <w:rStyle w:val="CodeChar"/>
              </w:rPr>
              <w:t xml:space="preserve">gold_weight_g</w:t>
            </w:r>
            <w:r>
              <w:t xml:space="preserve"> for the type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Gold weight (15g)</w:t>
            </w:r>
          </w:p>
        </w:tc>
        <w:tc>
          <w:tcPr>
            <w:tcW w:w="3120" w:type="dxa"/>
          </w:tcPr>
          <w:p>
            <w:pPr/>
            <w:r>
              <w:t xml:space="preserve">Derived</w:t>
            </w:r>
          </w:p>
        </w:tc>
        <w:tc>
          <w:tcPr>
            <w:tcW w:w="3120" w:type="dxa"/>
          </w:tcPr>
          <w:p>
            <w:pPr/>
            <w:r>
              <w:t xml:space="preserve">weight in grams divided by 15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Avg Sell size, Gold Buy size</w:t>
            </w:r>
          </w:p>
        </w:tc>
        <w:tc>
          <w:tcPr>
            <w:tcW w:w="3120" w:type="dxa"/>
          </w:tcPr>
          <w:p>
            <w:pPr/>
            <w:r>
              <w:t xml:space="preserve">Derived</w:t>
            </w:r>
          </w:p>
        </w:tc>
        <w:tc>
          <w:tcPr>
            <w:tcW w:w="3120" w:type="dxa"/>
          </w:tcPr>
          <w:p>
            <w:pPr/>
            <w:r>
              <w:t xml:space="preserve">sum of weight divided by sum of trans_count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ABS (average buy size in LAK)</w:t>
            </w:r>
          </w:p>
        </w:tc>
        <w:tc>
          <w:tcPr>
            <w:tcW w:w="3120" w:type="dxa"/>
          </w:tcPr>
          <w:p>
            <w:pPr/>
            <w:r>
              <w:t xml:space="preserve">Derived</w:t>
            </w:r>
          </w:p>
        </w:tc>
        <w:tc>
          <w:tcPr>
            <w:tcW w:w="3120" w:type="dxa"/>
          </w:tcPr>
          <w:p>
            <w:pPr/>
            <w:r>
              <w:t xml:space="preserve">Revenue Buy divided by Total Buy Transac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%Net Flow (trans)</w:t>
            </w:r>
          </w:p>
        </w:tc>
        <w:tc>
          <w:tcPr>
            <w:tcW w:w="3120" w:type="dxa"/>
          </w:tcPr>
          <w:p>
            <w:pPr/>
            <w:r>
              <w:t xml:space="preserve">Derived</w:t>
            </w:r>
          </w:p>
        </w:tc>
        <w:tc>
          <w:tcPr>
            <w:tcW w:w="3120" w:type="dxa"/>
          </w:tcPr>
          <w:p>
            <w:pPr/>
            <w:r>
              <w:t xml:space="preserve">Buy trans divided by total transactions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%Net Flow (value)</w:t>
            </w:r>
          </w:p>
        </w:tc>
        <w:tc>
          <w:tcPr>
            <w:tcW w:w="3120" w:type="dxa"/>
          </w:tcPr>
          <w:p>
            <w:pPr/>
            <w:r>
              <w:t xml:space="preserve">Derived</w:t>
            </w:r>
          </w:p>
        </w:tc>
        <w:tc>
          <w:tcPr>
            <w:tcW w:w="3120" w:type="dxa"/>
          </w:tcPr>
          <w:p>
            <w:pPr/>
            <w:r>
              <w:t xml:space="preserve">Revenue Buy divided by (Revenue Buy + Revenue Sell)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User Buy, User Sell, Withdraw users, Total unique user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Distinct</w:t>
            </w:r>
          </w:p>
        </w:tc>
        <w:tc>
          <w:tcPr>
            <w:tcW w:w="3120" w:type="dxa"/>
          </w:tcPr>
          <w:p>
            <w:pPr/>
            <w:r>
              <w:t xml:space="preserve">counted from </w:t>
            </w:r>
            <w:r>
              <w:rPr>
                <w:rStyle w:val="CodeChar"/>
              </w:rPr>
              <w:t xml:space="preserve">fact_customer_daily</w:t>
            </w:r>
            <w:r>
              <w:t xml:space="preserve"> (see section 7)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Freq per User</w:t>
            </w:r>
          </w:p>
        </w:tc>
        <w:tc>
          <w:tcPr>
            <w:tcW w:w="3120" w:type="dxa"/>
          </w:tcPr>
          <w:p>
            <w:pPr/>
            <w:r>
              <w:t xml:space="preserve">Derived</w:t>
            </w:r>
          </w:p>
        </w:tc>
        <w:tc>
          <w:tcPr>
            <w:tcW w:w="3120" w:type="dxa"/>
          </w:tcPr>
          <w:p>
            <w:pPr/>
            <w:r>
              <w:t xml:space="preserve">transactions divided by distinct users, both for the same period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Open Price, Close Price, Price Change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Special</w:t>
            </w:r>
          </w:p>
        </w:tc>
        <w:tc>
          <w:tcPr>
            <w:tcW w:w="3120" w:type="dxa"/>
          </w:tcPr>
          <w:p>
            <w:pPr/>
            <w:r>
              <w:t xml:space="preserve">first and last price in the period (see open questions)</w:t>
            </w:r>
          </w:p>
        </w:tc>
      </w:tr>
    </w:tbl>
    <w:p>
      <w:pPr/>
      <w:r>
        <w:rPr>
          <w:b/>
        </w:rPr>
        <w:t xml:space="preserve">Always divide safely:</w:t>
      </w:r>
      <w:r>
        <w:t xml:space="preserve"> if the denominator is 0, return empty, not an error.</w:t>
      </w:r>
    </w:p>
    <w:p>
      <w:pPr>
        <w:pStyle w:val="Heading2"/>
      </w:pPr>
      <w:r>
        <w:t xml:space="preserve">7. Distinct counts (unique users)</w:t>
      </w:r>
    </w:p>
    <w:p>
      <w:pPr/>
      <w:r>
        <w:t xml:space="preserve">Distinct counts </w:t>
      </w:r>
      <w:r>
        <w:rPr>
          <w:b/>
        </w:rPr>
        <w:t xml:space="preserve">cannot be added across days or branches</w:t>
      </w:r>
      <w:r>
        <w:t xml:space="preserve">. 100 users on Monday and 100 on Tuesday is not 200 unique users.</w:t>
      </w:r>
    </w:p>
    <w:p>
      <w:pPr>
        <w:pStyle w:val="ListParagraph"/>
        <w:numPr>
          <w:ilvl w:val="0"/>
          <w:numId w:val="5"/>
        </w:numPr>
      </w:pPr>
      <w:r>
        <w:t xml:space="preserve">Count them from </w:t>
      </w:r>
      <w:r>
        <w:rPr>
          <w:rStyle w:val="CodeChar"/>
        </w:rPr>
        <w:t xml:space="preserve">fact_customer_daily</w:t>
      </w:r>
      <w:r>
        <w:t xml:space="preserve">, using the exact date range and filters requested.</w:t>
      </w:r>
    </w:p>
    <w:p>
      <w:pPr>
        <w:pStyle w:val="ListParagraph"/>
        <w:numPr>
          <w:ilvl w:val="0"/>
          <w:numId w:val="5"/>
        </w:numPr>
      </w:pPr>
      <w:r>
        <w:t xml:space="preserve">The Worker must never sum a stored distinct count.</w:t>
      </w:r>
    </w:p>
    <w:p>
      <w:pPr>
        <w:pStyle w:val="ListParagraph"/>
        <w:numPr>
          <w:ilvl w:val="0"/>
          <w:numId w:val="5"/>
        </w:numPr>
      </w:pPr>
      <w:r>
        <w:t xml:space="preserve">If the customer table gets slow on long ranges, add pre-computed monthly and weekly distinct tables for the top filters only.</w:t>
      </w:r>
    </w:p>
    <w:p>
      <w:pPr>
        <w:pStyle w:val="Heading2"/>
      </w:pPr>
      <w:r>
        <w:t xml:space="preserve">8. Refresh strategy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Job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When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Intraday</w:t>
            </w:r>
          </w:p>
        </w:tc>
        <w:tc>
          <w:tcPr>
            <w:tcW w:w="3120" w:type="dxa"/>
          </w:tcPr>
          <w:p>
            <w:pPr/>
            <w:r>
              <w:t xml:space="preserve">Every 15–30 min</w:t>
            </w:r>
          </w:p>
        </w:tc>
        <w:tc>
          <w:tcPr>
            <w:tcW w:w="3120" w:type="dxa"/>
          </w:tcPr>
          <w:p>
            <w:pPr/>
            <w:r>
              <w:t xml:space="preserve">Rebuild </w:t>
            </w:r>
            <w:r>
              <w:rPr>
                <w:b/>
              </w:rPr>
              <w:t xml:space="preserve">today only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Nightly</w:t>
            </w:r>
          </w:p>
        </w:tc>
        <w:tc>
          <w:tcPr>
            <w:tcW w:w="3120" w:type="dxa"/>
          </w:tcPr>
          <w:p>
            <w:pPr/>
            <w:r>
              <w:t xml:space="preserve">After midnight</w:t>
            </w:r>
          </w:p>
        </w:tc>
        <w:tc>
          <w:tcPr>
            <w:tcW w:w="3120" w:type="dxa"/>
          </w:tcPr>
          <w:p>
            <w:pPr/>
            <w:r>
              <w:t xml:space="preserve">Rebuild the </w:t>
            </w:r>
            <w:r>
              <w:rPr>
                <w:b/>
              </w:rPr>
              <w:t xml:space="preserve">last 3 days</w:t>
            </w:r>
            <w:r>
              <w:t xml:space="preserve"> (catches late or corrected rows)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Full rebuild</w:t>
            </w:r>
          </w:p>
        </w:tc>
        <w:tc>
          <w:tcPr>
            <w:tcW w:w="3120" w:type="dxa"/>
          </w:tcPr>
          <w:p>
            <w:pPr/>
            <w:r>
              <w:t xml:space="preserve">Manual function</w:t>
            </w:r>
          </w:p>
        </w:tc>
        <w:tc>
          <w:tcPr>
            <w:tcW w:w="3120" w:type="dxa"/>
          </w:tcPr>
          <w:p>
            <w:pPr/>
            <w:r>
              <w:t xml:space="preserve">Rebuild everything, used after structure changes</w:t>
            </w:r>
          </w:p>
        </w:tc>
      </w:tr>
    </w:tbl>
    <w:p>
      <w:pPr/>
      <w:r>
        <w:t xml:space="preserve">Rules: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Idempotent:</w:t>
      </w:r>
      <w:r>
        <w:t xml:space="preserve"> running a job twice gives the same result. Use delete-and-insert or upsert for the date range.</w:t>
      </w:r>
    </w:p>
    <w:p>
      <w:pPr>
        <w:pStyle w:val="ListParagraph"/>
        <w:numPr>
          <w:ilvl w:val="0"/>
          <w:numId w:val="6"/>
        </w:numPr>
      </w:pPr>
      <w:r>
        <w:t xml:space="preserve">Rebuild only the changed date range, never the full history on a schedule.</w:t>
      </w:r>
    </w:p>
    <w:p>
      <w:pPr>
        <w:pStyle w:val="ListParagraph"/>
        <w:numPr>
          <w:ilvl w:val="0"/>
          <w:numId w:val="6"/>
        </w:numPr>
      </w:pPr>
      <w:r>
        <w:t xml:space="preserve">Log every run (start, end, rows, errors) in a small </w:t>
      </w:r>
      <w:r>
        <w:rPr>
          <w:rStyle w:val="CodeChar"/>
        </w:rPr>
        <w:t xml:space="preserve">refresh_log</w:t>
      </w:r>
      <w:r>
        <w:t xml:space="preserve"> table.</w:t>
      </w:r>
    </w:p>
    <w:p>
      <w:pPr>
        <w:pStyle w:val="ListParagraph"/>
        <w:numPr>
          <w:ilvl w:val="0"/>
          <w:numId w:val="6"/>
        </w:numPr>
      </w:pPr>
      <w:r>
        <w:t xml:space="preserve">Use </w:t>
      </w:r>
      <w:r>
        <w:rPr>
          <w:rStyle w:val="CodeChar"/>
        </w:rPr>
        <w:t xml:space="preserve">pg_cron</w:t>
      </w:r>
      <w:r>
        <w:t xml:space="preserve"> inside Supabase. The nightly job also keeps the free project from pausing.</w:t>
      </w:r>
    </w:p>
    <w:p>
      <w:pPr>
        <w:pStyle w:val="Heading2"/>
      </w:pPr>
      <w:r>
        <w:t xml:space="preserve">9. Free-plan size budget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Plan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Supabase Free storage</w:t>
            </w:r>
          </w:p>
        </w:tc>
        <w:tc>
          <w:tcPr>
            <w:tcW w:w="4680" w:type="dxa"/>
          </w:tcPr>
          <w:p>
            <w:pPr/>
            <w:r>
              <w:t xml:space="preserve">500MB total, raw already uses about 370MB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Summary tables</w:t>
            </w:r>
          </w:p>
        </w:tc>
        <w:tc>
          <w:tcPr>
            <w:tcW w:w="4680" w:type="dxa"/>
          </w:tcPr>
          <w:p>
            <w:pPr/>
            <w:r>
              <w:t xml:space="preserve">Expected to be small. </w:t>
            </w:r>
            <w:r>
              <w:rPr>
                <w:b/>
              </w:rPr>
              <w:t xml:space="preserve">Measure after the first build</w:t>
            </w:r>
            <w:r>
              <w:t xml:space="preserve"> and report actual sizes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Raw older than 12 months</w:t>
            </w:r>
          </w:p>
        </w:tc>
        <w:tc>
          <w:tcPr>
            <w:tcW w:w="4680" w:type="dxa"/>
          </w:tcPr>
          <w:p>
            <w:pPr/>
            <w:r>
              <w:t xml:space="preserve">Archive to Cloudflare R2 (as files), then trim from Supabase when space gets tight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Goal</w:t>
            </w:r>
          </w:p>
        </w:tc>
        <w:tc>
          <w:tcPr>
            <w:tcW w:w="4680" w:type="dxa"/>
          </w:tcPr>
          <w:p>
            <w:pPr/>
            <w:r>
              <w:t xml:space="preserve">Total database stays under about 400MB so there is headroom</w:t>
            </w:r>
          </w:p>
        </w:tc>
      </w:tr>
    </w:tbl>
    <w:p>
      <w:pPr/>
      <w:r>
        <w:t xml:space="preserve">Growth check: raw adds rows every day, so review size monthly.</w:t>
      </w:r>
    </w:p>
    <w:p>
      <w:pPr>
        <w:pStyle w:val="Heading2"/>
      </w:pPr>
      <w:r>
        <w:t xml:space="preserve">10. Query routing (which table answers which question)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Request needs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Use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Only date, branch, bank, type, status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fact_daily_core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Weight or amount range / bucket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fact_daily_wide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Hour of day or intraday pace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fact_hourly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Unique users, frequency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fact_customer_daily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Exact range (like 0.73g to 12.4g), phone, customer name</w:t>
            </w:r>
          </w:p>
        </w:tc>
        <w:tc>
          <w:tcPr>
            <w:tcW w:w="4680" w:type="dxa"/>
          </w:tcPr>
          <w:p>
            <w:pPr/>
            <w:r>
              <w:t xml:space="preserve">Raw, with a </w:t>
            </w:r>
            <w:r>
              <w:rPr>
                <w:b/>
              </w:rPr>
              <w:t xml:space="preserve">mandatory date range</w:t>
            </w:r>
            <w:r>
              <w:t xml:space="preserve"> and row limit</w:t>
            </w:r>
          </w:p>
        </w:tc>
      </w:tr>
    </w:tbl>
    <w:p>
      <w:pPr/>
      <w:r>
        <w:t xml:space="preserve">The Worker picks the </w:t>
      </w:r>
      <w:r>
        <w:rPr>
          <w:b/>
        </w:rPr>
        <w:t xml:space="preserve">smallest table that can answer</w:t>
      </w:r>
      <w:r>
        <w:t xml:space="preserve">. Each table lists its dimensions in the config so the router can decide automatically. If the same raw query shows up repeatedly in the log, promote it into a summary table.</w:t>
      </w:r>
    </w:p>
    <w:p>
      <w:pPr>
        <w:pStyle w:val="Heading2"/>
      </w:pPr>
      <w:r>
        <w:t xml:space="preserve">11. Data quality checklist</w:t>
      </w:r>
    </w:p>
    <w:p>
      <w:pPr/>
      <w:r>
        <w:t xml:space="preserve">Run these after every build and every structure change.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Reconcile:</w:t>
      </w:r>
      <w:r>
        <w:t xml:space="preserve"> for 5 random date ranges, summary totals equal raw totals (count, weight, amount).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No orphans:</w:t>
      </w:r>
      <w:r>
        <w:t xml:space="preserve"> every bank, branch and status in facts exists in the master lists.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No nulls</w:t>
      </w:r>
      <w:r>
        <w:t xml:space="preserve"> in grain columns (use </w:t>
      </w:r>
      <w:r>
        <w:rPr>
          <w:rStyle w:val="CodeChar"/>
        </w:rPr>
        <w:t xml:space="preserve">UNKNOWN</w:t>
      </w:r>
      <w:r>
        <w:t xml:space="preserve">, never blank).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Date coverage:</w:t>
      </w:r>
      <w:r>
        <w:t xml:space="preserve"> no missing days between first and last date.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Bucket coverage:</w:t>
      </w:r>
      <w:r>
        <w:t xml:space="preserve"> bucket counts add up to the core table totals.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Speed test:</w:t>
      </w:r>
      <w:r>
        <w:t xml:space="preserve"> the 10 most common reports return in under 1 second.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Timezone test:</w:t>
      </w:r>
      <w:r>
        <w:t xml:space="preserve"> a transaction at 23:58 Laos time lands on the correct date.</w:t>
      </w:r>
    </w:p>
    <w:p>
      <w:pPr>
        <w:pStyle w:val="Heading2"/>
      </w:pPr>
      <w:r>
        <w:t xml:space="preserve">12. Naming conventions</w:t>
      </w:r>
    </w:p>
    <w:p>
      <w:pPr>
        <w:pStyle w:val="ListParagraph"/>
        <w:numPr>
          <w:ilvl w:val="0"/>
          <w:numId w:val="8"/>
        </w:numPr>
      </w:pPr>
      <w:r>
        <w:t xml:space="preserve">Tables: </w:t>
      </w:r>
      <w:r>
        <w:rPr>
          <w:rStyle w:val="CodeChar"/>
        </w:rPr>
        <w:t xml:space="preserve">fact_*</w:t>
      </w:r>
      <w:r>
        <w:t xml:space="preserve"> for summaries, </w:t>
      </w:r>
      <w:r>
        <w:rPr>
          <w:rStyle w:val="CodeChar"/>
        </w:rPr>
        <w:t xml:space="preserve">dim_*</w:t>
      </w:r>
      <w:r>
        <w:t xml:space="preserve"> for lists, </w:t>
      </w:r>
      <w:r>
        <w:rPr>
          <w:rStyle w:val="CodeChar"/>
        </w:rPr>
        <w:t xml:space="preserve">stg_*</w:t>
      </w:r>
      <w:r>
        <w:t xml:space="preserve"> for clean views.</w:t>
      </w:r>
    </w:p>
    <w:p>
      <w:pPr>
        <w:pStyle w:val="ListParagraph"/>
        <w:numPr>
          <w:ilvl w:val="0"/>
          <w:numId w:val="8"/>
        </w:numPr>
      </w:pPr>
      <w:r>
        <w:t xml:space="preserve">Columns: lowercase </w:t>
      </w:r>
      <w:r>
        <w:rPr>
          <w:rStyle w:val="CodeChar"/>
        </w:rPr>
        <w:t xml:space="preserve">snake_case</w:t>
      </w:r>
      <w:r>
        <w:t xml:space="preserve">. Units in the name (</w:t>
      </w:r>
      <w:r>
        <w:rPr>
          <w:rStyle w:val="CodeChar"/>
        </w:rPr>
        <w:t xml:space="preserve">gold_weight_g</w:t>
      </w:r>
      <w:r>
        <w:t xml:space="preserve">, </w:t>
      </w:r>
      <w:r>
        <w:rPr>
          <w:rStyle w:val="CodeChar"/>
        </w:rPr>
        <w:t xml:space="preserve">amount_lak</w:t>
      </w:r>
      <w:r>
        <w:t xml:space="preserve">).</w:t>
      </w:r>
    </w:p>
    <w:p>
      <w:pPr>
        <w:pStyle w:val="ListParagraph"/>
        <w:numPr>
          <w:ilvl w:val="0"/>
          <w:numId w:val="8"/>
        </w:numPr>
      </w:pPr>
      <w:r>
        <w:t xml:space="preserve">Measures: one stable ID (</w:t>
      </w:r>
      <w:r>
        <w:rPr>
          <w:rStyle w:val="CodeChar"/>
        </w:rPr>
        <w:t xml:space="preserve">buy_trans</w:t>
      </w:r>
      <w:r>
        <w:t xml:space="preserve">) plus a display label ("Total Buy Transac") in the config.</w:t>
      </w:r>
    </w:p>
    <w:p>
      <w:pPr>
        <w:pStyle w:val="Heading2"/>
      </w:pPr>
      <w:r>
        <w:t xml:space="preserve">13. Anti-patterns (do not do)</w:t>
      </w:r>
    </w:p>
    <w:p>
      <w:pPr>
        <w:pStyle w:val="ListParagraph"/>
        <w:numPr>
          <w:ilvl w:val="0"/>
          <w:numId w:val="9"/>
        </w:numPr>
      </w:pPr>
      <w:r>
        <w:t xml:space="preserve">Querying raw rows from the browser.</w:t>
      </w:r>
    </w:p>
    <w:p>
      <w:pPr>
        <w:pStyle w:val="ListParagraph"/>
        <w:numPr>
          <w:ilvl w:val="0"/>
          <w:numId w:val="9"/>
        </w:numPr>
      </w:pPr>
      <w:r>
        <w:t xml:space="preserve">Summing stored averages, percentages or distinct counts.</w:t>
      </w:r>
    </w:p>
    <w:p>
      <w:pPr>
        <w:pStyle w:val="ListParagraph"/>
        <w:numPr>
          <w:ilvl w:val="0"/>
          <w:numId w:val="9"/>
        </w:numPr>
      </w:pPr>
      <w:r>
        <w:t xml:space="preserve">Putting phone number, customer name or exact timestamp into a summary.</w:t>
      </w:r>
    </w:p>
    <w:p>
      <w:pPr>
        <w:pStyle w:val="ListParagraph"/>
        <w:numPr>
          <w:ilvl w:val="0"/>
          <w:numId w:val="9"/>
        </w:numPr>
      </w:pPr>
      <w:r>
        <w:t xml:space="preserve">One giant table with every dimension (it explodes in size).</w:t>
      </w:r>
    </w:p>
    <w:p>
      <w:pPr>
        <w:pStyle w:val="ListParagraph"/>
        <w:numPr>
          <w:ilvl w:val="0"/>
          <w:numId w:val="9"/>
        </w:numPr>
      </w:pPr>
      <w:r>
        <w:t xml:space="preserve">Hardcoding measure logic inside front-end code.</w:t>
      </w:r>
    </w:p>
    <w:p>
      <w:pPr>
        <w:pStyle w:val="ListParagraph"/>
        <w:numPr>
          <w:ilvl w:val="0"/>
          <w:numId w:val="9"/>
        </w:numPr>
      </w:pPr>
      <w:r>
        <w:t xml:space="preserve">Mixed date formats or timezones inside one table.</w:t>
      </w:r>
    </w:p>
    <w:p>
      <w:pPr>
        <w:pStyle w:val="ListParagraph"/>
        <w:numPr>
          <w:ilvl w:val="0"/>
          <w:numId w:val="9"/>
        </w:numPr>
      </w:pPr>
      <w:r>
        <w:t xml:space="preserve">Rebuilding full history on every refresh.</w:t>
      </w:r>
    </w:p>
    <w:p>
      <w:pPr>
        <w:pStyle w:val="Heading2"/>
      </w:pPr>
      <w:r>
        <w:t xml:space="preserve">14. Build order for the agent</w:t>
      </w:r>
    </w:p>
    <w:p>
      <w:pPr>
        <w:pStyle w:val="ListParagraph"/>
        <w:numPr>
          <w:ilvl w:val="0"/>
          <w:numId w:val="10"/>
        </w:numPr>
      </w:pPr>
      <w:r>
        <w:t xml:space="preserve">Fix raw types, add </w:t>
      </w:r>
      <w:r>
        <w:rPr>
          <w:rStyle w:val="CodeChar"/>
        </w:rPr>
        <w:t xml:space="preserve">status_code</w:t>
      </w:r>
      <w:r>
        <w:t xml:space="preserve">, add indexes (section 3).</w:t>
      </w:r>
    </w:p>
    <w:p>
      <w:pPr>
        <w:pStyle w:val="ListParagraph"/>
        <w:numPr>
          <w:ilvl w:val="0"/>
          <w:numId w:val="10"/>
        </w:numPr>
      </w:pPr>
      <w:r>
        <w:t xml:space="preserve">Create </w:t>
      </w:r>
      <w:r>
        <w:rPr>
          <w:rStyle w:val="CodeChar"/>
        </w:rPr>
        <w:t xml:space="preserve">dim_date</w:t>
      </w:r>
      <w:r>
        <w:t xml:space="preserve">, </w:t>
      </w:r>
      <w:r>
        <w:rPr>
          <w:rStyle w:val="CodeChar"/>
        </w:rPr>
        <w:t xml:space="preserve">dim_branch</w:t>
      </w:r>
      <w:r>
        <w:t xml:space="preserve">, </w:t>
      </w:r>
      <w:r>
        <w:rPr>
          <w:rStyle w:val="CodeChar"/>
        </w:rPr>
        <w:t xml:space="preserve">dim_bank</w:t>
      </w:r>
      <w:r>
        <w:t xml:space="preserve"> and the bucket lookups.</w:t>
      </w:r>
    </w:p>
    <w:p>
      <w:pPr>
        <w:pStyle w:val="ListParagraph"/>
        <w:numPr>
          <w:ilvl w:val="0"/>
          <w:numId w:val="10"/>
        </w:numPr>
      </w:pPr>
      <w:r>
        <w:t xml:space="preserve">Build </w:t>
      </w:r>
      <w:r>
        <w:rPr>
          <w:rStyle w:val="CodeChar"/>
        </w:rPr>
        <w:t xml:space="preserve">fact_daily_core</w:t>
      </w:r>
      <w:r>
        <w:t xml:space="preserve"> and run the reconcile test.</w:t>
      </w:r>
    </w:p>
    <w:p>
      <w:pPr>
        <w:pStyle w:val="ListParagraph"/>
        <w:numPr>
          <w:ilvl w:val="0"/>
          <w:numId w:val="10"/>
        </w:numPr>
      </w:pPr>
      <w:r>
        <w:t xml:space="preserve">Build </w:t>
      </w:r>
      <w:r>
        <w:rPr>
          <w:rStyle w:val="CodeChar"/>
        </w:rPr>
        <w:t xml:space="preserve">fact_customer_daily</w:t>
      </w:r>
      <w:r>
        <w:t xml:space="preserve">, then the distinct count measures.</w:t>
      </w:r>
    </w:p>
    <w:p>
      <w:pPr>
        <w:pStyle w:val="ListParagraph"/>
        <w:numPr>
          <w:ilvl w:val="0"/>
          <w:numId w:val="10"/>
        </w:numPr>
      </w:pPr>
      <w:r>
        <w:t xml:space="preserve">Build </w:t>
      </w:r>
      <w:r>
        <w:rPr>
          <w:rStyle w:val="CodeChar"/>
        </w:rPr>
        <w:t xml:space="preserve">fact_daily_wide</w:t>
      </w:r>
      <w:r>
        <w:t xml:space="preserve"> and </w:t>
      </w:r>
      <w:r>
        <w:rPr>
          <w:rStyle w:val="CodeChar"/>
        </w:rPr>
        <w:t xml:space="preserve">fact_hourly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Set up refresh jobs and </w:t>
      </w:r>
      <w:r>
        <w:rPr>
          <w:rStyle w:val="CodeChar"/>
        </w:rPr>
        <w:t xml:space="preserve">refresh_log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Write the measure and dimension config, then the Worker router.</w:t>
      </w:r>
    </w:p>
    <w:p>
      <w:pPr>
        <w:pStyle w:val="ListParagraph"/>
        <w:numPr>
          <w:ilvl w:val="0"/>
          <w:numId w:val="10"/>
        </w:numPr>
      </w:pPr>
      <w:r>
        <w:t xml:space="preserve">Run the full quality checklist (section 11) before any user sees a report.</w:t>
      </w:r>
    </w:p>
    <w:p>
      <w:pPr>
        <w:pStyle w:val="Heading2"/>
      </w:pPr>
      <w:r>
        <w:t xml:space="preserve">15. Open questions to confirm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Timezone:</w:t>
      </w:r>
      <w:r>
        <w:t xml:space="preserve"> is </w:t>
      </w:r>
      <w:r>
        <w:rPr>
          <w:rStyle w:val="CodeChar"/>
        </w:rPr>
        <w:t xml:space="preserve">created_at</w:t>
      </w:r>
      <w:r>
        <w:t xml:space="preserve"> stored in Laos time (UTC+7) or UTC?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Status values:</w:t>
      </w:r>
      <w:r>
        <w:t xml:space="preserve"> what does each Lao status mean (success, pending, failed, cancelled)? Which ones count in reports?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Customer key:</w:t>
      </w:r>
      <w:r>
        <w:t xml:space="preserve"> is </w:t>
      </w:r>
      <w:r>
        <w:rPr>
          <w:rStyle w:val="CodeChar"/>
        </w:rPr>
        <w:t xml:space="preserve">phone</w:t>
      </w:r>
      <w:r>
        <w:t xml:space="preserve"> the correct unique user ID?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Gold price:</w:t>
      </w:r>
      <w:r>
        <w:t xml:space="preserve"> Open and Close Price in Power BI come from a Gold Price column that is not in the Supabase table shown. Where does price data live?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Total transaction:</w:t>
      </w:r>
      <w:r>
        <w:t xml:space="preserve"> should it include Withdraw and Open Account, or only Buy and Sell?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Missing branch:</w:t>
      </w:r>
      <w:r>
        <w:t xml:space="preserve"> many rows show </w:t>
      </w:r>
      <w:r>
        <w:rPr>
          <w:rStyle w:val="CodeChar"/>
        </w:rPr>
        <w:t xml:space="preserve">-</w:t>
      </w:r>
      <w:r>
        <w:t xml:space="preserve">. Is that a real value (online or app) or missing data?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Bucket edges:</w:t>
      </w:r>
      <w:r>
        <w:t xml:space="preserve"> do the suggested weight and amount edges match how the business talks?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0"/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Data Structure Handbook Easy Gold Reporting</dc:title>
  <dc:description>Claude Docs node/bc034395-6280@1 docx-w6</dc:description>
  <cp:revision>1</cp:revision>
</cp:coreProperties>
</file>