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32"/>
        </w:rPr>
        <w:t>PSYCHOLOGICAL ASSESSMENT REPORT</w:t>
      </w:r>
    </w:p>
    <w:p/>
    <w:p>
      <w:r>
        <w:rPr>
          <w:b/>
        </w:rPr>
        <w:t>Patient ID: PT002</w:t>
      </w:r>
      <w:r>
        <w:br/>
        <w:t>Generated: 2026-01-24 13:24:07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429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T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95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03366"/>
          <w:sz w:val="26"/>
        </w:rPr>
        <w:t>PSYCHOLOGICAL ASSESSMENT REPORT</w:t>
      </w:r>
    </w:p>
    <w:p>
      <w:pPr>
        <w:pStyle w:val="Heading1"/>
      </w:pPr>
      <w:r>
        <w:rPr>
          <w:color w:val="003366"/>
          <w:sz w:val="26"/>
        </w:rPr>
        <w:t>IDENTIFYING INFORMATION:</w:t>
      </w:r>
    </w:p>
    <w:p>
      <w:r>
        <w:t>Patient ID: PT002</w:t>
      </w:r>
    </w:p>
    <w:p>
      <w:r>
        <w:t>Age: 32 years</w:t>
      </w:r>
    </w:p>
    <w:p>
      <w:r>
        <w:t>Gender: Female</w:t>
      </w:r>
    </w:p>
    <w:p>
      <w:r>
        <w:t>Date of Assessment: 2024-01-20</w:t>
      </w:r>
    </w:p>
    <w:p>
      <w:pPr>
        <w:pStyle w:val="Heading1"/>
      </w:pPr>
      <w:r>
        <w:rPr>
          <w:color w:val="003366"/>
          <w:sz w:val="26"/>
        </w:rPr>
        <w:t>TESTS ADMINISTERED:</w:t>
      </w:r>
    </w:p>
    <w:p>
      <w:pPr>
        <w:pStyle w:val="ListBullet"/>
      </w:pPr>
      <w:r>
        <w:t>MMPI-2 Personality Assessment (MMPI-2)</w:t>
      </w:r>
    </w:p>
    <w:p>
      <w:pPr>
        <w:pStyle w:val="ListBullet"/>
      </w:pPr>
      <w:r>
        <w:t>Cognitive Assessment Battery (CAB)</w:t>
      </w:r>
    </w:p>
    <w:p>
      <w:pPr>
        <w:pStyle w:val="Heading1"/>
      </w:pPr>
      <w:r>
        <w:rPr>
          <w:color w:val="003366"/>
          <w:sz w:val="26"/>
        </w:rPr>
        <w:t>BEHAVIORAL OBSERVATIONS:</w:t>
      </w:r>
    </w:p>
    <w:p>
      <w:r>
        <w:t>The patient presented as cooperative throughout the assessment process. Effort appeared adequate and results are considered valid.</w:t>
      </w:r>
    </w:p>
    <w:p>
      <w:pPr>
        <w:pStyle w:val="Heading1"/>
      </w:pPr>
      <w:r>
        <w:rPr>
          <w:color w:val="003366"/>
          <w:sz w:val="26"/>
        </w:rPr>
        <w:t>TEST RESULTS AND INTERPRETATION:</w:t>
      </w:r>
    </w:p>
    <w:p>
      <w:r>
        <w:rPr>
          <w:b/>
          <w:sz w:val="22"/>
        </w:rPr>
        <w:t>MMPI-2 Personality Assessment:</w:t>
      </w:r>
    </w:p>
    <w:p>
      <w:r>
        <w:t>Interpretation: Elevated anxiety and worry patterns</w:t>
      </w:r>
    </w:p>
    <w:p>
      <w:r>
        <w:rPr>
          <w:b/>
          <w:sz w:val="22"/>
        </w:rPr>
        <w:t>Cognitive Assessment Battery:</w:t>
      </w:r>
    </w:p>
    <w:p>
      <w:r>
        <w:t>Memory Recall: 91</w:t>
      </w:r>
    </w:p>
    <w:p>
      <w:r>
        <w:t>Processing Speed: 88</w:t>
      </w:r>
    </w:p>
    <w:p>
      <w:r>
        <w:t>Attention Span: 85</w:t>
      </w:r>
    </w:p>
    <w:p>
      <w:r>
        <w:t>Executive Function: 92</w:t>
      </w:r>
    </w:p>
    <w:p>
      <w:r>
        <w:t>Percentile: 88</w:t>
      </w:r>
    </w:p>
    <w:p>
      <w:r>
        <w:t>Interpretation: Superior cognitive functioning</w:t>
      </w:r>
    </w:p>
    <w:p>
      <w:pPr>
        <w:pStyle w:val="Heading1"/>
      </w:pPr>
      <w:r>
        <w:rPr>
          <w:color w:val="003366"/>
          <w:sz w:val="26"/>
        </w:rPr>
        <w:t>CLINICAL NOTES:</w:t>
      </w:r>
    </w:p>
    <w:p>
      <w:r>
        <w:t>High functioning individual with anxiety concerns. No cognitive deficits.</w:t>
      </w:r>
    </w:p>
    <w:p>
      <w:pPr>
        <w:pStyle w:val="Heading1"/>
      </w:pPr>
      <w:r>
        <w:rPr>
          <w:color w:val="003366"/>
          <w:sz w:val="26"/>
        </w:rPr>
        <w:t>RECOMMENDATIONS:</w:t>
      </w:r>
    </w:p>
    <w:p>
      <w:pPr>
        <w:pStyle w:val="ListNumber"/>
      </w:pPr>
      <w:r>
        <w:t>Follow-up assessment as clinically indicated</w:t>
      </w:r>
    </w:p>
    <w:p>
      <w:pPr>
        <w:pStyle w:val="ListNumber"/>
      </w:pPr>
      <w:r>
        <w:t>Consider appropriate interventions based on findings</w:t>
      </w:r>
    </w:p>
    <w:p>
      <w:pPr>
        <w:pStyle w:val="ListNumber"/>
      </w:pPr>
      <w:r>
        <w:t>Monitor progress over time</w:t>
      </w:r>
    </w:p>
    <w:p>
      <w:r>
        <w:t>_______________________</w:t>
      </w:r>
    </w:p>
    <w:p>
      <w:r>
        <w:t>[REDACTED], Psy.D.</w:t>
      </w:r>
    </w:p>
    <w:p>
      <w:r>
        <w:t>Licensed Clinical Psychologist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