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Contoso 2026 Benefits Enrollment Guide</w:t>
      </w:r>
    </w:p>
    <w:p>
      <w:pPr>
        <w:jc w:val="center"/>
      </w:pPr>
      <w:r>
        <w:t>Confidential - Internal Use Only - Human Resources Department - Contoso</w:t>
      </w:r>
    </w:p>
    <w:p>
      <w:pPr>
        <w:pStyle w:val="Heading2"/>
      </w:pPr>
      <w:r>
        <w:t>Medical Plans</w:t>
      </w:r>
    </w:p>
    <w:p>
      <w:r>
        <w:t>Contoso offers three medical plans: Standard PPO, High Deductible HSA Plan, and Premium PPO.</w:t>
      </w:r>
    </w:p>
    <w:p>
      <w:pPr>
        <w:pStyle w:val="Heading2"/>
      </w:pPr>
      <w:r>
        <w:t>Dental and Vision</w:t>
      </w:r>
    </w:p>
    <w:p>
      <w:r>
        <w:t>Dental and vision coverage begins on the first day of the month following the employee start date.</w:t>
      </w:r>
    </w:p>
    <w:p>
      <w:pPr>
        <w:pStyle w:val="Heading2"/>
      </w:pPr>
      <w:r>
        <w:t>401(k)</w:t>
      </w:r>
    </w:p>
    <w:p>
      <w:r>
        <w:t>Employees are eligible for the 401(k) plan after 30 days of employment. Contoso matches 50% of employee contributions up to 6%.</w:t>
      </w:r>
    </w:p>
    <w:p>
      <w:pPr>
        <w:pStyle w:val="Heading2"/>
      </w:pPr>
      <w:r>
        <w:t>HSA Contributions</w:t>
      </w:r>
    </w:p>
    <w:p>
      <w:r>
        <w:t>Employees enrolled in the High Deductible HSA Plan receive an annual employer contribution of $1,000 for individuals or $2,000 for families.</w:t>
      </w:r>
    </w:p>
    <w:p>
      <w:pPr>
        <w:pStyle w:val="Heading2"/>
      </w:pPr>
      <w:r>
        <w:t>Life Insurance</w:t>
      </w:r>
    </w:p>
    <w:p>
      <w:r>
        <w:t>Contoso provides company-paid life insurance equal to one times the employee's annual salary.</w:t>
      </w:r>
    </w:p>
    <w:p>
      <w:pPr>
        <w:jc w:val="right"/>
      </w:pPr>
      <w:r>
        <w:br/>
        <w:t>Document Version: 1.0 | Last Updated: May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