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6663F" w14:textId="7C625DC1" w:rsidR="001B341B" w:rsidRPr="00D43152" w:rsidRDefault="00943682" w:rsidP="00D43152">
      <w:pPr>
        <w:pStyle w:val="IOPTitle"/>
      </w:pPr>
      <w:r>
        <w:rPr>
          <w:rStyle w:val="IOPTitleChar"/>
          <w:b/>
        </w:rPr>
        <w:t>Reflection &amp; Refraction</w:t>
      </w:r>
    </w:p>
    <w:p w14:paraId="7BCD5C52" w14:textId="18959B34" w:rsidR="00D43152" w:rsidRDefault="00943682" w:rsidP="00D43152">
      <w:pPr>
        <w:pStyle w:val="IOPAuthor"/>
        <w:rPr>
          <w:vertAlign w:val="superscript"/>
        </w:rPr>
      </w:pPr>
      <w:r>
        <w:t>Todd Blacklaw</w:t>
      </w:r>
    </w:p>
    <w:p w14:paraId="105BA30A" w14:textId="000AA572" w:rsidR="00D43152" w:rsidRDefault="00943682" w:rsidP="00D43152">
      <w:pPr>
        <w:pStyle w:val="IOPAff"/>
      </w:pPr>
      <w:r>
        <w:rPr>
          <w:vertAlign w:val="superscript"/>
        </w:rPr>
        <w:t xml:space="preserve">Heriot-Watt University Physics </w:t>
      </w:r>
      <w:r w:rsidR="00C40A09">
        <w:rPr>
          <w:vertAlign w:val="superscript"/>
        </w:rPr>
        <w:t>D</w:t>
      </w:r>
      <w:r>
        <w:rPr>
          <w:vertAlign w:val="superscript"/>
        </w:rPr>
        <w:t>epartment</w:t>
      </w:r>
    </w:p>
    <w:p w14:paraId="262410B6" w14:textId="77777777" w:rsidR="00D74B07" w:rsidRDefault="00D74B07" w:rsidP="00D43152">
      <w:pPr>
        <w:pStyle w:val="IOPAff"/>
      </w:pPr>
    </w:p>
    <w:p w14:paraId="50A1CA0B" w14:textId="2C1C50E1" w:rsidR="00D43152" w:rsidRPr="00D43152" w:rsidRDefault="00D74B07" w:rsidP="00D43152">
      <w:pPr>
        <w:pStyle w:val="IOPAff"/>
      </w:pPr>
      <w:r>
        <w:t xml:space="preserve">E-mail: </w:t>
      </w:r>
      <w:hyperlink r:id="rId11" w:history="1">
        <w:r w:rsidR="00943682" w:rsidRPr="008679AE">
          <w:rPr>
            <w:rStyle w:val="Hyperlink"/>
          </w:rPr>
          <w:t>tb2007@hw.ac.uk</w:t>
        </w:r>
      </w:hyperlink>
      <w:r w:rsidR="00943682">
        <w:t xml:space="preserve"> </w:t>
      </w:r>
    </w:p>
    <w:p w14:paraId="22E4C82A" w14:textId="513FF78C" w:rsidR="00D74B07" w:rsidRDefault="00D74B07" w:rsidP="00D74B07">
      <w:pPr>
        <w:pStyle w:val="IOPH1"/>
      </w:pPr>
      <w:r>
        <w:t>Abstract</w:t>
      </w:r>
    </w:p>
    <w:p w14:paraId="35E82FCE" w14:textId="58D859C0" w:rsidR="005223F4" w:rsidRDefault="00EC5E6F" w:rsidP="005223F4">
      <w:pPr>
        <w:pStyle w:val="IOPKwd"/>
        <w:rPr>
          <w:noProof/>
        </w:rPr>
      </w:pPr>
      <w:r w:rsidRPr="00EC5E6F">
        <w:rPr>
          <w:noProof/>
        </w:rPr>
        <w:t>This study aims to experimentally ascertain the refractive index of a dielectric material employing Snell's Law, Brewster's Angle, and the Fresnel Coefficients, subsequently evaluating the accuracy and precision of each method. The obtained results yielded a refractive index of 1.462 ± 0.05 for the material. Notably, the calculation of Fresnel coefficients emerged as the most accurate and precise method, offering a direct quantification of light reflectance and transmittance. These findings underscore the efficacy of employing Fresnel coefficients in refractive index determination, thereby providing valuable insights for optical characterization and material analysis.</w:t>
      </w:r>
    </w:p>
    <w:p w14:paraId="0BEB7FDA" w14:textId="77777777" w:rsidR="00EC5E6F" w:rsidRDefault="00EC5E6F" w:rsidP="005223F4">
      <w:pPr>
        <w:pStyle w:val="IOPKwd"/>
      </w:pPr>
    </w:p>
    <w:p w14:paraId="277ECEC0" w14:textId="77777777" w:rsidR="004D2E4E" w:rsidRDefault="004D2E4E" w:rsidP="005223F4">
      <w:pPr>
        <w:pStyle w:val="IOPAbsText"/>
        <w:sectPr w:rsidR="004D2E4E" w:rsidSect="00777246">
          <w:headerReference w:type="default" r:id="rId12"/>
          <w:footerReference w:type="default" r:id="rId13"/>
          <w:pgSz w:w="11906" w:h="16838"/>
          <w:pgMar w:top="2098" w:right="907" w:bottom="1474" w:left="907" w:header="709" w:footer="709" w:gutter="0"/>
          <w:cols w:space="708"/>
          <w:docGrid w:linePitch="360"/>
        </w:sectPr>
      </w:pPr>
    </w:p>
    <w:p w14:paraId="46CE5838" w14:textId="03FA60E9" w:rsidR="00A40AFB" w:rsidRDefault="00A40AFB" w:rsidP="00A40AFB">
      <w:pPr>
        <w:pStyle w:val="IOPH1"/>
      </w:pPr>
      <w:r>
        <w:t xml:space="preserve">1. </w:t>
      </w:r>
      <w:r w:rsidR="002841D9">
        <w:t>Introduction</w:t>
      </w:r>
    </w:p>
    <w:p w14:paraId="40C1DA75" w14:textId="37D5CC4A" w:rsidR="009F51C8" w:rsidRDefault="001113DB" w:rsidP="00953F74">
      <w:pPr>
        <w:pStyle w:val="IOPText"/>
        <w:rPr>
          <w:noProof/>
        </w:rPr>
      </w:pPr>
      <w:r>
        <w:rPr>
          <w:noProof/>
        </w:rPr>
        <w:t xml:space="preserve">The aim of this </w:t>
      </w:r>
      <w:r w:rsidR="00CA576C">
        <w:rPr>
          <w:noProof/>
        </w:rPr>
        <w:t>report is to document and ana</w:t>
      </w:r>
      <w:r w:rsidR="00337F90">
        <w:rPr>
          <w:noProof/>
        </w:rPr>
        <w:t>l</w:t>
      </w:r>
      <w:r w:rsidR="00C40A09">
        <w:rPr>
          <w:noProof/>
        </w:rPr>
        <w:t>yze</w:t>
      </w:r>
      <w:r w:rsidR="00337F90">
        <w:rPr>
          <w:noProof/>
        </w:rPr>
        <w:t xml:space="preserve"> each experimental method to obtain the refractive index of an unknown dielectric material </w:t>
      </w:r>
      <w:r w:rsidR="00561DFD">
        <w:rPr>
          <w:noProof/>
        </w:rPr>
        <w:t xml:space="preserve">and </w:t>
      </w:r>
      <w:r w:rsidR="00337F90">
        <w:rPr>
          <w:noProof/>
        </w:rPr>
        <w:t xml:space="preserve">then determine which method has the </w:t>
      </w:r>
      <w:r w:rsidR="00217EFE">
        <w:rPr>
          <w:noProof/>
        </w:rPr>
        <w:t xml:space="preserve">highest accuracy and precision </w:t>
      </w:r>
      <w:r w:rsidR="00561DFD">
        <w:t>relative</w:t>
      </w:r>
      <w:r w:rsidR="00217EFE">
        <w:rPr>
          <w:noProof/>
        </w:rPr>
        <w:t xml:space="preserve"> to the theoretical value of refractive index</w:t>
      </w:r>
      <w:r w:rsidR="00061AFD">
        <w:rPr>
          <w:noProof/>
        </w:rPr>
        <w:t>.</w:t>
      </w:r>
    </w:p>
    <w:p w14:paraId="34AB4FF1" w14:textId="29F2657B" w:rsidR="00FB0357" w:rsidRDefault="00953F74" w:rsidP="00953F74">
      <w:pPr>
        <w:pStyle w:val="IOPText"/>
        <w:rPr>
          <w:noProof/>
        </w:rPr>
      </w:pPr>
      <w:r w:rsidRPr="00953F74">
        <w:t xml:space="preserve">  </w:t>
      </w:r>
      <w:r w:rsidR="009F51C8">
        <w:rPr>
          <w:noProof/>
        </w:rPr>
        <w:t xml:space="preserve">This is </w:t>
      </w:r>
      <w:r w:rsidR="00833107">
        <w:rPr>
          <w:noProof/>
        </w:rPr>
        <w:t xml:space="preserve">interesting to investigate as it allows </w:t>
      </w:r>
      <w:r w:rsidR="009E74FF">
        <w:rPr>
          <w:noProof/>
        </w:rPr>
        <w:t xml:space="preserve">for the </w:t>
      </w:r>
      <w:r w:rsidRPr="00953F74">
        <w:t>calibration</w:t>
      </w:r>
      <w:r w:rsidR="009E74FF">
        <w:rPr>
          <w:noProof/>
        </w:rPr>
        <w:t xml:space="preserve"> and quality control of optical experiments used in </w:t>
      </w:r>
      <w:r w:rsidRPr="00953F74">
        <w:t>telecommunication</w:t>
      </w:r>
      <w:r w:rsidR="00561DFD">
        <w:t>s</w:t>
      </w:r>
      <w:r w:rsidR="00723AF4">
        <w:rPr>
          <w:noProof/>
        </w:rPr>
        <w:t xml:space="preserve"> and materials science due to experimentally verifying the </w:t>
      </w:r>
      <w:r w:rsidRPr="00953F74">
        <w:t>refractive</w:t>
      </w:r>
      <w:r w:rsidR="00723AF4">
        <w:rPr>
          <w:noProof/>
        </w:rPr>
        <w:t xml:space="preserve"> index </w:t>
      </w:r>
      <w:r w:rsidR="003F541E">
        <w:rPr>
          <w:noProof/>
        </w:rPr>
        <w:t>of a</w:t>
      </w:r>
      <w:r w:rsidR="00561DFD">
        <w:rPr>
          <w:noProof/>
        </w:rPr>
        <w:t>n</w:t>
      </w:r>
      <w:r w:rsidR="003F541E">
        <w:rPr>
          <w:noProof/>
        </w:rPr>
        <w:t xml:space="preserve"> unknown material and ensur</w:t>
      </w:r>
      <w:r w:rsidR="00561DFD">
        <w:rPr>
          <w:noProof/>
        </w:rPr>
        <w:t>ing</w:t>
      </w:r>
      <w:r w:rsidR="003F541E">
        <w:rPr>
          <w:noProof/>
        </w:rPr>
        <w:t xml:space="preserve"> its accuracy and precision are known and as minimised as possible. </w:t>
      </w:r>
    </w:p>
    <w:p w14:paraId="0659A413" w14:textId="7B9738EB" w:rsidR="00061AFD" w:rsidRDefault="00953F74" w:rsidP="00953F74">
      <w:pPr>
        <w:pStyle w:val="IOPText"/>
        <w:rPr>
          <w:noProof/>
        </w:rPr>
      </w:pPr>
      <w:r w:rsidRPr="00953F74">
        <w:t xml:space="preserve">  </w:t>
      </w:r>
      <w:r w:rsidR="00FB0357">
        <w:rPr>
          <w:noProof/>
        </w:rPr>
        <w:t xml:space="preserve">This </w:t>
      </w:r>
      <w:r w:rsidRPr="00953F74">
        <w:t>experiment</w:t>
      </w:r>
      <w:r w:rsidR="0026332E">
        <w:rPr>
          <w:noProof/>
        </w:rPr>
        <w:t xml:space="preserve"> </w:t>
      </w:r>
      <w:r w:rsidR="00217EFE">
        <w:rPr>
          <w:noProof/>
        </w:rPr>
        <w:t xml:space="preserve">gives an introduction to basic optical systems as well as using </w:t>
      </w:r>
      <w:r w:rsidR="00827827">
        <w:rPr>
          <w:noProof/>
        </w:rPr>
        <w:t xml:space="preserve">optical calculations such as </w:t>
      </w:r>
      <w:r w:rsidRPr="00953F74">
        <w:t>Snell’s</w:t>
      </w:r>
      <w:r w:rsidR="00827827">
        <w:rPr>
          <w:noProof/>
        </w:rPr>
        <w:t xml:space="preserve"> Law and Brewster</w:t>
      </w:r>
      <w:r w:rsidR="00561DFD">
        <w:rPr>
          <w:noProof/>
        </w:rPr>
        <w:t>’</w:t>
      </w:r>
      <w:r w:rsidR="00827827">
        <w:rPr>
          <w:noProof/>
        </w:rPr>
        <w:t xml:space="preserve">s Angle. </w:t>
      </w:r>
      <w:r w:rsidR="00F5741C">
        <w:rPr>
          <w:noProof/>
        </w:rPr>
        <w:t xml:space="preserve">It also </w:t>
      </w:r>
      <w:r w:rsidR="005B4E6E">
        <w:rPr>
          <w:noProof/>
        </w:rPr>
        <w:t xml:space="preserve">gives practice </w:t>
      </w:r>
      <w:r w:rsidR="00F5741C">
        <w:rPr>
          <w:noProof/>
        </w:rPr>
        <w:t xml:space="preserve">for the experimental </w:t>
      </w:r>
      <w:r w:rsidRPr="00953F74">
        <w:t>framework</w:t>
      </w:r>
      <w:r w:rsidR="00F5741C">
        <w:rPr>
          <w:noProof/>
        </w:rPr>
        <w:t xml:space="preserve"> </w:t>
      </w:r>
      <w:r w:rsidR="005B4E6E">
        <w:rPr>
          <w:noProof/>
        </w:rPr>
        <w:t xml:space="preserve">for future optical systems where the refractive index must be verified </w:t>
      </w:r>
      <w:r w:rsidR="00CA51AA">
        <w:rPr>
          <w:noProof/>
        </w:rPr>
        <w:t>with as high precision and accuracy as possible.</w:t>
      </w:r>
    </w:p>
    <w:p w14:paraId="004B2734" w14:textId="509FCD32" w:rsidR="0055274C" w:rsidRDefault="00F769A4" w:rsidP="00F769A4">
      <w:pPr>
        <w:pStyle w:val="IOPH1"/>
      </w:pPr>
      <w:r>
        <w:t xml:space="preserve">2. </w:t>
      </w:r>
      <w:r w:rsidR="00F72BBE">
        <w:t>Background Theory</w:t>
      </w:r>
    </w:p>
    <w:p w14:paraId="3E323533" w14:textId="09C37CFF" w:rsidR="0009715D" w:rsidRPr="00F769A4" w:rsidRDefault="0009715D" w:rsidP="0009715D">
      <w:pPr>
        <w:pStyle w:val="IOPH2"/>
      </w:pPr>
      <w:r>
        <w:t>2.1 Refractive Index</w:t>
      </w:r>
    </w:p>
    <w:p w14:paraId="489AE7C5" w14:textId="38947301" w:rsidR="00BB0472" w:rsidRPr="00AC3763" w:rsidRDefault="00953F74" w:rsidP="00953F74">
      <w:pPr>
        <w:pStyle w:val="IOPText"/>
        <w:rPr>
          <w:noProof/>
        </w:rPr>
      </w:pPr>
      <w:r>
        <w:rPr>
          <w:noProof/>
        </w:rPr>
        <mc:AlternateContent>
          <mc:Choice Requires="wps">
            <w:drawing>
              <wp:anchor distT="0" distB="0" distL="114300" distR="114300" simplePos="0" relativeHeight="251658243" behindDoc="0" locked="0" layoutInCell="1" allowOverlap="1" wp14:anchorId="2388818C" wp14:editId="4D41086B">
                <wp:simplePos x="0" y="0"/>
                <wp:positionH relativeFrom="column">
                  <wp:posOffset>3990975</wp:posOffset>
                </wp:positionH>
                <wp:positionV relativeFrom="paragraph">
                  <wp:posOffset>797560</wp:posOffset>
                </wp:positionV>
                <wp:extent cx="2209165" cy="499110"/>
                <wp:effectExtent l="0" t="0" r="635" b="0"/>
                <wp:wrapTopAndBottom/>
                <wp:docPr id="1280035474" name="Text Box 1"/>
                <wp:cNvGraphicFramePr/>
                <a:graphic xmlns:a="http://schemas.openxmlformats.org/drawingml/2006/main">
                  <a:graphicData uri="http://schemas.microsoft.com/office/word/2010/wordprocessingShape">
                    <wps:wsp>
                      <wps:cNvSpPr txBox="1"/>
                      <wps:spPr>
                        <a:xfrm>
                          <a:off x="0" y="0"/>
                          <a:ext cx="2209165" cy="499110"/>
                        </a:xfrm>
                        <a:prstGeom prst="rect">
                          <a:avLst/>
                        </a:prstGeom>
                        <a:solidFill>
                          <a:prstClr val="white"/>
                        </a:solidFill>
                        <a:ln>
                          <a:noFill/>
                        </a:ln>
                      </wps:spPr>
                      <wps:txbx>
                        <w:txbxContent>
                          <w:p w14:paraId="210B2C00" w14:textId="2654646A" w:rsidR="00953F74" w:rsidRPr="00EB3C2D" w:rsidRDefault="00953F74" w:rsidP="00953F74">
                            <w:pPr>
                              <w:pStyle w:val="Caption"/>
                              <w:rPr>
                                <w:rFonts w:ascii="Times New Roman" w:hAnsi="Times New Roman"/>
                                <w:noProof/>
                                <w:sz w:val="20"/>
                                <w:szCs w:val="22"/>
                              </w:rPr>
                            </w:pPr>
                            <w:r>
                              <w:t xml:space="preserve">Figure </w:t>
                            </w:r>
                            <w:r>
                              <w:fldChar w:fldCharType="begin"/>
                            </w:r>
                            <w:r>
                              <w:instrText xml:space="preserve"> SEQ Figure \* ARABIC </w:instrText>
                            </w:r>
                            <w:r>
                              <w:fldChar w:fldCharType="separate"/>
                            </w:r>
                            <w:r w:rsidR="008A1C18">
                              <w:rPr>
                                <w:noProof/>
                              </w:rPr>
                              <w:t>1</w:t>
                            </w:r>
                            <w:r>
                              <w:fldChar w:fldCharType="end"/>
                            </w:r>
                            <w:r>
                              <w:t>. A ray of light traveling from a vacuum to a medium with a higher refractive index and being refracted inside the medium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8818C" id="_x0000_t202" coordsize="21600,21600" o:spt="202" path="m,l,21600r21600,l21600,xe">
                <v:stroke joinstyle="miter"/>
                <v:path gradientshapeok="t" o:connecttype="rect"/>
              </v:shapetype>
              <v:shape id="Text Box 1" o:spid="_x0000_s1026" type="#_x0000_t202" style="position:absolute;left:0;text-align:left;margin-left:314.25pt;margin-top:62.8pt;width:173.95pt;height:39.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" stroked="f">
                <v:textbox inset="0,0,0,0">
                  <w:txbxContent>
                    <w:p w14:paraId="210B2C00" w14:textId="2654646A" w:rsidR="00953F74" w:rsidRPr="00EB3C2D" w:rsidRDefault="00953F74" w:rsidP="00953F74">
                      <w:pPr>
                        <w:pStyle w:val="Caption"/>
                        <w:rPr>
                          <w:rFonts w:ascii="Times New Roman" w:hAnsi="Times New Roman"/>
                          <w:noProof/>
                          <w:sz w:val="20"/>
                          <w:szCs w:val="22"/>
                        </w:rPr>
                      </w:pPr>
                      <w:r>
                        <w:t xml:space="preserve">Figure </w:t>
                      </w:r>
                      <w:r>
                        <w:fldChar w:fldCharType="begin"/>
                      </w:r>
                      <w:r>
                        <w:instrText xml:space="preserve"> SEQ Figure \* ARABIC </w:instrText>
                      </w:r>
                      <w:r>
                        <w:fldChar w:fldCharType="separate"/>
                      </w:r>
                      <w:r w:rsidR="008A1C18">
                        <w:rPr>
                          <w:noProof/>
                        </w:rPr>
                        <w:t>1</w:t>
                      </w:r>
                      <w:r>
                        <w:fldChar w:fldCharType="end"/>
                      </w:r>
                      <w:r>
                        <w:t>. A ray of light traveling from a vacuum to a medium with a higher refractive index and being refracted inside the medium [2]</w:t>
                      </w:r>
                    </w:p>
                  </w:txbxContent>
                </v:textbox>
                <w10:wrap type="topAndBottom"/>
              </v:shape>
            </w:pict>
          </mc:Fallback>
        </mc:AlternateContent>
      </w:r>
      <w:r w:rsidR="00A370E8" w:rsidRPr="00A370E8">
        <w:rPr>
          <w:noProof/>
        </w:rPr>
        <w:t>Refractive index is a material property that describes how the material affects the speed of light travelling through it</w:t>
      </w:r>
      <w:r w:rsidRPr="00953F74">
        <w:t xml:space="preserve"> </w:t>
      </w:r>
      <w:r w:rsidR="00A370E8">
        <w:rPr>
          <w:noProof/>
        </w:rPr>
        <w:t>[1]</w:t>
      </w:r>
      <w:r w:rsidR="00AC3763" w:rsidRPr="00AC3763">
        <w:rPr>
          <w:noProof/>
        </w:rPr>
        <w:t xml:space="preserve">. These interactions, governed by the material's complex permittivity, lead to a reduction in the speed of light as it propagates through the medium compared to its velocity in vacuum. The refractive index, denoted by </w:t>
      </w:r>
      <w:r w:rsidR="00AC3763" w:rsidRPr="00953F74">
        <w:t>n</w:t>
      </w:r>
      <w:r w:rsidR="00AC3763" w:rsidRPr="00AC3763">
        <w:rPr>
          <w:noProof/>
        </w:rPr>
        <w:t>, quantifies this reduction</w:t>
      </w:r>
      <w:r w:rsidRPr="00953F74">
        <w:t>,</w:t>
      </w:r>
      <w:r w:rsidR="00AC3763" w:rsidRPr="00AC3763">
        <w:rPr>
          <w:noProof/>
        </w:rPr>
        <w:t xml:space="preserve"> and is defined as the ratio of the speed of light in </w:t>
      </w:r>
      <w:r w:rsidR="00AC3763" w:rsidRPr="00AC3763">
        <w:rPr>
          <w:noProof/>
        </w:rPr>
        <w:t xml:space="preserve">vacuum </w:t>
      </w:r>
      <w:r w:rsidR="00AC3763" w:rsidRPr="00953F74">
        <w:t>c</w:t>
      </w:r>
      <w:r w:rsidR="00AC3763" w:rsidRPr="00AC3763">
        <w:rPr>
          <w:noProof/>
        </w:rPr>
        <w:t xml:space="preserve"> to the phase velocity of light in the material </w:t>
      </w:r>
      <w:proofErr w:type="spellStart"/>
      <w:r w:rsidR="00AC3763" w:rsidRPr="00953F74">
        <w:t>v</w:t>
      </w:r>
      <w:r w:rsidR="00AC3763">
        <w:rPr>
          <w:vertAlign w:val="subscript"/>
        </w:rPr>
        <w:t>p</w:t>
      </w:r>
      <w:proofErr w:type="spellEnd"/>
      <w:r w:rsidR="00AC3763" w:rsidRPr="00AC3763">
        <w:rPr>
          <w:noProof/>
        </w:rPr>
        <w:t xml:space="preserve">, i.e., </w:t>
      </w:r>
      <w:r w:rsidR="00AC3763" w:rsidRPr="00953F74">
        <w:t>n</w:t>
      </w:r>
      <w:r w:rsidR="00AC3763" w:rsidRPr="00AC3763">
        <w:rPr>
          <w:noProof/>
        </w:rPr>
        <w:t>=</w:t>
      </w:r>
      <w:proofErr w:type="spellStart"/>
      <w:r w:rsidR="00AC3763" w:rsidRPr="00953F74">
        <w:t>v</w:t>
      </w:r>
      <w:r w:rsidR="00AC3763">
        <w:rPr>
          <w:vertAlign w:val="subscript"/>
        </w:rPr>
        <w:t>p</w:t>
      </w:r>
      <w:proofErr w:type="spellEnd"/>
      <w:r w:rsidR="00AC3763" w:rsidRPr="00AC3763">
        <w:rPr>
          <w:noProof/>
        </w:rPr>
        <w:t>​</w:t>
      </w:r>
      <w:r w:rsidR="00AC3763" w:rsidRPr="00953F74">
        <w:t>c</w:t>
      </w:r>
      <w:r w:rsidR="00AC3763" w:rsidRPr="00AC3763">
        <w:rPr>
          <w:noProof/>
        </w:rPr>
        <w:t>​.</w:t>
      </w:r>
    </w:p>
    <w:p w14:paraId="7A918BC7" w14:textId="3924A7B1" w:rsidR="00BB0472" w:rsidRPr="00AC3763" w:rsidRDefault="00AC3763" w:rsidP="00953F74">
      <w:pPr>
        <w:pStyle w:val="IOPText"/>
        <w:rPr>
          <w:noProof/>
        </w:rPr>
      </w:pPr>
      <w:r w:rsidRPr="00AC3763">
        <w:rPr>
          <w:noProof/>
        </w:rPr>
        <w:t>The refractive index is intimately linked to the material's electronic and atomic structure, with variations in density, electronic configuration, and polarizability influencing its value. Moreover, the refractive index is wavelength-dependent due to dispersion effects, where different wavelengths of light experience varying degrees of bending as they pass through the material.</w:t>
      </w:r>
    </w:p>
    <w:p w14:paraId="2F3CECDD" w14:textId="2499BA7F" w:rsidR="00BB0472" w:rsidRDefault="00953F74" w:rsidP="00953F74">
      <w:pPr>
        <w:pStyle w:val="IOPText"/>
        <w:rPr>
          <w:noProof/>
        </w:rPr>
      </w:pPr>
      <w:r w:rsidRPr="00953F74">
        <w:rPr>
          <w:noProof/>
        </w:rPr>
        <w:drawing>
          <wp:anchor distT="0" distB="0" distL="114300" distR="114300" simplePos="0" relativeHeight="251658242" behindDoc="0" locked="0" layoutInCell="1" allowOverlap="1" wp14:anchorId="280C1FB4" wp14:editId="681AAD6D">
            <wp:simplePos x="0" y="0"/>
            <wp:positionH relativeFrom="margin">
              <wp:posOffset>4157980</wp:posOffset>
            </wp:positionH>
            <wp:positionV relativeFrom="paragraph">
              <wp:posOffset>1200785</wp:posOffset>
            </wp:positionV>
            <wp:extent cx="1623695" cy="2432685"/>
            <wp:effectExtent l="0" t="0" r="0" b="5715"/>
            <wp:wrapTopAndBottom/>
            <wp:docPr id="598577726" name="Picture 2" descr="Refractive index | Definition &amp; Equation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fractive index | Definition &amp; Equation | Britanni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3695"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472">
        <w:rPr>
          <w:noProof/>
        </w:rPr>
        <w:t>I</w:t>
      </w:r>
      <w:r w:rsidR="00AC3763" w:rsidRPr="00AC3763">
        <w:rPr>
          <w:noProof/>
        </w:rPr>
        <w:t>n addition to its foundational role in optics, the refractive index serves as a fundamental parameter in diverse fields such as quantum optics, metamaterials, and plasmonics. Understanding and manipulating the refractive index enables control over light-matter interactions at the nanoscale, facilitating innovations in optical computing, sensing, and imaging technologies.</w:t>
      </w:r>
    </w:p>
    <w:p w14:paraId="6EB50EB0" w14:textId="6B821428" w:rsidR="00BB0472" w:rsidRPr="00AC3763" w:rsidRDefault="00BB0472" w:rsidP="00BB0472">
      <w:pPr>
        <w:pStyle w:val="IOPH2"/>
        <w:rPr>
          <w:noProof/>
        </w:rPr>
      </w:pPr>
      <w:r>
        <w:rPr>
          <w:noProof/>
        </w:rPr>
        <w:lastRenderedPageBreak/>
        <w:t>2.2 Snell’s Law</w:t>
      </w:r>
    </w:p>
    <w:p w14:paraId="7B666C44" w14:textId="139F9802" w:rsidR="007205B1" w:rsidRDefault="007205B1" w:rsidP="00953F74">
      <w:pPr>
        <w:pStyle w:val="IOPText"/>
        <w:rPr>
          <w:noProof/>
        </w:rPr>
      </w:pPr>
      <w:r w:rsidRPr="007205B1">
        <w:rPr>
          <w:rStyle w:val="IOPTextChar"/>
        </w:rPr>
        <w:t>Snell's law, a cornerstone of geometric optics, elucidates the behaviour of light at the interface between two media with different refractive indices through the framework of Fermat's principle. By considering the paths of light rays as extremal</w:t>
      </w:r>
      <w:r w:rsidRPr="007205B1">
        <w:rPr>
          <w:noProof/>
        </w:rPr>
        <w:t xml:space="preserve"> paths of the optical path length, Snell's law rigorously connects the angles of incidence and refraction to the refractive indices of the media involved. Mathematically, Snell's law is formulated as</w:t>
      </w:r>
      <w:r>
        <w:rPr>
          <w:noProof/>
        </w:rPr>
        <w:t xml:space="preserve"> </w:t>
      </w:r>
      <w:r w:rsidRPr="00953F74">
        <w:t>n1</w:t>
      </w:r>
      <w:r w:rsidRPr="007205B1">
        <w:rPr>
          <w:noProof/>
        </w:rPr>
        <w:t>​sin(</w:t>
      </w:r>
      <w:r w:rsidRPr="00953F74">
        <w:t>θ</w:t>
      </w:r>
      <w:r>
        <w:rPr>
          <w:noProof/>
          <w:vertAlign w:val="subscript"/>
        </w:rPr>
        <w:t>1</w:t>
      </w:r>
      <w:r w:rsidR="00953F74" w:rsidRPr="00953F74">
        <w:t>​) =</w:t>
      </w:r>
      <w:r w:rsidR="00953F74">
        <w:t xml:space="preserve"> </w:t>
      </w:r>
      <w:r w:rsidRPr="00953F74">
        <w:t>n</w:t>
      </w:r>
      <w:r>
        <w:rPr>
          <w:noProof/>
          <w:vertAlign w:val="subscript"/>
        </w:rPr>
        <w:t>2</w:t>
      </w:r>
      <w:r w:rsidRPr="007205B1">
        <w:rPr>
          <w:noProof/>
        </w:rPr>
        <w:t>​sin(</w:t>
      </w:r>
      <w:r w:rsidRPr="00953F74">
        <w:t>θ</w:t>
      </w:r>
      <w:r>
        <w:rPr>
          <w:noProof/>
          <w:vertAlign w:val="subscript"/>
        </w:rPr>
        <w:t>2</w:t>
      </w:r>
      <w:r w:rsidRPr="00953F74">
        <w:t>​)</w:t>
      </w:r>
      <w:r w:rsidR="006E08ED" w:rsidRPr="00953F74">
        <w:t xml:space="preserve"> (1)</w:t>
      </w:r>
      <w:r w:rsidRPr="00953F74">
        <w:t>,</w:t>
      </w:r>
      <w:r w:rsidRPr="007205B1">
        <w:rPr>
          <w:noProof/>
        </w:rPr>
        <w:t xml:space="preserve"> where </w:t>
      </w:r>
      <w:r w:rsidRPr="00953F74">
        <w:t>n</w:t>
      </w:r>
      <w:r>
        <w:rPr>
          <w:noProof/>
          <w:vertAlign w:val="subscript"/>
        </w:rPr>
        <w:t>1</w:t>
      </w:r>
      <w:r w:rsidRPr="007205B1">
        <w:rPr>
          <w:noProof/>
        </w:rPr>
        <w:t xml:space="preserve">​ and </w:t>
      </w:r>
      <w:r w:rsidRPr="00953F74">
        <w:t>n</w:t>
      </w:r>
      <w:r>
        <w:rPr>
          <w:noProof/>
          <w:vertAlign w:val="subscript"/>
        </w:rPr>
        <w:t>2</w:t>
      </w:r>
      <w:r w:rsidRPr="007205B1">
        <w:rPr>
          <w:noProof/>
        </w:rPr>
        <w:t xml:space="preserve"> are the refractive indices of the incident and transmitting media respectively, and </w:t>
      </w:r>
      <w:r w:rsidRPr="00953F74">
        <w:t>θ</w:t>
      </w:r>
      <w:r>
        <w:rPr>
          <w:noProof/>
          <w:vertAlign w:val="subscript"/>
        </w:rPr>
        <w:t>1</w:t>
      </w:r>
      <w:r w:rsidRPr="007205B1">
        <w:rPr>
          <w:noProof/>
        </w:rPr>
        <w:t xml:space="preserve"> and </w:t>
      </w:r>
      <w:r w:rsidRPr="00953F74">
        <w:t>θ</w:t>
      </w:r>
      <w:r>
        <w:rPr>
          <w:noProof/>
          <w:vertAlign w:val="subscript"/>
        </w:rPr>
        <w:t>2</w:t>
      </w:r>
      <w:r w:rsidRPr="007205B1">
        <w:rPr>
          <w:noProof/>
        </w:rPr>
        <w:t>​ are the angles of incidence and refraction with respect to the interface normal.</w:t>
      </w:r>
    </w:p>
    <w:p w14:paraId="0729732E" w14:textId="77777777" w:rsidR="00953F74" w:rsidRPr="00953F74" w:rsidRDefault="00953F74" w:rsidP="00953F74">
      <w:pPr>
        <w:pStyle w:val="IOPText"/>
      </w:pPr>
    </w:p>
    <w:p w14:paraId="76115269" w14:textId="370C2F1B" w:rsidR="007205B1" w:rsidRPr="007205B1" w:rsidRDefault="007205B1" w:rsidP="00953F74">
      <w:pPr>
        <w:pStyle w:val="IOPText"/>
        <w:rPr>
          <w:noProof/>
        </w:rPr>
      </w:pPr>
      <w:r w:rsidRPr="007205B1">
        <w:rPr>
          <w:noProof/>
        </w:rPr>
        <w:t>Snell's law extends beyond linear optics, finding applications in nonlinear optics, where the refractive index becomes intensity-dependent due to optical nonlinearities. This nonlinear regime gives rise to phenomena such as self-focusing, soliton propagation, and harmonic generation, offering avenues for exploring novel optical functionalities and devices.</w:t>
      </w:r>
    </w:p>
    <w:p w14:paraId="367A770A" w14:textId="77777777" w:rsidR="00953F74" w:rsidRPr="00953F74" w:rsidRDefault="00953F74" w:rsidP="00953F74">
      <w:pPr>
        <w:pStyle w:val="IOPText"/>
      </w:pPr>
    </w:p>
    <w:p w14:paraId="21CDF340" w14:textId="3C8A8B6F" w:rsidR="007205B1" w:rsidRDefault="007205B1" w:rsidP="00953F74">
      <w:pPr>
        <w:pStyle w:val="IOPText"/>
        <w:rPr>
          <w:noProof/>
        </w:rPr>
      </w:pPr>
      <w:r w:rsidRPr="007205B1">
        <w:rPr>
          <w:noProof/>
        </w:rPr>
        <w:t>Snell's law serves as a fundamental principle in fields beyond traditional optics, including acoustics, fluid dynamics, and seismology, where analogous laws govern the propagation of waves through different media.</w:t>
      </w:r>
    </w:p>
    <w:p w14:paraId="05855062" w14:textId="77777777" w:rsidR="00C0578F" w:rsidRDefault="00C0578F" w:rsidP="00C0578F">
      <w:pPr>
        <w:pStyle w:val="IOPText"/>
        <w:keepNext/>
      </w:pPr>
      <w:r w:rsidRPr="00C0578F">
        <w:rPr>
          <w:noProof/>
        </w:rPr>
        <w:drawing>
          <wp:inline distT="0" distB="0" distL="0" distR="0" wp14:anchorId="07BB05CC" wp14:editId="4CF2D8CB">
            <wp:extent cx="2095500" cy="3762375"/>
            <wp:effectExtent l="0" t="0" r="0" b="9525"/>
            <wp:docPr id="183033447" name="Picture 8" descr="A red line between two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3447" name="Picture 8" descr="A red line between two lin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3762375"/>
                    </a:xfrm>
                    <a:prstGeom prst="rect">
                      <a:avLst/>
                    </a:prstGeom>
                    <a:noFill/>
                    <a:ln>
                      <a:noFill/>
                    </a:ln>
                  </pic:spPr>
                </pic:pic>
              </a:graphicData>
            </a:graphic>
          </wp:inline>
        </w:drawing>
      </w:r>
    </w:p>
    <w:p w14:paraId="078A3EA1" w14:textId="4EF6C29E" w:rsidR="00DE1ABA" w:rsidRDefault="00C0578F" w:rsidP="004E687A">
      <w:pPr>
        <w:pStyle w:val="Caption"/>
        <w:jc w:val="both"/>
        <w:rPr>
          <w:noProof/>
        </w:rPr>
      </w:pPr>
      <w:r>
        <w:t xml:space="preserve">Figure </w:t>
      </w:r>
      <w:r>
        <w:fldChar w:fldCharType="begin"/>
      </w:r>
      <w:r>
        <w:instrText xml:space="preserve"> SEQ Figure \* ARABIC </w:instrText>
      </w:r>
      <w:r>
        <w:fldChar w:fldCharType="separate"/>
      </w:r>
      <w:r w:rsidR="008A1C18">
        <w:rPr>
          <w:noProof/>
        </w:rPr>
        <w:t>2</w:t>
      </w:r>
      <w:r>
        <w:fldChar w:fldCharType="end"/>
      </w:r>
      <w:r>
        <w:t>. Refraction of light at the interface of two mediums with different refractive indices with n2 &gt; n1 [3]</w:t>
      </w:r>
    </w:p>
    <w:p w14:paraId="2B80128D" w14:textId="28DE11F0" w:rsidR="00DE1ABA" w:rsidRDefault="00DE1ABA" w:rsidP="00DE1ABA">
      <w:pPr>
        <w:pStyle w:val="IOPH2"/>
        <w:rPr>
          <w:noProof/>
        </w:rPr>
      </w:pPr>
      <w:r>
        <w:rPr>
          <w:noProof/>
        </w:rPr>
        <w:t>2.3 Brewsters Angle</w:t>
      </w:r>
    </w:p>
    <w:p w14:paraId="4278658C" w14:textId="24582221" w:rsidR="00FA1D4A" w:rsidRDefault="00FA1D4A" w:rsidP="00953F74">
      <w:pPr>
        <w:pStyle w:val="IOPText"/>
        <w:rPr>
          <w:noProof/>
        </w:rPr>
      </w:pPr>
      <w:r w:rsidRPr="00FA1D4A">
        <w:rPr>
          <w:noProof/>
        </w:rPr>
        <w:t>Brewster's angle arises from the interaction between light and matter at dielectric boundaries. It occurs when the tangential component of the incident light's electric field aligns with the plane of incidence, causing constructive interference in the transmitted wave and destructive interference in the reflected wave, specifically for s-polarized light. Mathematically, Brewster's angle (θ</w:t>
      </w:r>
      <w:r>
        <w:rPr>
          <w:noProof/>
          <w:vertAlign w:val="subscript"/>
        </w:rPr>
        <w:t>B</w:t>
      </w:r>
      <w:r w:rsidRPr="00FA1D4A">
        <w:rPr>
          <w:noProof/>
        </w:rPr>
        <w:t>) is given by</w:t>
      </w:r>
      <m:oMath>
        <m:r>
          <w:rPr>
            <w:rFonts w:ascii="Cambria Math" w:hAnsi="Cambria Math"/>
            <w:noProof/>
          </w:rPr>
          <m:t xml:space="preserve"> </m:t>
        </m:r>
        <m:r>
          <m:rPr>
            <m:sty m:val="p"/>
          </m:rPr>
          <w:rPr>
            <w:rFonts w:ascii="Cambria Math" w:hAnsi="Cambria Math"/>
            <w:noProof/>
          </w:rPr>
          <m:t>tan⁡</m:t>
        </m:r>
        <m:r>
          <w:rPr>
            <w:rFonts w:ascii="Cambria Math" w:hAnsi="Cambria Math"/>
            <w:noProof/>
          </w:rPr>
          <m:t>(</m:t>
        </m:r>
        <m:sSub>
          <m:sSubPr>
            <m:ctrlPr>
              <w:rPr>
                <w:rFonts w:ascii="Cambria Math" w:hAnsi="Cambria Math"/>
                <w:i/>
                <w:noProof/>
              </w:rPr>
            </m:ctrlPr>
          </m:sSubPr>
          <m:e>
            <m:r>
              <w:rPr>
                <w:rFonts w:ascii="Cambria Math" w:hAnsi="Cambria Math"/>
                <w:noProof/>
              </w:rPr>
              <m:t>θ</m:t>
            </m:r>
          </m:e>
          <m:sub>
            <m:r>
              <w:rPr>
                <w:rFonts w:ascii="Cambria Math" w:hAnsi="Cambria Math"/>
                <w:noProof/>
              </w:rPr>
              <m:t>B</m:t>
            </m:r>
          </m:sub>
        </m:sSub>
        <m:r>
          <w:rPr>
            <w:rFonts w:ascii="Cambria Math" w:hAnsi="Cambria Math"/>
            <w:noProof/>
          </w:rPr>
          <m:t>)</m:t>
        </m:r>
        <m:r>
          <w:rPr>
            <w:rFonts w:ascii="Cambria Math" w:hAnsi="Cambria Math"/>
            <w:noProof/>
          </w:rPr>
          <m:t xml:space="preserve">= </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num>
          <m:den>
            <m:sSub>
              <m:sSubPr>
                <m:ctrlPr>
                  <w:rPr>
                    <w:rFonts w:ascii="Cambria Math" w:hAnsi="Cambria Math"/>
                    <w:i/>
                    <w:noProof/>
                  </w:rPr>
                </m:ctrlPr>
              </m:sSubPr>
              <m:e>
                <m:r>
                  <w:rPr>
                    <w:rFonts w:ascii="Cambria Math" w:hAnsi="Cambria Math"/>
                    <w:noProof/>
                  </w:rPr>
                  <m:t>n</m:t>
                </m:r>
              </m:e>
              <m:sub>
                <m:r>
                  <w:rPr>
                    <w:rFonts w:ascii="Cambria Math" w:hAnsi="Cambria Math"/>
                    <w:noProof/>
                  </w:rPr>
                  <m:t>1</m:t>
                </m:r>
              </m:sub>
            </m:sSub>
          </m:den>
        </m:f>
        <m:r>
          <w:rPr>
            <w:rFonts w:ascii="Cambria Math" w:hAnsi="Cambria Math"/>
            <w:noProof/>
          </w:rPr>
          <m:t xml:space="preserve"> </m:t>
        </m:r>
      </m:oMath>
      <w:r w:rsidR="00046780">
        <w:rPr>
          <w:noProof/>
        </w:rPr>
        <w:t xml:space="preserve"> (2)</w:t>
      </w:r>
      <w:r w:rsidRPr="00FA1D4A">
        <w:rPr>
          <w:noProof/>
        </w:rPr>
        <w:t>, where n</w:t>
      </w:r>
      <w:r>
        <w:rPr>
          <w:vertAlign w:val="subscript"/>
        </w:rPr>
        <w:t>1</w:t>
      </w:r>
      <w:r w:rsidRPr="00FA1D4A">
        <w:rPr>
          <w:noProof/>
        </w:rPr>
        <w:t xml:space="preserve"> and n</w:t>
      </w:r>
      <w:r>
        <w:rPr>
          <w:vertAlign w:val="subscript"/>
        </w:rPr>
        <w:t>2</w:t>
      </w:r>
      <w:r w:rsidRPr="00FA1D4A">
        <w:rPr>
          <w:noProof/>
        </w:rPr>
        <w:t xml:space="preserve"> are the refractive indices of the incident and transmitting media, respectively.</w:t>
      </w:r>
    </w:p>
    <w:p w14:paraId="02A56C6D" w14:textId="77777777" w:rsidR="00953F74" w:rsidRPr="00953F74" w:rsidRDefault="00953F74" w:rsidP="00953F74">
      <w:pPr>
        <w:pStyle w:val="IOPText"/>
      </w:pPr>
    </w:p>
    <w:p w14:paraId="66FCB87C" w14:textId="4C19A780" w:rsidR="00FA1D4A" w:rsidRPr="00FA1D4A" w:rsidRDefault="00FA1D4A" w:rsidP="00953F74">
      <w:pPr>
        <w:pStyle w:val="IOPText"/>
        <w:rPr>
          <w:noProof/>
        </w:rPr>
      </w:pPr>
      <w:r w:rsidRPr="00FA1D4A">
        <w:rPr>
          <w:noProof/>
        </w:rPr>
        <w:t xml:space="preserve">This angle has practical applications in ellipsometry, where it helps </w:t>
      </w:r>
      <w:r w:rsidR="00953F74" w:rsidRPr="00953F74">
        <w:t>analyse</w:t>
      </w:r>
      <w:r w:rsidRPr="00FA1D4A">
        <w:rPr>
          <w:noProof/>
        </w:rPr>
        <w:t xml:space="preserve"> thin film properties like thickness and refractive index. In laser optics, Brewster's angle is crucial for designing polarization-preserving optical components and reducing unwanted reflections in high-power laser systems.</w:t>
      </w:r>
    </w:p>
    <w:p w14:paraId="0A005911" w14:textId="77777777" w:rsidR="00953F74" w:rsidRPr="00953F74" w:rsidRDefault="00953F74" w:rsidP="00953F74">
      <w:pPr>
        <w:pStyle w:val="IOPText"/>
      </w:pPr>
    </w:p>
    <w:p w14:paraId="385A1D5E" w14:textId="71BC637E" w:rsidR="00FA1D4A" w:rsidRDefault="00FA1D4A" w:rsidP="00953F74">
      <w:pPr>
        <w:pStyle w:val="IOPText"/>
        <w:rPr>
          <w:noProof/>
        </w:rPr>
      </w:pPr>
      <w:r w:rsidRPr="00FA1D4A">
        <w:rPr>
          <w:noProof/>
        </w:rPr>
        <w:t>Brewster's angle is relevant beyond traditional optics, extending to phenomena like acoustic waves in solids and surface plasmon polaritons at metal-dielectric interfaces, demonstrating its broad significance across various disciplines.</w:t>
      </w:r>
    </w:p>
    <w:p w14:paraId="7D325969" w14:textId="363CC210" w:rsidR="00F87C68" w:rsidRDefault="00FA735F" w:rsidP="00953F74">
      <w:pPr>
        <w:pStyle w:val="IOPText"/>
        <w:rPr>
          <w:noProof/>
        </w:rPr>
      </w:pPr>
      <w:r>
        <w:rPr>
          <w:noProof/>
        </w:rPr>
        <w:drawing>
          <wp:anchor distT="0" distB="0" distL="114300" distR="114300" simplePos="0" relativeHeight="251698688" behindDoc="0" locked="0" layoutInCell="1" allowOverlap="1" wp14:anchorId="7C2F0CCC" wp14:editId="3DD65CEB">
            <wp:simplePos x="0" y="0"/>
            <wp:positionH relativeFrom="margin">
              <wp:align>right</wp:align>
            </wp:positionH>
            <wp:positionV relativeFrom="paragraph">
              <wp:posOffset>286385</wp:posOffset>
            </wp:positionV>
            <wp:extent cx="3131820" cy="2348865"/>
            <wp:effectExtent l="0" t="0" r="0" b="0"/>
            <wp:wrapTopAndBottom/>
            <wp:docPr id="843056697" name="Picture 12" descr="Brewster's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rewster's la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1820" cy="2348865"/>
                    </a:xfrm>
                    <a:prstGeom prst="rect">
                      <a:avLst/>
                    </a:prstGeom>
                    <a:noFill/>
                    <a:ln>
                      <a:noFill/>
                    </a:ln>
                  </pic:spPr>
                </pic:pic>
              </a:graphicData>
            </a:graphic>
          </wp:anchor>
        </w:drawing>
      </w:r>
    </w:p>
    <w:p w14:paraId="101A7E09" w14:textId="336EA1AA" w:rsidR="00F87C68" w:rsidRDefault="00FA735F" w:rsidP="00F87C68">
      <w:pPr>
        <w:pStyle w:val="IOPText"/>
        <w:keepNext/>
      </w:pPr>
      <w:r>
        <w:rPr>
          <w:noProof/>
        </w:rPr>
        <w:t xml:space="preserve"> </w:t>
      </w:r>
    </w:p>
    <w:p w14:paraId="40A12062" w14:textId="2AF69689" w:rsidR="00953F74" w:rsidRDefault="00F87C68" w:rsidP="00F87C68">
      <w:pPr>
        <w:pStyle w:val="Caption"/>
        <w:jc w:val="both"/>
      </w:pPr>
      <w:r>
        <w:t xml:space="preserve">Figure </w:t>
      </w:r>
      <w:r>
        <w:fldChar w:fldCharType="begin"/>
      </w:r>
      <w:r>
        <w:instrText xml:space="preserve"> SEQ Figure \* ARABIC </w:instrText>
      </w:r>
      <w:r>
        <w:fldChar w:fldCharType="separate"/>
      </w:r>
      <w:r w:rsidR="008A1C18">
        <w:rPr>
          <w:noProof/>
        </w:rPr>
        <w:t>3</w:t>
      </w:r>
      <w:r>
        <w:fldChar w:fldCharType="end"/>
      </w:r>
      <w:r>
        <w:t>. Unpolari</w:t>
      </w:r>
      <w:r w:rsidR="00561DFD">
        <w:t>z</w:t>
      </w:r>
      <w:r>
        <w:t>ed laser light hit</w:t>
      </w:r>
      <w:r w:rsidR="00561DFD">
        <w:t>s</w:t>
      </w:r>
      <w:r>
        <w:t xml:space="preserve"> a medium at the Brewster</w:t>
      </w:r>
      <w:r w:rsidR="00561DFD">
        <w:t>’</w:t>
      </w:r>
      <w:r>
        <w:t xml:space="preserve">s </w:t>
      </w:r>
      <w:r w:rsidR="00561DFD">
        <w:t>a</w:t>
      </w:r>
      <w:r>
        <w:t>ngle and ha</w:t>
      </w:r>
      <w:r w:rsidR="00561DFD">
        <w:t>s</w:t>
      </w:r>
      <w:r>
        <w:t xml:space="preserve"> </w:t>
      </w:r>
      <w:r w:rsidR="004E687A">
        <w:t>the polarised</w:t>
      </w:r>
      <w:r>
        <w:t xml:space="preserve"> light reflected while the </w:t>
      </w:r>
      <w:r w:rsidR="00417A78">
        <w:t>other</w:t>
      </w:r>
      <w:r>
        <w:t xml:space="preserve"> polarised light is refracted. In this experiment</w:t>
      </w:r>
      <w:r w:rsidR="00561DFD">
        <w:t>,</w:t>
      </w:r>
      <w:r>
        <w:t xml:space="preserve"> since the laser light will be polari</w:t>
      </w:r>
      <w:r w:rsidR="00561DFD">
        <w:t>z</w:t>
      </w:r>
      <w:r>
        <w:t>ed all the light should be reflected. [4]</w:t>
      </w:r>
    </w:p>
    <w:p w14:paraId="029B0F41" w14:textId="77777777" w:rsidR="00FA735F" w:rsidRDefault="00FA735F" w:rsidP="00FA735F"/>
    <w:p w14:paraId="0058BACE" w14:textId="77777777" w:rsidR="00FA735F" w:rsidRDefault="00FA735F" w:rsidP="00FA735F"/>
    <w:p w14:paraId="005DEE2D" w14:textId="77777777" w:rsidR="00FA735F" w:rsidRDefault="00FA735F" w:rsidP="00FA735F"/>
    <w:p w14:paraId="0A192894" w14:textId="77777777" w:rsidR="00FA735F" w:rsidRDefault="00FA735F" w:rsidP="00FA735F"/>
    <w:p w14:paraId="2869C8FA" w14:textId="77777777" w:rsidR="004E687A" w:rsidRPr="00FA735F" w:rsidRDefault="004E687A" w:rsidP="00FA735F"/>
    <w:p w14:paraId="046EF16F" w14:textId="1BBC8417" w:rsidR="00DE1ABA" w:rsidRDefault="00334125" w:rsidP="00334125">
      <w:pPr>
        <w:pStyle w:val="IOPH2"/>
        <w:rPr>
          <w:noProof/>
        </w:rPr>
      </w:pPr>
      <w:r>
        <w:rPr>
          <w:noProof/>
        </w:rPr>
        <w:lastRenderedPageBreak/>
        <w:t xml:space="preserve">2.4 Fresnel </w:t>
      </w:r>
      <w:r w:rsidR="00561DFD">
        <w:rPr>
          <w:noProof/>
        </w:rPr>
        <w:t>e</w:t>
      </w:r>
      <w:r>
        <w:rPr>
          <w:noProof/>
        </w:rPr>
        <w:t xml:space="preserve">quation </w:t>
      </w:r>
    </w:p>
    <w:p w14:paraId="733DF206" w14:textId="2A2422D3" w:rsidR="00BE1896" w:rsidRDefault="00BE1896" w:rsidP="00953F74">
      <w:pPr>
        <w:pStyle w:val="IOPText"/>
        <w:rPr>
          <w:noProof/>
        </w:rPr>
      </w:pPr>
      <w:r>
        <w:rPr>
          <w:noProof/>
        </w:rPr>
        <w:t xml:space="preserve">The study of light interacting with boundaries between different media is fundamental in optics and materials science. When light encounters an interface between two materials with different refractive indices, part of the incident light is reflected and part is transmitted. The </w:t>
      </w:r>
      <w:r w:rsidR="00953F74" w:rsidRPr="00953F74">
        <w:t>behaviour</w:t>
      </w:r>
      <w:r>
        <w:rPr>
          <w:noProof/>
        </w:rPr>
        <w:t xml:space="preserve"> of light at these interfaces is described by Fresnel equations, named after the French physicist Augustin-Jean Fresnel, who derived them in the early 19th century.</w:t>
      </w:r>
    </w:p>
    <w:p w14:paraId="5F73EEC6" w14:textId="77777777" w:rsidR="00953F74" w:rsidRPr="00953F74" w:rsidRDefault="00953F74" w:rsidP="00953F74">
      <w:pPr>
        <w:pStyle w:val="IOPText"/>
      </w:pPr>
    </w:p>
    <w:p w14:paraId="3740AF34" w14:textId="176DF6EC" w:rsidR="00BE1896" w:rsidRDefault="00BE1896" w:rsidP="00BE1896">
      <w:pPr>
        <w:pStyle w:val="IOPText"/>
        <w:rPr>
          <w:noProof/>
        </w:rPr>
      </w:pPr>
      <w:r>
        <w:rPr>
          <w:noProof/>
        </w:rPr>
        <w:t xml:space="preserve">When light travels from one medium to another, its </w:t>
      </w:r>
      <w:r w:rsidR="00953F74" w:rsidRPr="00953F74">
        <w:t>behaviour</w:t>
      </w:r>
      <w:r>
        <w:rPr>
          <w:noProof/>
        </w:rPr>
        <w:t xml:space="preserve"> is governed by the laws of electromagnetism, particularly Maxwell's equations. At the interface between two media, the incident light can undergo reflection and transmission. The ratio of reflected to incident light intensity is quantified by the reflection coefficient, and the ratio of transmitted to incident light intensity is quantified by the transmission coefficient.</w:t>
      </w:r>
    </w:p>
    <w:p w14:paraId="652799F3" w14:textId="77777777" w:rsidR="00953F74" w:rsidRPr="00953F74" w:rsidRDefault="00953F74" w:rsidP="00953F74">
      <w:pPr>
        <w:pStyle w:val="IOPText"/>
      </w:pPr>
    </w:p>
    <w:p w14:paraId="3F85B505" w14:textId="5D821C66" w:rsidR="00BE1896" w:rsidRDefault="00BE1896" w:rsidP="00BE1896">
      <w:pPr>
        <w:pStyle w:val="IOPText"/>
        <w:rPr>
          <w:noProof/>
        </w:rPr>
      </w:pPr>
      <w:r>
        <w:rPr>
          <w:noProof/>
        </w:rPr>
        <w:t>The Fresnel equations provide a mathematical description of the reflection and transmission coefficients for light incident on an interface between two media with different refractive indices. These coefficients are influenced by the polarization state of the incident light and the angle of incidence.</w:t>
      </w:r>
    </w:p>
    <w:p w14:paraId="1F9EB195" w14:textId="77777777" w:rsidR="00953F74" w:rsidRPr="00953F74" w:rsidRDefault="00953F74" w:rsidP="00953F74">
      <w:pPr>
        <w:pStyle w:val="IOPText"/>
      </w:pPr>
    </w:p>
    <w:p w14:paraId="077E52B8" w14:textId="34DC6F5C" w:rsidR="00BE1896" w:rsidRDefault="00BE1896" w:rsidP="00953F74">
      <w:pPr>
        <w:pStyle w:val="IOPText"/>
        <w:rPr>
          <w:noProof/>
        </w:rPr>
      </w:pPr>
      <w:r>
        <w:rPr>
          <w:noProof/>
        </w:rPr>
        <w:t xml:space="preserve">For unpolarized light, the Fresnel equations give the average reflection and transmission coefficients over all possible polarization states. For light incident at an angle </w:t>
      </w:r>
      <w:proofErr w:type="spellStart"/>
      <w:r w:rsidRPr="00953F74">
        <w:t>θ</w:t>
      </w:r>
      <w:r w:rsidR="00953F74">
        <w:rPr>
          <w:vertAlign w:val="subscript"/>
        </w:rPr>
        <w:t>i</w:t>
      </w:r>
      <w:proofErr w:type="spellEnd"/>
      <w:r>
        <w:rPr>
          <w:noProof/>
        </w:rPr>
        <w:t xml:space="preserve"> from the normal to the interface, the Fresnel equations are given by:</w:t>
      </w:r>
    </w:p>
    <w:p w14:paraId="1437FE6A" w14:textId="6347EDCA" w:rsidR="00BE1896" w:rsidRDefault="00BE1896" w:rsidP="00BE1896">
      <w:pPr>
        <w:pStyle w:val="IOPText"/>
        <w:rPr>
          <w:noProof/>
        </w:rPr>
      </w:pPr>
    </w:p>
    <w:p w14:paraId="51550D00" w14:textId="113F08F4" w:rsidR="00BE1896" w:rsidRDefault="0024170C" w:rsidP="00BE1896">
      <w:pPr>
        <w:pStyle w:val="IOPText"/>
        <w:ind w:firstLine="0"/>
        <w:rPr>
          <w:noProof/>
        </w:rPr>
      </w:pPr>
      <m:oMath>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 = 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func>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func>
                  </m:num>
                  <m:den>
                    <m:sSub>
                      <m:sSubPr>
                        <m:ctrlPr>
                          <w:rPr>
                            <w:rFonts w:ascii="Cambria Math" w:hAnsi="Cambria Math"/>
                          </w:rPr>
                        </m:ctrlPr>
                      </m:sSubPr>
                      <m:e>
                        <m:r>
                          <w:rPr>
                            <w:rFonts w:ascii="Cambria Math" w:hAnsi="Cambria Math"/>
                          </w:rPr>
                          <m:t>n</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func>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func>
                  </m:den>
                </m:f>
              </m:e>
            </m:d>
          </m:e>
          <m:sup>
            <m:r>
              <w:rPr>
                <w:rFonts w:ascii="Cambria Math" w:hAnsi="Cambria Math"/>
              </w:rPr>
              <m:t>2</m:t>
            </m:r>
          </m:sup>
        </m:sSup>
      </m:oMath>
      <w:r w:rsidR="002F7C81">
        <w:rPr>
          <w:noProof/>
        </w:rPr>
        <w:t xml:space="preserve"> (</w:t>
      </w:r>
      <w:r w:rsidR="00F03F69">
        <w:rPr>
          <w:noProof/>
        </w:rPr>
        <w:t>3)</w:t>
      </w:r>
    </w:p>
    <w:p w14:paraId="069AD567" w14:textId="194D23C4" w:rsidR="7E14973E" w:rsidRDefault="0024170C" w:rsidP="7E14973E">
      <w:pPr>
        <w:pStyle w:val="IOPText"/>
        <w:ind w:firstLine="0"/>
      </w:pPr>
      <m:oMath>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 = 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func>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θi</m:t>
                            </m:r>
                          </m:e>
                        </m:d>
                      </m:e>
                    </m:func>
                  </m:num>
                  <m:den>
                    <m:sSub>
                      <m:sSubPr>
                        <m:ctrlPr>
                          <w:rPr>
                            <w:rFonts w:ascii="Cambria Math" w:hAnsi="Cambria Math"/>
                          </w:rPr>
                        </m:ctrlPr>
                      </m:sSubPr>
                      <m:e>
                        <m:r>
                          <w:rPr>
                            <w:rFonts w:ascii="Cambria Math" w:hAnsi="Cambria Math"/>
                          </w:rPr>
                          <m:t>n</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func>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func>
                  </m:den>
                </m:f>
              </m:e>
            </m:d>
          </m:e>
          <m:sup>
            <m:r>
              <w:rPr>
                <w:rFonts w:ascii="Cambria Math" w:hAnsi="Cambria Math"/>
              </w:rPr>
              <m:t>2</m:t>
            </m:r>
          </m:sup>
        </m:sSup>
      </m:oMath>
      <w:r w:rsidR="00F03F69">
        <w:t xml:space="preserve"> (4)</w:t>
      </w:r>
    </w:p>
    <w:p w14:paraId="6FF72EF9" w14:textId="77777777" w:rsidR="007453A0" w:rsidRDefault="007453A0" w:rsidP="7E14973E">
      <w:pPr>
        <w:pStyle w:val="IOPText"/>
        <w:ind w:firstLine="0"/>
      </w:pPr>
    </w:p>
    <w:p w14:paraId="2A75044F" w14:textId="54D358E5" w:rsidR="00BE1896" w:rsidRDefault="4EE8D34B" w:rsidP="00BE1896">
      <w:pPr>
        <w:pStyle w:val="IOPText"/>
        <w:rPr>
          <w:noProof/>
        </w:rPr>
      </w:pPr>
      <w:r w:rsidRPr="00953F74">
        <w:t xml:space="preserve">Where </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453A0" w:rsidRPr="00953F74">
        <w:t xml:space="preserve"> and </w:t>
      </w:r>
      <m:oMath>
        <m:sSub>
          <m:sSubPr>
            <m:ctrlPr>
              <w:rPr>
                <w:rFonts w:ascii="Cambria Math" w:hAnsi="Cambria Math"/>
              </w:rPr>
            </m:ctrlPr>
          </m:sSubPr>
          <m:e>
            <m:r>
              <w:rPr>
                <w:rFonts w:ascii="Cambria Math" w:hAnsi="Cambria Math"/>
              </w:rPr>
              <m:t>R</m:t>
            </m:r>
          </m:e>
          <m:sub>
            <m:r>
              <w:rPr>
                <w:rFonts w:ascii="Cambria Math" w:hAnsi="Cambria Math"/>
              </w:rPr>
              <m:t>p</m:t>
            </m:r>
          </m:sub>
        </m:sSub>
      </m:oMath>
      <w:r w:rsidR="007453A0" w:rsidRPr="00953F74">
        <w:t xml:space="preserve"> are the reflectance for horizontally and vertically polarisation respectively and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7453A0" w:rsidRPr="00953F74">
        <w:t xml:space="preserve"> and </w:t>
      </w:r>
      <m:oMath>
        <m:sSub>
          <m:sSubPr>
            <m:ctrlPr>
              <w:rPr>
                <w:rFonts w:ascii="Cambria Math" w:hAnsi="Cambria Math"/>
              </w:rPr>
            </m:ctrlPr>
          </m:sSubPr>
          <m:e>
            <m:r>
              <w:rPr>
                <w:rFonts w:ascii="Cambria Math" w:hAnsi="Cambria Math"/>
              </w:rPr>
              <m:t>θ</m:t>
            </m:r>
          </m:e>
          <m:sub>
            <m:r>
              <w:rPr>
                <w:rFonts w:ascii="Cambria Math" w:hAnsi="Cambria Math"/>
              </w:rPr>
              <m:t>t</m:t>
            </m:r>
          </m:sub>
        </m:sSub>
      </m:oMath>
      <w:r w:rsidR="007453A0" w:rsidRPr="00953F74">
        <w:t xml:space="preserve"> are the angles of incidence and transmittance respectively.</w:t>
      </w:r>
    </w:p>
    <w:p w14:paraId="39CDDAB3" w14:textId="77777777" w:rsidR="00953F74" w:rsidRPr="00953F74" w:rsidRDefault="00953F74" w:rsidP="00953F74">
      <w:pPr>
        <w:pStyle w:val="IOPText"/>
      </w:pPr>
    </w:p>
    <w:p w14:paraId="63D0699B" w14:textId="48D84348" w:rsidR="00BE1896" w:rsidRDefault="00BE1896" w:rsidP="00BE1896">
      <w:pPr>
        <w:pStyle w:val="IOPText"/>
        <w:rPr>
          <w:noProof/>
        </w:rPr>
      </w:pPr>
      <w:r w:rsidRPr="7E14973E">
        <w:rPr>
          <w:noProof/>
        </w:rPr>
        <w:t xml:space="preserve">In experimental studies, particularly in optics and material science, the Fresnel equations play a crucial role. They are used to predict and </w:t>
      </w:r>
      <w:r w:rsidR="00953F74" w:rsidRPr="00953F74">
        <w:t>analyse</w:t>
      </w:r>
      <w:r w:rsidRPr="7E14973E">
        <w:rPr>
          <w:noProof/>
        </w:rPr>
        <w:t xml:space="preserve"> the </w:t>
      </w:r>
      <w:r w:rsidR="00953F74" w:rsidRPr="00953F74">
        <w:t>behaviour</w:t>
      </w:r>
      <w:r w:rsidRPr="7E14973E">
        <w:rPr>
          <w:noProof/>
        </w:rPr>
        <w:t xml:space="preserve"> of light at material interfaces, aiding in the design of optical components such as lenses, mirrors, and coatings. Additionally, they are employed in techniques such as ellipsometry, which utilizes polarized light to characterize the optical properties of thin films and surfaces.</w:t>
      </w:r>
    </w:p>
    <w:p w14:paraId="5D250E2A" w14:textId="77777777" w:rsidR="00953F74" w:rsidRPr="00953F74" w:rsidRDefault="00953F74" w:rsidP="00953F74">
      <w:pPr>
        <w:pStyle w:val="IOPText"/>
      </w:pPr>
    </w:p>
    <w:p w14:paraId="61A1FD88" w14:textId="65FC7B2B" w:rsidR="00DA21CB" w:rsidRDefault="00BE1896" w:rsidP="00953F74">
      <w:pPr>
        <w:pStyle w:val="IOPText"/>
        <w:rPr>
          <w:noProof/>
        </w:rPr>
      </w:pPr>
      <w:r>
        <w:rPr>
          <w:noProof/>
        </w:rPr>
        <w:t xml:space="preserve">In this lab experiment, the Fresnel coefficients will be utilized to understand the </w:t>
      </w:r>
      <w:r w:rsidR="00953F74" w:rsidRPr="00953F74">
        <w:t>behaviour</w:t>
      </w:r>
      <w:r>
        <w:rPr>
          <w:noProof/>
        </w:rPr>
        <w:t xml:space="preserve"> of light at the interface between the unknown material and its surrounding medium. </w:t>
      </w:r>
      <w:r>
        <w:rPr>
          <w:noProof/>
        </w:rPr>
        <w:t>By measuring the reflection and transmission of light at various angles of incidence, the refractive index of the unknown material can be determined using the Fresnel equations and Snell's law.</w:t>
      </w:r>
    </w:p>
    <w:p w14:paraId="06BC432E" w14:textId="098F27E2" w:rsidR="00482EE8" w:rsidRDefault="004E687A" w:rsidP="004E687A">
      <w:pPr>
        <w:pStyle w:val="IOPText"/>
        <w:rPr>
          <w:noProof/>
        </w:rPr>
      </w:pPr>
      <w:r w:rsidRPr="00482EE8">
        <w:rPr>
          <w:noProof/>
        </w:rPr>
        <w:drawing>
          <wp:anchor distT="0" distB="0" distL="114300" distR="114300" simplePos="0" relativeHeight="251702784" behindDoc="0" locked="0" layoutInCell="1" allowOverlap="1" wp14:anchorId="49090680" wp14:editId="34B63ED8">
            <wp:simplePos x="0" y="0"/>
            <wp:positionH relativeFrom="margin">
              <wp:align>right</wp:align>
            </wp:positionH>
            <wp:positionV relativeFrom="paragraph">
              <wp:posOffset>202565</wp:posOffset>
            </wp:positionV>
            <wp:extent cx="3133725" cy="2089150"/>
            <wp:effectExtent l="0" t="0" r="9525" b="6350"/>
            <wp:wrapTopAndBottom/>
            <wp:docPr id="474319918"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19918" name="Picture 11" descr="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1B798" w14:textId="6F942725" w:rsidR="007453A0" w:rsidRDefault="00482EE8" w:rsidP="00482EE8">
      <w:pPr>
        <w:pStyle w:val="Caption"/>
        <w:jc w:val="both"/>
      </w:pPr>
      <w:r>
        <w:t>Figure 4. Diagram of all the variables used in the Fresnel Coefficients. [5]</w:t>
      </w:r>
    </w:p>
    <w:p w14:paraId="2D3D5D07" w14:textId="77777777" w:rsidR="004E687A" w:rsidRPr="004E687A" w:rsidRDefault="004E687A" w:rsidP="004E687A"/>
    <w:p w14:paraId="3D5A4DAD" w14:textId="187F0184" w:rsidR="007453A0" w:rsidRDefault="007453A0" w:rsidP="007453A0">
      <w:pPr>
        <w:pStyle w:val="IOPH1"/>
        <w:rPr>
          <w:noProof/>
        </w:rPr>
      </w:pPr>
      <w:r>
        <w:rPr>
          <w:noProof/>
        </w:rPr>
        <w:t>3</w:t>
      </w:r>
      <w:r w:rsidR="00E022E2">
        <w:rPr>
          <w:noProof/>
        </w:rPr>
        <w:t>.</w:t>
      </w:r>
      <w:r>
        <w:rPr>
          <w:noProof/>
        </w:rPr>
        <w:t xml:space="preserve"> Experimental Method</w:t>
      </w:r>
    </w:p>
    <w:p w14:paraId="49C1A959" w14:textId="4AA2E5E9" w:rsidR="007453A0" w:rsidRDefault="007453A0" w:rsidP="007453A0">
      <w:pPr>
        <w:pStyle w:val="IOPH2"/>
        <w:rPr>
          <w:noProof/>
        </w:rPr>
      </w:pPr>
      <w:r>
        <w:rPr>
          <w:noProof/>
        </w:rPr>
        <w:t>3.1 Laser setup and calibration</w:t>
      </w:r>
    </w:p>
    <w:p w14:paraId="07BB222D" w14:textId="3B0BA10D" w:rsidR="007453A0" w:rsidRDefault="007453A0" w:rsidP="007A7C2F">
      <w:pPr>
        <w:pStyle w:val="IOPText"/>
        <w:rPr>
          <w:noProof/>
        </w:rPr>
      </w:pPr>
      <w:r>
        <w:rPr>
          <w:noProof/>
        </w:rPr>
        <w:t>For this experiment</w:t>
      </w:r>
      <w:r w:rsidR="00D93648">
        <w:rPr>
          <w:noProof/>
        </w:rPr>
        <w:t>,</w:t>
      </w:r>
      <w:r>
        <w:rPr>
          <w:noProof/>
        </w:rPr>
        <w:t xml:space="preserve"> the apparatus consists of the following an optical rail bench, </w:t>
      </w:r>
      <w:r w:rsidR="00D93648">
        <w:rPr>
          <w:noProof/>
        </w:rPr>
        <w:t xml:space="preserve">a </w:t>
      </w:r>
      <w:r>
        <w:rPr>
          <w:noProof/>
        </w:rPr>
        <w:t>633nm semiconductor laser and its mount, a polariser with a graduated rotational mount, a rotating table consisting of a circular table with angle grauations and a mounting plate, a rotating indicator arm for measuring beam angles, a quartz half-cylinder and an optical detector mounted on a rotating arm for measuring the tra</w:t>
      </w:r>
      <w:r w:rsidR="00D93648">
        <w:rPr>
          <w:noProof/>
        </w:rPr>
        <w:t>n</w:t>
      </w:r>
      <w:r>
        <w:rPr>
          <w:noProof/>
        </w:rPr>
        <w:t>smitted and reflected power.</w:t>
      </w:r>
    </w:p>
    <w:p w14:paraId="654FD9C0" w14:textId="4E9D0F46" w:rsidR="007453A0" w:rsidRDefault="007453A0" w:rsidP="007453A0">
      <w:pPr>
        <w:pStyle w:val="IOPText"/>
        <w:ind w:firstLine="0"/>
        <w:rPr>
          <w:noProof/>
        </w:rPr>
      </w:pPr>
      <w:r>
        <w:rPr>
          <w:noProof/>
        </w:rPr>
        <w:t xml:space="preserve"> </w:t>
      </w:r>
    </w:p>
    <w:p w14:paraId="4A6BA903" w14:textId="087C62CF" w:rsidR="007453A0" w:rsidRPr="007205B1" w:rsidRDefault="007453A0" w:rsidP="007453A0">
      <w:pPr>
        <w:pStyle w:val="IOPText"/>
        <w:ind w:firstLine="0"/>
        <w:rPr>
          <w:noProof/>
        </w:rPr>
      </w:pPr>
    </w:p>
    <w:p w14:paraId="19F29566" w14:textId="698A014C" w:rsidR="0021749A" w:rsidRPr="007A7C2F" w:rsidRDefault="007453A0" w:rsidP="007A7C2F">
      <w:pPr>
        <w:pStyle w:val="IOPText"/>
      </w:pPr>
      <w:r w:rsidRPr="007A7C2F">
        <w:t>Once the laser has been set up as seen in figure</w:t>
      </w:r>
      <w:r w:rsidR="00D93648">
        <w:t>s</w:t>
      </w:r>
      <w:r w:rsidRPr="007A7C2F">
        <w:t xml:space="preserve"> </w:t>
      </w:r>
      <w:r w:rsidR="00482EE8">
        <w:t>5</w:t>
      </w:r>
      <w:r w:rsidRPr="007A7C2F">
        <w:t xml:space="preserve"> and </w:t>
      </w:r>
      <w:r w:rsidR="00482EE8">
        <w:t>6</w:t>
      </w:r>
      <w:r w:rsidRPr="007A7C2F">
        <w:t xml:space="preserve"> the laser and polari</w:t>
      </w:r>
      <w:r w:rsidR="00D93648">
        <w:t>z</w:t>
      </w:r>
      <w:r w:rsidRPr="007A7C2F">
        <w:t xml:space="preserve">er must be calibrated to show a maximum power output </w:t>
      </w:r>
      <w:r w:rsidR="0021749A" w:rsidRPr="007A7C2F">
        <w:t>in the P polarisation plane. Turn on the laser and the optical detector then align the laser through the polariser and incident to the optical detector then set the polariser to 0°.  Rotate the laser diode in its mount until the maximum power output is read on the detector then tighten all the fittings to ensure nothing rotates during the experiment. This will allow for a more accurate reading of the polarised power in the S and P plane</w:t>
      </w:r>
      <w:r w:rsidR="00D93648">
        <w:t xml:space="preserve">s </w:t>
      </w:r>
      <w:r w:rsidR="0021749A" w:rsidRPr="007A7C2F">
        <w:t>as there should be a clear minimum in the S plane when the polari</w:t>
      </w:r>
      <w:r w:rsidR="00D93648">
        <w:t>z</w:t>
      </w:r>
      <w:r w:rsidR="0021749A" w:rsidRPr="007A7C2F">
        <w:t>er is rotated 90°.</w:t>
      </w:r>
    </w:p>
    <w:p w14:paraId="5116E0AE" w14:textId="16DAEBCE" w:rsidR="0021749A" w:rsidRDefault="0021749A" w:rsidP="007453A0">
      <w:pPr>
        <w:pStyle w:val="IOPText"/>
        <w:ind w:firstLine="0"/>
      </w:pPr>
    </w:p>
    <w:p w14:paraId="7E686D71" w14:textId="3DCA3900" w:rsidR="008A1C18" w:rsidRDefault="008A1C18" w:rsidP="0021749A">
      <w:pPr>
        <w:pStyle w:val="IOPH2"/>
      </w:pPr>
    </w:p>
    <w:p w14:paraId="3569A5E3" w14:textId="4CFDBE8E" w:rsidR="004E687A" w:rsidRDefault="004E687A" w:rsidP="0021749A">
      <w:pPr>
        <w:pStyle w:val="IOPH2"/>
      </w:pPr>
    </w:p>
    <w:p w14:paraId="7AB9CACA" w14:textId="4B518C54" w:rsidR="004E687A" w:rsidRDefault="004E687A" w:rsidP="0021749A">
      <w:pPr>
        <w:pStyle w:val="IOPH2"/>
      </w:pPr>
    </w:p>
    <w:p w14:paraId="2A6465AE" w14:textId="320D7A39" w:rsidR="004E687A" w:rsidRDefault="00FD74FC" w:rsidP="0021749A">
      <w:pPr>
        <w:pStyle w:val="IOPH2"/>
      </w:pPr>
      <w:r w:rsidRPr="007453A0">
        <w:rPr>
          <w:noProof/>
        </w:rPr>
        <w:drawing>
          <wp:anchor distT="0" distB="0" distL="114300" distR="114300" simplePos="0" relativeHeight="251611648" behindDoc="0" locked="0" layoutInCell="1" allowOverlap="1" wp14:anchorId="2AB2F7EC" wp14:editId="4A16A829">
            <wp:simplePos x="0" y="0"/>
            <wp:positionH relativeFrom="column">
              <wp:align>right</wp:align>
            </wp:positionH>
            <wp:positionV relativeFrom="paragraph">
              <wp:posOffset>256540</wp:posOffset>
            </wp:positionV>
            <wp:extent cx="3131820" cy="2303145"/>
            <wp:effectExtent l="0" t="0" r="0" b="1905"/>
            <wp:wrapTopAndBottom/>
            <wp:docPr id="419477486" name="Picture 1" descr="Diagram of a machine with red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486" name="Picture 1" descr="Diagram of a machine with red lines and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1820" cy="2303145"/>
                    </a:xfrm>
                    <a:prstGeom prst="rect">
                      <a:avLst/>
                    </a:prstGeom>
                  </pic:spPr>
                </pic:pic>
              </a:graphicData>
            </a:graphic>
          </wp:anchor>
        </w:drawing>
      </w:r>
      <w:r>
        <w:rPr>
          <w:noProof/>
        </w:rPr>
        <mc:AlternateContent>
          <mc:Choice Requires="wps">
            <w:drawing>
              <wp:anchor distT="0" distB="0" distL="114300" distR="114300" simplePos="0" relativeHeight="251661824" behindDoc="0" locked="0" layoutInCell="1" allowOverlap="1" wp14:anchorId="5AA08D0A" wp14:editId="385A2BC9">
                <wp:simplePos x="0" y="0"/>
                <wp:positionH relativeFrom="column">
                  <wp:align>right</wp:align>
                </wp:positionH>
                <wp:positionV relativeFrom="paragraph">
                  <wp:posOffset>2712085</wp:posOffset>
                </wp:positionV>
                <wp:extent cx="3131820" cy="635"/>
                <wp:effectExtent l="0" t="0" r="0" b="0"/>
                <wp:wrapTopAndBottom/>
                <wp:docPr id="807037629"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2BE97D83" w14:textId="54BDBA4A" w:rsidR="00482EE8" w:rsidRPr="006879D9" w:rsidRDefault="00482EE8" w:rsidP="00482EE8">
                            <w:pPr>
                              <w:pStyle w:val="Caption"/>
                              <w:rPr>
                                <w:rFonts w:ascii="Times New Roman" w:hAnsi="Times New Roman"/>
                                <w:noProof/>
                                <w:sz w:val="20"/>
                                <w:szCs w:val="22"/>
                              </w:rPr>
                            </w:pPr>
                            <w:r>
                              <w:t>Figure 5. Picture showing all apparatus labelled and used during the experiment.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08D0A" id="_x0000_s1027" type="#_x0000_t202" style="position:absolute;margin-left:195.4pt;margin-top:213.55pt;width:246.6pt;height:.05pt;z-index:251661824;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DDFw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" stroked="f">
                <v:textbox style="mso-fit-shape-to-text:t" inset="0,0,0,0">
                  <w:txbxContent>
                    <w:p w14:paraId="2BE97D83" w14:textId="54BDBA4A" w:rsidR="00482EE8" w:rsidRPr="006879D9" w:rsidRDefault="00482EE8" w:rsidP="00482EE8">
                      <w:pPr>
                        <w:pStyle w:val="Caption"/>
                        <w:rPr>
                          <w:rFonts w:ascii="Times New Roman" w:hAnsi="Times New Roman"/>
                          <w:noProof/>
                          <w:sz w:val="20"/>
                          <w:szCs w:val="22"/>
                        </w:rPr>
                      </w:pPr>
                      <w:r>
                        <w:t>Figure 5. Picture showing all apparatus labelled and used during the experiment. [6]</w:t>
                      </w:r>
                    </w:p>
                  </w:txbxContent>
                </v:textbox>
                <w10:wrap type="topAndBottom"/>
              </v:shape>
            </w:pict>
          </mc:Fallback>
        </mc:AlternateContent>
      </w:r>
    </w:p>
    <w:p w14:paraId="020D072A" w14:textId="70C80074" w:rsidR="004E687A" w:rsidRDefault="004E687A" w:rsidP="0021749A">
      <w:pPr>
        <w:pStyle w:val="IOPH2"/>
      </w:pPr>
    </w:p>
    <w:p w14:paraId="773038CC" w14:textId="4F243EA0" w:rsidR="004E687A" w:rsidRDefault="00FD74FC" w:rsidP="0021749A">
      <w:pPr>
        <w:pStyle w:val="IOPH2"/>
      </w:pPr>
      <w:r>
        <w:rPr>
          <w:noProof/>
        </w:rPr>
        <mc:AlternateContent>
          <mc:Choice Requires="wps">
            <w:drawing>
              <wp:anchor distT="0" distB="0" distL="114300" distR="114300" simplePos="0" relativeHeight="251685376" behindDoc="0" locked="0" layoutInCell="1" allowOverlap="1" wp14:anchorId="59262604" wp14:editId="3C835CA9">
                <wp:simplePos x="0" y="0"/>
                <wp:positionH relativeFrom="column">
                  <wp:align>right</wp:align>
                </wp:positionH>
                <wp:positionV relativeFrom="paragraph">
                  <wp:posOffset>2993390</wp:posOffset>
                </wp:positionV>
                <wp:extent cx="3131820" cy="635"/>
                <wp:effectExtent l="0" t="0" r="0" b="6985"/>
                <wp:wrapTopAndBottom/>
                <wp:docPr id="1962317087"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14DE819C" w14:textId="46C3E5AA" w:rsidR="00482EE8" w:rsidRPr="0069209D" w:rsidRDefault="00482EE8" w:rsidP="00482EE8">
                            <w:pPr>
                              <w:pStyle w:val="Caption"/>
                              <w:rPr>
                                <w:rFonts w:ascii="Times New Roman" w:hAnsi="Times New Roman"/>
                                <w:noProof/>
                                <w:sz w:val="20"/>
                                <w:szCs w:val="22"/>
                              </w:rPr>
                            </w:pPr>
                            <w:r>
                              <w:t xml:space="preserve">Figure 6. Schematic showing the laser being </w:t>
                            </w:r>
                            <w:r w:rsidR="004E687A">
                              <w:t>aligned</w:t>
                            </w:r>
                            <w:r>
                              <w:t xml:space="preserve"> with the polariser, indicator arm, quartz half-cylinder and the optical detector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62604" id="_x0000_s1028" type="#_x0000_t202" style="position:absolute;margin-left:195.4pt;margin-top:235.7pt;width:246.6pt;height:.05pt;z-index:251685376;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" stroked="f">
                <v:textbox style="mso-fit-shape-to-text:t" inset="0,0,0,0">
                  <w:txbxContent>
                    <w:p w14:paraId="14DE819C" w14:textId="46C3E5AA" w:rsidR="00482EE8" w:rsidRPr="0069209D" w:rsidRDefault="00482EE8" w:rsidP="00482EE8">
                      <w:pPr>
                        <w:pStyle w:val="Caption"/>
                        <w:rPr>
                          <w:rFonts w:ascii="Times New Roman" w:hAnsi="Times New Roman"/>
                          <w:noProof/>
                          <w:sz w:val="20"/>
                          <w:szCs w:val="22"/>
                        </w:rPr>
                      </w:pPr>
                      <w:r>
                        <w:t xml:space="preserve">Figure 6. Schematic showing the laser being </w:t>
                      </w:r>
                      <w:r w:rsidR="004E687A">
                        <w:t>aligned</w:t>
                      </w:r>
                      <w:r>
                        <w:t xml:space="preserve"> with the polariser, indicator arm, quartz half-cylinder and the optical detector [6]</w:t>
                      </w:r>
                    </w:p>
                  </w:txbxContent>
                </v:textbox>
                <w10:wrap type="topAndBottom"/>
              </v:shape>
            </w:pict>
          </mc:Fallback>
        </mc:AlternateContent>
      </w:r>
      <w:r w:rsidRPr="007453A0">
        <w:rPr>
          <w:noProof/>
        </w:rPr>
        <w:drawing>
          <wp:anchor distT="0" distB="0" distL="114300" distR="114300" simplePos="0" relativeHeight="251592192" behindDoc="0" locked="0" layoutInCell="1" allowOverlap="1" wp14:anchorId="04AAF043" wp14:editId="1618541D">
            <wp:simplePos x="0" y="0"/>
            <wp:positionH relativeFrom="column">
              <wp:align>right</wp:align>
            </wp:positionH>
            <wp:positionV relativeFrom="paragraph">
              <wp:posOffset>324485</wp:posOffset>
            </wp:positionV>
            <wp:extent cx="3131820" cy="2484755"/>
            <wp:effectExtent l="0" t="0" r="0" b="0"/>
            <wp:wrapTopAndBottom/>
            <wp:docPr id="1640491132"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91132" name="Picture 1" descr="A close-up of a mach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1820" cy="2484755"/>
                    </a:xfrm>
                    <a:prstGeom prst="rect">
                      <a:avLst/>
                    </a:prstGeom>
                  </pic:spPr>
                </pic:pic>
              </a:graphicData>
            </a:graphic>
          </wp:anchor>
        </w:drawing>
      </w:r>
    </w:p>
    <w:p w14:paraId="65546D42" w14:textId="568B9ED5" w:rsidR="004E687A" w:rsidRDefault="004E687A" w:rsidP="0021749A">
      <w:pPr>
        <w:pStyle w:val="IOPH2"/>
      </w:pPr>
    </w:p>
    <w:p w14:paraId="0DDCCC73" w14:textId="77777777" w:rsidR="004E687A" w:rsidRDefault="004E687A" w:rsidP="0021749A">
      <w:pPr>
        <w:pStyle w:val="IOPH2"/>
      </w:pPr>
    </w:p>
    <w:p w14:paraId="7E7CD8E3" w14:textId="77777777" w:rsidR="004E687A" w:rsidRDefault="004E687A" w:rsidP="0021749A">
      <w:pPr>
        <w:pStyle w:val="IOPH2"/>
      </w:pPr>
    </w:p>
    <w:p w14:paraId="45547C48" w14:textId="61B207E9" w:rsidR="004E687A" w:rsidRDefault="004E687A" w:rsidP="0021749A">
      <w:pPr>
        <w:pStyle w:val="IOPH2"/>
      </w:pPr>
    </w:p>
    <w:p w14:paraId="70FE17A1" w14:textId="6396FA4E" w:rsidR="0021749A" w:rsidRDefault="0021749A" w:rsidP="0021749A">
      <w:pPr>
        <w:pStyle w:val="IOPH2"/>
      </w:pPr>
      <w:r>
        <w:t>3.2 Snell’s Law</w:t>
      </w:r>
    </w:p>
    <w:p w14:paraId="3BAB4657" w14:textId="1B29979F" w:rsidR="00AA36B7" w:rsidRDefault="003A5718" w:rsidP="007A7C2F">
      <w:pPr>
        <w:pStyle w:val="IOPText"/>
      </w:pPr>
      <w:r w:rsidRPr="007A7C2F">
        <w:t>To use Snell’s Law to verify the refractive index of the material the polariser</w:t>
      </w:r>
      <w:r w:rsidR="006E08ED" w:rsidRPr="007A7C2F">
        <w:t xml:space="preserve"> and optical detector</w:t>
      </w:r>
      <w:r w:rsidRPr="007A7C2F">
        <w:t xml:space="preserve"> will need to be removed from the rail and the laser incident to the surface of the </w:t>
      </w:r>
      <w:r w:rsidR="006E08ED" w:rsidRPr="007A7C2F">
        <w:t>half-cylinder</w:t>
      </w:r>
      <w:r w:rsidRPr="007A7C2F">
        <w:t>. Then rotate the half-cylinder to have the flat side incident to the laser</w:t>
      </w:r>
      <w:r w:rsidR="006C396F">
        <w:t>,</w:t>
      </w:r>
      <w:r w:rsidRPr="007A7C2F">
        <w:t xml:space="preserve"> and</w:t>
      </w:r>
      <w:r w:rsidR="006C396F">
        <w:t xml:space="preserve"> by</w:t>
      </w:r>
      <w:r w:rsidRPr="007A7C2F">
        <w:t xml:space="preserve"> increasing the angle of incidence by 5° increments from 0° to 60° measure the </w:t>
      </w:r>
      <w:r w:rsidR="006E08ED" w:rsidRPr="007A7C2F">
        <w:t>angle of refraction using the indicator arm</w:t>
      </w:r>
      <w:r w:rsidRPr="007A7C2F">
        <w:t>.</w:t>
      </w:r>
    </w:p>
    <w:p w14:paraId="51149773" w14:textId="77777777" w:rsidR="00AA36B7" w:rsidRDefault="00AA36B7" w:rsidP="007A7C2F">
      <w:pPr>
        <w:pStyle w:val="IOPText"/>
      </w:pPr>
    </w:p>
    <w:p w14:paraId="4BCE2217" w14:textId="4EB93F4B" w:rsidR="006E08ED" w:rsidRPr="007A7C2F" w:rsidRDefault="003A5718" w:rsidP="007A7C2F">
      <w:pPr>
        <w:pStyle w:val="IOPText"/>
      </w:pPr>
      <w:r w:rsidRPr="007A7C2F">
        <w:t xml:space="preserve"> Then</w:t>
      </w:r>
      <w:r w:rsidR="006C396F">
        <w:t>,</w:t>
      </w:r>
      <w:r w:rsidRPr="007A7C2F">
        <w:t xml:space="preserve"> using Snell’s Law in equation </w:t>
      </w:r>
      <w:r w:rsidR="006E08ED" w:rsidRPr="007A7C2F">
        <w:t xml:space="preserve">(1) </w:t>
      </w:r>
      <w:r w:rsidRPr="007A7C2F">
        <w:t>plot ​sin(θ1​) against ​sin(θ2​)</w:t>
      </w:r>
      <w:r w:rsidR="006E08ED" w:rsidRPr="007A7C2F">
        <w:t xml:space="preserve"> as n1​ = 1 as it’s the refractive index of air</w:t>
      </w:r>
      <w:r w:rsidR="006C396F">
        <w:t>.</w:t>
      </w:r>
      <w:r w:rsidR="006E08ED" w:rsidRPr="007A7C2F">
        <w:t xml:space="preserve"> </w:t>
      </w:r>
      <w:r w:rsidR="006C396F">
        <w:t>T</w:t>
      </w:r>
      <w:r w:rsidR="006E08ED" w:rsidRPr="007A7C2F">
        <w:t>he equation is in the form y=mx</w:t>
      </w:r>
      <w:r w:rsidR="006E08ED" w:rsidRPr="007A7C2F">
        <w:rPr>
          <w:rFonts w:hint="eastAsia"/>
        </w:rPr>
        <w:t> </w:t>
      </w:r>
      <w:r w:rsidR="006E08ED" w:rsidRPr="007A7C2F">
        <w:t>+</w:t>
      </w:r>
      <w:r w:rsidR="006E08ED" w:rsidRPr="007A7C2F">
        <w:rPr>
          <w:rFonts w:hint="eastAsia"/>
        </w:rPr>
        <w:t> </w:t>
      </w:r>
      <w:r w:rsidR="0016638E" w:rsidRPr="007A7C2F">
        <w:t>c so</w:t>
      </w:r>
      <w:r w:rsidR="006E08ED" w:rsidRPr="007A7C2F">
        <w:t xml:space="preserve"> taking the gradient will give the refractive index of the half-</w:t>
      </w:r>
      <w:r w:rsidR="0016638E" w:rsidRPr="007A7C2F">
        <w:t>cylinder</w:t>
      </w:r>
      <w:r w:rsidR="006E08ED" w:rsidRPr="007A7C2F">
        <w:t xml:space="preserve"> (n2​). Then rotate the half-cylinder so that the curved end is incident to the laser take the same measurements from 0° to 55° </w:t>
      </w:r>
      <w:r w:rsidR="0016638E" w:rsidRPr="007A7C2F">
        <w:t>and</w:t>
      </w:r>
      <w:r w:rsidR="006E08ED" w:rsidRPr="007A7C2F">
        <w:t xml:space="preserve"> note the critical angle. </w:t>
      </w:r>
    </w:p>
    <w:p w14:paraId="2EAE4430" w14:textId="77777777" w:rsidR="00FD74FC" w:rsidRPr="007A7C2F" w:rsidRDefault="00FD74FC" w:rsidP="00FD74FC">
      <w:pPr>
        <w:pStyle w:val="IOPText"/>
        <w:ind w:firstLine="0"/>
      </w:pPr>
    </w:p>
    <w:p w14:paraId="64A860FC" w14:textId="2FD2F3CD" w:rsidR="006E08ED" w:rsidRDefault="006E08ED" w:rsidP="006E08ED">
      <w:pPr>
        <w:pStyle w:val="IOPH2"/>
        <w:rPr>
          <w:noProof/>
        </w:rPr>
      </w:pPr>
      <w:r>
        <w:rPr>
          <w:noProof/>
        </w:rPr>
        <w:t>3.3 Brewster</w:t>
      </w:r>
      <w:r w:rsidR="00EA3AC5">
        <w:rPr>
          <w:noProof/>
        </w:rPr>
        <w:t>’</w:t>
      </w:r>
      <w:r>
        <w:rPr>
          <w:noProof/>
        </w:rPr>
        <w:t xml:space="preserve">s angle and Fresnel </w:t>
      </w:r>
      <w:r w:rsidR="00EA3AC5">
        <w:rPr>
          <w:noProof/>
        </w:rPr>
        <w:t>c</w:t>
      </w:r>
      <w:r>
        <w:rPr>
          <w:noProof/>
        </w:rPr>
        <w:t>oefficients</w:t>
      </w:r>
    </w:p>
    <w:p w14:paraId="244BD88E" w14:textId="0271E638" w:rsidR="004013C6" w:rsidRDefault="004013C6" w:rsidP="007A7C2F">
      <w:pPr>
        <w:pStyle w:val="IOPText"/>
      </w:pPr>
      <w:r w:rsidRPr="007A7C2F">
        <w:t>For finding the Brewster</w:t>
      </w:r>
      <w:r w:rsidR="006C396F">
        <w:t>’</w:t>
      </w:r>
      <w:r w:rsidRPr="007A7C2F">
        <w:t xml:space="preserve">s </w:t>
      </w:r>
      <w:r w:rsidR="006C396F">
        <w:t>a</w:t>
      </w:r>
      <w:r w:rsidRPr="007A7C2F">
        <w:t xml:space="preserve">ngle and using the Fresnel </w:t>
      </w:r>
      <w:r w:rsidR="006C396F">
        <w:t>c</w:t>
      </w:r>
      <w:r w:rsidRPr="007A7C2F">
        <w:t xml:space="preserve">oefficients the polariser and the optical detector will need to be </w:t>
      </w:r>
      <w:r w:rsidR="00482EE8" w:rsidRPr="007A7C2F">
        <w:t>fitted</w:t>
      </w:r>
      <w:r w:rsidRPr="007A7C2F">
        <w:t xml:space="preserve"> back onto the rail and aligned with the laser again. Once it is set up like </w:t>
      </w:r>
      <w:r w:rsidR="006C396F">
        <w:t>in F</w:t>
      </w:r>
      <w:r w:rsidRPr="007A7C2F">
        <w:t xml:space="preserve">igure </w:t>
      </w:r>
      <w:r w:rsidR="00482EE8">
        <w:t>6</w:t>
      </w:r>
      <w:r w:rsidRPr="007A7C2F">
        <w:t xml:space="preserve"> align the laser and the quartz half-cylinder’s flat side so that they are incident to each other then take a maximum reading then adjust the angle of incidence to 10° and take another reading. This will allow for any corrections to be made to the power output value during the experiment. Once that is done take reading of the power output of the reflected beam from 10° to 90° at 5° intervals in both the P and S polarisation planes by rotating the polariser. Note if the laser was horizontally or S polarised before it passed the filter the Brewsters angle can only be observed in the vertical or P plane and this is the same if the laser was vertically polarised when the initial set up was done. </w:t>
      </w:r>
    </w:p>
    <w:p w14:paraId="425C708D" w14:textId="77777777" w:rsidR="007A7C2F" w:rsidRPr="007A7C2F" w:rsidRDefault="007A7C2F" w:rsidP="007A7C2F">
      <w:pPr>
        <w:pStyle w:val="IOPText"/>
      </w:pPr>
    </w:p>
    <w:p w14:paraId="7444BEDD" w14:textId="7B7A81EF" w:rsidR="004013C6" w:rsidRDefault="004013C6" w:rsidP="007A7C2F">
      <w:pPr>
        <w:pStyle w:val="IOPText"/>
      </w:pPr>
      <w:r w:rsidRPr="007A7C2F">
        <w:t xml:space="preserve">Once the reading of the reflectance beam’s power output has been taken adjust the quartz half-cylinder to have the curved side incident to the laser and take the same readings with the polariser being in the S and P plane. </w:t>
      </w:r>
    </w:p>
    <w:p w14:paraId="22E237D5" w14:textId="77777777" w:rsidR="007A7C2F" w:rsidRPr="007A7C2F" w:rsidRDefault="007A7C2F" w:rsidP="007A7C2F">
      <w:pPr>
        <w:pStyle w:val="IOPText"/>
      </w:pPr>
    </w:p>
    <w:p w14:paraId="1F76AB34" w14:textId="1C8DAF1C" w:rsidR="004013C6" w:rsidRDefault="004013C6" w:rsidP="00F03F69">
      <w:pPr>
        <w:pStyle w:val="IOPText"/>
      </w:pPr>
      <w:r w:rsidRPr="007A7C2F">
        <w:t xml:space="preserve">Now using equation </w:t>
      </w:r>
      <w:r w:rsidR="00F03F69">
        <w:t>(3</w:t>
      </w:r>
      <w:r w:rsidRPr="007A7C2F">
        <w:t xml:space="preserve">) and equation </w:t>
      </w:r>
      <w:r w:rsidR="00F03F69">
        <w:t>(4</w:t>
      </w:r>
      <w:r w:rsidRPr="007A7C2F">
        <w:t>) calculate the reflectance of the half-cylinder and plot reflectance vs angle of incidence and note the differences between the low – high plot and the high – low plot.</w:t>
      </w:r>
    </w:p>
    <w:p w14:paraId="23C25C26" w14:textId="1A1AC48E" w:rsidR="00F03F69" w:rsidRDefault="00F03F69" w:rsidP="00F03F69">
      <w:pPr>
        <w:pStyle w:val="IOPText"/>
      </w:pPr>
    </w:p>
    <w:p w14:paraId="2325BCF9" w14:textId="77777777" w:rsidR="00482EE8" w:rsidRDefault="00482EE8" w:rsidP="004013C6">
      <w:pPr>
        <w:pStyle w:val="IOPH1"/>
      </w:pPr>
    </w:p>
    <w:p w14:paraId="25D2009B" w14:textId="77777777" w:rsidR="00482EE8" w:rsidRDefault="00482EE8" w:rsidP="004013C6">
      <w:pPr>
        <w:pStyle w:val="IOPH1"/>
      </w:pPr>
    </w:p>
    <w:p w14:paraId="43C25830" w14:textId="77777777" w:rsidR="003709EC" w:rsidRDefault="003709EC" w:rsidP="004013C6">
      <w:pPr>
        <w:pStyle w:val="IOPH1"/>
      </w:pPr>
    </w:p>
    <w:p w14:paraId="63D0F81E" w14:textId="560D1D8C" w:rsidR="004013C6" w:rsidRDefault="004013C6" w:rsidP="004013C6">
      <w:pPr>
        <w:pStyle w:val="IOPH1"/>
      </w:pPr>
      <w:r>
        <w:lastRenderedPageBreak/>
        <w:t>4</w:t>
      </w:r>
      <w:r w:rsidR="00E022E2">
        <w:t>.</w:t>
      </w:r>
      <w:r>
        <w:t xml:space="preserve"> </w:t>
      </w:r>
      <w:r w:rsidR="00953F74">
        <w:t>Results, Analysis and Discussion</w:t>
      </w:r>
    </w:p>
    <w:p w14:paraId="5BCDD962" w14:textId="6F7DAF9F" w:rsidR="00953F74" w:rsidRDefault="00953F74" w:rsidP="00953F74">
      <w:pPr>
        <w:pStyle w:val="IOPH2"/>
      </w:pPr>
      <w:r>
        <w:t>4.1 Snell’s Law</w:t>
      </w:r>
    </w:p>
    <w:p w14:paraId="6791540A" w14:textId="0D6F83C7" w:rsidR="007A7C2F" w:rsidRDefault="00B110F3" w:rsidP="007A7C2F">
      <w:pPr>
        <w:pStyle w:val="IOPText"/>
      </w:pPr>
      <w:r>
        <w:t xml:space="preserve">From the measurement of the critical angle </w:t>
      </w:r>
      <w:r w:rsidR="004D6454">
        <w:t xml:space="preserve">during this experiment an estimation of the </w:t>
      </w:r>
      <w:r w:rsidR="00491BC6">
        <w:t>refractive index</w:t>
      </w:r>
      <w:r w:rsidR="004D6454">
        <w:t xml:space="preserve"> can be made</w:t>
      </w:r>
      <w:r w:rsidR="00491BC6">
        <w:t>.</w:t>
      </w:r>
      <w:r w:rsidR="00DD4C7B">
        <w:t xml:space="preserve"> </w:t>
      </w:r>
      <w:r w:rsidR="00491BC6">
        <w:t>U</w:t>
      </w:r>
      <w:r w:rsidR="00DD4C7B">
        <w:t xml:space="preserve">sing Snell’s Law from equation (1) </w:t>
      </w:r>
      <w:r w:rsidR="00C07BA1">
        <w:t xml:space="preserve">as at the critical angle </w:t>
      </w:r>
      <w:r w:rsidR="00C07BA1" w:rsidRPr="00953F74">
        <w:t>θ</w:t>
      </w:r>
      <w:r w:rsidR="00C07BA1">
        <w:rPr>
          <w:noProof/>
          <w:vertAlign w:val="subscript"/>
        </w:rPr>
        <w:t>2</w:t>
      </w:r>
      <w:r w:rsidR="00C07BA1">
        <w:rPr>
          <w:noProof/>
          <w:vertAlign w:val="subscript"/>
        </w:rPr>
        <w:t xml:space="preserve"> = 90</w:t>
      </w:r>
      <w:r w:rsidR="00C07BA1" w:rsidRPr="007A7C2F">
        <w:t>°</w:t>
      </w:r>
      <w:r w:rsidR="00C07BA1">
        <w:t xml:space="preserve"> </w:t>
      </w:r>
      <w:r w:rsidR="005405B0">
        <w:t xml:space="preserve">since the </w:t>
      </w:r>
      <w:r w:rsidR="005F7410">
        <w:t xml:space="preserve">light is refracted along the surface of the material </w:t>
      </w:r>
      <w:r w:rsidR="004967BD">
        <w:t xml:space="preserve">this becomes </w:t>
      </w:r>
      <m:oMath>
        <m:sSub>
          <m:sSubPr>
            <m:ctrlPr>
              <w:rPr>
                <w:rFonts w:ascii="Cambria Math" w:hAnsi="Cambria Math"/>
                <w:i/>
              </w:rPr>
            </m:ctrlPr>
          </m:sSubPr>
          <m:e>
            <m:r>
              <w:rPr>
                <w:rFonts w:ascii="Cambria Math" w:hAnsi="Cambria Math"/>
              </w:rPr>
              <m:t>n</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e>
        </m:func>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oMath>
      <w:r w:rsidR="004967BD">
        <w:t xml:space="preserve"> where </w:t>
      </w:r>
      <m:oMath>
        <m:sSub>
          <m:sSubPr>
            <m:ctrlPr>
              <w:rPr>
                <w:rFonts w:ascii="Cambria Math" w:hAnsi="Cambria Math"/>
                <w:i/>
              </w:rPr>
            </m:ctrlPr>
          </m:sSubPr>
          <m:e>
            <m:r>
              <w:rPr>
                <w:rFonts w:ascii="Cambria Math" w:hAnsi="Cambria Math"/>
              </w:rPr>
              <m:t>θ</m:t>
            </m:r>
          </m:e>
          <m:sub>
            <m:r>
              <w:rPr>
                <w:rFonts w:ascii="Cambria Math" w:hAnsi="Cambria Math"/>
              </w:rPr>
              <m:t>c</m:t>
            </m:r>
          </m:sub>
        </m:sSub>
      </m:oMath>
      <w:r w:rsidR="004967BD">
        <w:t xml:space="preserve"> is the critical angle </w:t>
      </w:r>
      <w:r w:rsidR="0024586C">
        <w:t xml:space="preserve">solving for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24586C">
        <w:t xml:space="preserve"> we get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e>
            </m:func>
          </m:den>
        </m:f>
      </m:oMath>
      <w:r w:rsidR="0024586C">
        <w:t xml:space="preserve"> as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0024586C">
        <w:t xml:space="preserve"> in air</w:t>
      </w:r>
      <w:r w:rsidR="001216F7">
        <w:t xml:space="preserve"> which gives an answer of </w:t>
      </w:r>
      <w:r w:rsidR="004E0F06">
        <w:t xml:space="preserve"> 1.4</w:t>
      </w:r>
      <w:r w:rsidR="008D29AA">
        <w:t xml:space="preserve">7 ± </w:t>
      </w:r>
      <w:r w:rsidR="002769C8">
        <w:t xml:space="preserve">0.08 </w:t>
      </w:r>
      <w:r w:rsidR="00090637">
        <w:t>(</w:t>
      </w:r>
      <w:r w:rsidR="004F4829">
        <w:t>A.1) which agrees with the theoretical refractive index of quartz</w:t>
      </w:r>
      <w:r w:rsidR="001B549E">
        <w:t xml:space="preserve">. </w:t>
      </w:r>
    </w:p>
    <w:p w14:paraId="1FDBE600" w14:textId="518A5F93" w:rsidR="00482EE8" w:rsidRDefault="00482EE8" w:rsidP="00482EE8">
      <w:pPr>
        <w:pStyle w:val="IOPText"/>
        <w:ind w:firstLine="0"/>
      </w:pPr>
    </w:p>
    <w:p w14:paraId="385F0684" w14:textId="3206DE83" w:rsidR="001B549E" w:rsidRDefault="00482EE8" w:rsidP="00482EE8">
      <w:pPr>
        <w:pStyle w:val="IOPText"/>
        <w:rPr>
          <w:noProof/>
        </w:rPr>
      </w:pPr>
      <w:r>
        <w:rPr>
          <w:noProof/>
        </w:rPr>
        <mc:AlternateContent>
          <mc:Choice Requires="wps">
            <w:drawing>
              <wp:anchor distT="0" distB="0" distL="114300" distR="114300" simplePos="0" relativeHeight="251692544" behindDoc="0" locked="0" layoutInCell="1" allowOverlap="1" wp14:anchorId="6FAB67C6" wp14:editId="3A51F708">
                <wp:simplePos x="0" y="0"/>
                <wp:positionH relativeFrom="column">
                  <wp:align>right</wp:align>
                </wp:positionH>
                <wp:positionV relativeFrom="paragraph">
                  <wp:posOffset>3597910</wp:posOffset>
                </wp:positionV>
                <wp:extent cx="3131820" cy="635"/>
                <wp:effectExtent l="0" t="0" r="0" b="6985"/>
                <wp:wrapTopAndBottom/>
                <wp:docPr id="1497166065"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6E456279" w14:textId="1EFD650B" w:rsidR="00482EE8" w:rsidRPr="009B1402" w:rsidRDefault="00482EE8" w:rsidP="00482EE8">
                            <w:pPr>
                              <w:pStyle w:val="Caption"/>
                              <w:rPr>
                                <w:rFonts w:ascii="Times New Roman" w:hAnsi="Times New Roman"/>
                                <w:sz w:val="20"/>
                                <w:szCs w:val="22"/>
                              </w:rPr>
                            </w:pPr>
                            <w:r>
                              <w:t>Figure 7. MATLAB plot showing Snell's Law experimental data superimposed on a theoretical fit. And the calculated refractive index along with its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B67C6" id="_x0000_s1029" type="#_x0000_t202" style="position:absolute;left:0;text-align:left;margin-left:195.4pt;margin-top:283.3pt;width:246.6pt;height:.05pt;z-index:251692544;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" stroked="f">
                <v:textbox style="mso-fit-shape-to-text:t" inset="0,0,0,0">
                  <w:txbxContent>
                    <w:p w14:paraId="6E456279" w14:textId="1EFD650B" w:rsidR="00482EE8" w:rsidRPr="009B1402" w:rsidRDefault="00482EE8" w:rsidP="00482EE8">
                      <w:pPr>
                        <w:pStyle w:val="Caption"/>
                        <w:rPr>
                          <w:rFonts w:ascii="Times New Roman" w:hAnsi="Times New Roman"/>
                          <w:sz w:val="20"/>
                          <w:szCs w:val="22"/>
                        </w:rPr>
                      </w:pPr>
                      <w:r>
                        <w:t>Figure 7. MATLAB plot showing Snell's Law experimental data superimposed on a theoretical fit. And the calculated refractive index along with its error</w:t>
                      </w:r>
                    </w:p>
                  </w:txbxContent>
                </v:textbox>
                <w10:wrap type="topAndBottom"/>
              </v:shape>
            </w:pict>
          </mc:Fallback>
        </mc:AlternateContent>
      </w:r>
      <w:r w:rsidR="0096416A">
        <w:t xml:space="preserve">Using this estimated value of the refractive index </w:t>
      </w:r>
      <w:r w:rsidR="002A6703">
        <w:t>a plot of sin</w:t>
      </w:r>
      <w:r w:rsidR="002A6703" w:rsidRPr="002A6703">
        <w:t xml:space="preserve"> </w:t>
      </w:r>
      <w:proofErr w:type="spellStart"/>
      <w:r w:rsidR="002A6703" w:rsidRPr="00953F74">
        <w:t>θ</w:t>
      </w:r>
      <w:r w:rsidR="00F13E45">
        <w:rPr>
          <w:noProof/>
          <w:vertAlign w:val="subscript"/>
        </w:rPr>
        <w:t>i</w:t>
      </w:r>
      <w:proofErr w:type="spellEnd"/>
      <w:r w:rsidR="00F13E45">
        <w:rPr>
          <w:noProof/>
          <w:vertAlign w:val="subscript"/>
        </w:rPr>
        <w:t xml:space="preserve"> </w:t>
      </w:r>
      <w:r w:rsidR="00F13E45">
        <w:rPr>
          <w:noProof/>
        </w:rPr>
        <w:t xml:space="preserve">vs sin </w:t>
      </w:r>
      <w:proofErr w:type="spellStart"/>
      <w:r w:rsidR="00F13E45" w:rsidRPr="00953F74">
        <w:t>θ</w:t>
      </w:r>
      <w:r w:rsidR="00F13E45">
        <w:rPr>
          <w:noProof/>
          <w:vertAlign w:val="subscript"/>
        </w:rPr>
        <w:t>r</w:t>
      </w:r>
      <w:proofErr w:type="spellEnd"/>
      <w:r w:rsidR="00F13E45">
        <w:rPr>
          <w:noProof/>
          <w:vertAlign w:val="subscript"/>
        </w:rPr>
        <w:t xml:space="preserve"> </w:t>
      </w:r>
      <w:r w:rsidR="00CE7DC8">
        <w:rPr>
          <w:noProof/>
        </w:rPr>
        <w:t>can be made to compare the experimental data and the theoretical plot.</w:t>
      </w:r>
      <w:r w:rsidR="00851CC2">
        <w:rPr>
          <w:noProof/>
        </w:rPr>
        <w:t xml:space="preserve"> From this plot a line of best fit can be fitted to the data points and the </w:t>
      </w:r>
      <w:r w:rsidR="00A52C4A">
        <w:rPr>
          <w:noProof/>
        </w:rPr>
        <w:t xml:space="preserve">gradient or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A52C4A">
        <w:rPr>
          <w:noProof/>
        </w:rPr>
        <w:t xml:space="preserve"> and its respective error can be calculated</w:t>
      </w:r>
      <w:r w:rsidR="000E771B">
        <w:rPr>
          <w:noProof/>
        </w:rPr>
        <w:t xml:space="preserve">. </w:t>
      </w:r>
      <w:r w:rsidR="00CE7DC8">
        <w:rPr>
          <w:noProof/>
        </w:rPr>
        <w:t xml:space="preserve">This was </w:t>
      </w:r>
      <w:r w:rsidR="000E771B">
        <w:rPr>
          <w:noProof/>
        </w:rPr>
        <w:t>calculated</w:t>
      </w:r>
      <w:r w:rsidR="00CE7DC8">
        <w:rPr>
          <w:noProof/>
        </w:rPr>
        <w:t xml:space="preserve"> in MATLAB </w:t>
      </w:r>
      <w:r w:rsidR="000E771B">
        <w:rPr>
          <w:noProof/>
        </w:rPr>
        <w:t>using the polyfit and polyval functions</w:t>
      </w:r>
      <w:r w:rsidR="007E4B50">
        <w:rPr>
          <w:noProof/>
        </w:rPr>
        <w:t xml:space="preserve"> (A.2)</w:t>
      </w:r>
      <w:r w:rsidR="00603820">
        <w:rPr>
          <w:noProof/>
        </w:rPr>
        <w:t>.</w:t>
      </w:r>
    </w:p>
    <w:p w14:paraId="26F8BCC2" w14:textId="7A3E405E" w:rsidR="00603820" w:rsidRDefault="00482EE8" w:rsidP="007A7C2F">
      <w:pPr>
        <w:pStyle w:val="IOPText"/>
        <w:rPr>
          <w:noProof/>
        </w:rPr>
      </w:pPr>
      <w:r w:rsidRPr="00046478">
        <w:rPr>
          <w:lang w:eastAsia="en-GB"/>
        </w:rPr>
        <w:drawing>
          <wp:anchor distT="0" distB="0" distL="114300" distR="114300" simplePos="0" relativeHeight="251625984" behindDoc="0" locked="0" layoutInCell="1" allowOverlap="1" wp14:anchorId="428F9AA9" wp14:editId="413840EC">
            <wp:simplePos x="0" y="0"/>
            <wp:positionH relativeFrom="column">
              <wp:align>right</wp:align>
            </wp:positionH>
            <wp:positionV relativeFrom="paragraph">
              <wp:posOffset>144780</wp:posOffset>
            </wp:positionV>
            <wp:extent cx="3131820" cy="2493645"/>
            <wp:effectExtent l="0" t="0" r="0" b="1905"/>
            <wp:wrapTopAndBottom/>
            <wp:docPr id="1495841014"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1014" name="Picture 1" descr="A graph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1820" cy="2493645"/>
                    </a:xfrm>
                    <a:prstGeom prst="rect">
                      <a:avLst/>
                    </a:prstGeom>
                  </pic:spPr>
                </pic:pic>
              </a:graphicData>
            </a:graphic>
          </wp:anchor>
        </w:drawing>
      </w:r>
    </w:p>
    <w:p w14:paraId="5EA5D0F2" w14:textId="684D2217" w:rsidR="00603820" w:rsidRDefault="00046478" w:rsidP="008418DD">
      <w:pPr>
        <w:pStyle w:val="IOPText"/>
        <w:rPr>
          <w:lang w:eastAsia="en-GB"/>
        </w:rPr>
      </w:pPr>
      <w:r>
        <w:rPr>
          <w:lang w:eastAsia="en-GB"/>
        </w:rPr>
        <w:t>From figur</w:t>
      </w:r>
      <w:r w:rsidR="00482EE8">
        <w:rPr>
          <w:lang w:eastAsia="en-GB"/>
        </w:rPr>
        <w:t>e 7</w:t>
      </w:r>
      <w:r w:rsidR="00A1530B">
        <w:rPr>
          <w:lang w:eastAsia="en-GB"/>
        </w:rPr>
        <w:t xml:space="preserve"> we can see that the experimental data points and the theoretical </w:t>
      </w:r>
      <w:r w:rsidR="00C40955">
        <w:rPr>
          <w:lang w:eastAsia="en-GB"/>
        </w:rPr>
        <w:t>fit are similar and show that</w:t>
      </w:r>
      <w:r>
        <w:rPr>
          <w:lang w:eastAsia="en-GB"/>
        </w:rPr>
        <w:t xml:space="preserve"> the </w:t>
      </w:r>
      <w:r w:rsidR="006E083C">
        <w:rPr>
          <w:lang w:eastAsia="en-GB"/>
        </w:rPr>
        <w:t>gradient calculated</w:t>
      </w:r>
      <w:r w:rsidR="00C40955">
        <w:rPr>
          <w:lang w:eastAsia="en-GB"/>
        </w:rPr>
        <w:t xml:space="preserve"> from the experimental data</w:t>
      </w:r>
      <w:r w:rsidR="006E083C">
        <w:rPr>
          <w:lang w:eastAsia="en-GB"/>
        </w:rPr>
        <w:t xml:space="preserve"> was given to be 1.</w:t>
      </w:r>
      <w:r w:rsidR="00A1530B">
        <w:rPr>
          <w:lang w:eastAsia="en-GB"/>
        </w:rPr>
        <w:t>46 ± 0.1</w:t>
      </w:r>
      <w:r w:rsidR="00C40955">
        <w:rPr>
          <w:lang w:eastAsia="en-GB"/>
        </w:rPr>
        <w:t xml:space="preserve">. This error is quite large due to </w:t>
      </w:r>
      <w:r w:rsidR="00141D37">
        <w:rPr>
          <w:lang w:eastAsia="en-GB"/>
        </w:rPr>
        <w:t>the measurements of both the angle of incidence and the angle of refraction</w:t>
      </w:r>
      <w:r w:rsidR="00E56D86">
        <w:rPr>
          <w:lang w:eastAsia="en-GB"/>
        </w:rPr>
        <w:t xml:space="preserve"> being done on an analogue graduated scale and </w:t>
      </w:r>
      <w:r w:rsidR="006C0518">
        <w:rPr>
          <w:lang w:eastAsia="en-GB"/>
        </w:rPr>
        <w:t>that the iterations of data points taken w</w:t>
      </w:r>
      <w:r w:rsidR="00EA3AC5">
        <w:rPr>
          <w:lang w:eastAsia="en-GB"/>
        </w:rPr>
        <w:t>ere</w:t>
      </w:r>
      <w:r w:rsidR="006C0518">
        <w:rPr>
          <w:lang w:eastAsia="en-GB"/>
        </w:rPr>
        <w:t xml:space="preserve"> quite large. If this had been reduced from 5 to 1 then the error would </w:t>
      </w:r>
      <w:r w:rsidR="00760662">
        <w:rPr>
          <w:lang w:eastAsia="en-GB"/>
        </w:rPr>
        <w:t xml:space="preserve">be smaller but still significant. </w:t>
      </w:r>
    </w:p>
    <w:p w14:paraId="3B917A1C" w14:textId="3E182AB7" w:rsidR="007E4B50" w:rsidRDefault="007E4B50" w:rsidP="00760662">
      <w:pPr>
        <w:pStyle w:val="IOPText"/>
        <w:ind w:firstLine="0"/>
        <w:rPr>
          <w:lang w:eastAsia="en-GB"/>
        </w:rPr>
      </w:pPr>
    </w:p>
    <w:p w14:paraId="1249C861" w14:textId="5B3E3933" w:rsidR="00F03F69" w:rsidRDefault="00F03F69" w:rsidP="007E4B50">
      <w:pPr>
        <w:pStyle w:val="IOPH2"/>
        <w:rPr>
          <w:lang w:eastAsia="en-GB"/>
        </w:rPr>
      </w:pPr>
    </w:p>
    <w:p w14:paraId="43A314F9" w14:textId="77777777" w:rsidR="00E1591D" w:rsidRDefault="00E1591D" w:rsidP="007E4B50">
      <w:pPr>
        <w:pStyle w:val="IOPH2"/>
        <w:rPr>
          <w:lang w:eastAsia="en-GB"/>
        </w:rPr>
      </w:pPr>
    </w:p>
    <w:p w14:paraId="2BB01AFC" w14:textId="15E2B0D3" w:rsidR="007E4B50" w:rsidRDefault="007E4B50" w:rsidP="007E4B50">
      <w:pPr>
        <w:pStyle w:val="IOPH2"/>
        <w:rPr>
          <w:lang w:eastAsia="en-GB"/>
        </w:rPr>
      </w:pPr>
      <w:r>
        <w:rPr>
          <w:lang w:eastAsia="en-GB"/>
        </w:rPr>
        <w:t>4.2 Brewsters Angle</w:t>
      </w:r>
    </w:p>
    <w:p w14:paraId="624CD1D8" w14:textId="4C77C777" w:rsidR="007E4B50" w:rsidRDefault="007E4B50" w:rsidP="007E4B50">
      <w:pPr>
        <w:pStyle w:val="IOPText"/>
        <w:rPr>
          <w:lang w:eastAsia="en-GB"/>
        </w:rPr>
      </w:pPr>
      <w:r>
        <w:rPr>
          <w:lang w:eastAsia="en-GB"/>
        </w:rPr>
        <w:t>The Brewsters angle was</w:t>
      </w:r>
      <w:r w:rsidR="00A60C6A">
        <w:rPr>
          <w:lang w:eastAsia="en-GB"/>
        </w:rPr>
        <w:t xml:space="preserve"> measured during the Fresnel Coefficient method of this experiment. </w:t>
      </w:r>
      <w:r w:rsidR="00FB7D20">
        <w:rPr>
          <w:lang w:eastAsia="en-GB"/>
        </w:rPr>
        <w:t xml:space="preserve">It could only be </w:t>
      </w:r>
      <w:r w:rsidR="000C0D83">
        <w:rPr>
          <w:lang w:eastAsia="en-GB"/>
        </w:rPr>
        <w:t>observed</w:t>
      </w:r>
      <w:r w:rsidR="00FB7D20">
        <w:rPr>
          <w:lang w:eastAsia="en-GB"/>
        </w:rPr>
        <w:t xml:space="preserve"> in the </w:t>
      </w:r>
      <w:r w:rsidR="000C0D83">
        <w:rPr>
          <w:lang w:eastAsia="en-GB"/>
        </w:rPr>
        <w:t xml:space="preserve">P polarisation plane as the laser was calibrated to be aligned with the S plane.  As seen in figures </w:t>
      </w:r>
      <w:r w:rsidR="000C5797">
        <w:rPr>
          <w:lang w:eastAsia="en-GB"/>
        </w:rPr>
        <w:t>8</w:t>
      </w:r>
      <w:r w:rsidR="000C0D83">
        <w:rPr>
          <w:lang w:eastAsia="en-GB"/>
        </w:rPr>
        <w:t xml:space="preserve"> and </w:t>
      </w:r>
      <w:r w:rsidR="000C5797">
        <w:rPr>
          <w:lang w:eastAsia="en-GB"/>
        </w:rPr>
        <w:t>9</w:t>
      </w:r>
      <w:r w:rsidR="000C0D83">
        <w:rPr>
          <w:lang w:eastAsia="en-GB"/>
        </w:rPr>
        <w:t xml:space="preserve"> the Brewsters angle was directly observed during the experiment and noted in the data collection done in Excel </w:t>
      </w:r>
      <w:r w:rsidR="000C5797">
        <w:rPr>
          <w:lang w:eastAsia="en-GB"/>
        </w:rPr>
        <w:t>(</w:t>
      </w:r>
      <w:r w:rsidR="000C0D83">
        <w:rPr>
          <w:lang w:eastAsia="en-GB"/>
        </w:rPr>
        <w:t>A.3</w:t>
      </w:r>
      <w:r w:rsidR="000C5797">
        <w:rPr>
          <w:lang w:eastAsia="en-GB"/>
        </w:rPr>
        <w:t>)</w:t>
      </w:r>
      <w:r w:rsidR="00F40465">
        <w:rPr>
          <w:lang w:eastAsia="en-GB"/>
        </w:rPr>
        <w:t>.</w:t>
      </w:r>
    </w:p>
    <w:p w14:paraId="26FA85DD" w14:textId="2906A57C" w:rsidR="00BB6203" w:rsidRDefault="00BB6203" w:rsidP="007E4B50">
      <w:pPr>
        <w:pStyle w:val="IOPText"/>
        <w:rPr>
          <w:lang w:eastAsia="en-GB"/>
        </w:rPr>
      </w:pPr>
    </w:p>
    <w:p w14:paraId="13AC8E03" w14:textId="6BBB4CF4" w:rsidR="00BB6203" w:rsidRDefault="00BB6203" w:rsidP="007E4B50">
      <w:pPr>
        <w:pStyle w:val="IOPText"/>
        <w:rPr>
          <w:lang w:eastAsia="en-GB"/>
        </w:rPr>
      </w:pPr>
      <w:r>
        <w:rPr>
          <w:lang w:eastAsia="en-GB"/>
        </w:rPr>
        <w:t xml:space="preserve">The Brewsters angle can also be calculated using </w:t>
      </w:r>
      <w:r w:rsidR="00667543">
        <w:rPr>
          <w:lang w:eastAsia="en-GB"/>
        </w:rPr>
        <w:t>equation (2)</w:t>
      </w:r>
      <w:r w:rsidR="00DC6861">
        <w:rPr>
          <w:lang w:eastAsia="en-GB"/>
        </w:rPr>
        <w:t xml:space="preserve"> and this results in a refractive index of </w:t>
      </w:r>
      <w:r w:rsidR="00342973">
        <w:rPr>
          <w:lang w:eastAsia="en-GB"/>
        </w:rPr>
        <w:t>1.4</w:t>
      </w:r>
      <w:r w:rsidR="00C95DB6">
        <w:rPr>
          <w:lang w:eastAsia="en-GB"/>
        </w:rPr>
        <w:t>3 ± 0.</w:t>
      </w:r>
      <w:r w:rsidR="00AC4FC4">
        <w:rPr>
          <w:lang w:eastAsia="en-GB"/>
        </w:rPr>
        <w:t>15</w:t>
      </w:r>
      <w:r w:rsidR="00C95DB6">
        <w:rPr>
          <w:lang w:eastAsia="en-GB"/>
        </w:rPr>
        <w:t xml:space="preserve"> (A.</w:t>
      </w:r>
      <w:r w:rsidR="000C5797">
        <w:rPr>
          <w:lang w:eastAsia="en-GB"/>
        </w:rPr>
        <w:t>4</w:t>
      </w:r>
      <w:r w:rsidR="00C95DB6">
        <w:rPr>
          <w:lang w:eastAsia="en-GB"/>
        </w:rPr>
        <w:t>)</w:t>
      </w:r>
      <w:r w:rsidR="00CF4E4D">
        <w:rPr>
          <w:lang w:eastAsia="en-GB"/>
        </w:rPr>
        <w:t xml:space="preserve"> which agrees with the theoretical value of refractive index.</w:t>
      </w:r>
    </w:p>
    <w:p w14:paraId="2C491408" w14:textId="77777777" w:rsidR="00CF4E4D" w:rsidRDefault="00CF4E4D" w:rsidP="007E4B50">
      <w:pPr>
        <w:pStyle w:val="IOPText"/>
        <w:rPr>
          <w:lang w:eastAsia="en-GB"/>
        </w:rPr>
      </w:pPr>
    </w:p>
    <w:p w14:paraId="517C0DBF" w14:textId="3CC68FF6" w:rsidR="00CF4E4D" w:rsidRDefault="00CF4E4D" w:rsidP="007E4B50">
      <w:pPr>
        <w:pStyle w:val="IOPText"/>
        <w:rPr>
          <w:lang w:eastAsia="en-GB"/>
        </w:rPr>
      </w:pPr>
      <w:r>
        <w:rPr>
          <w:lang w:eastAsia="en-GB"/>
        </w:rPr>
        <w:t xml:space="preserve">This error is </w:t>
      </w:r>
      <w:r w:rsidR="00FB576B">
        <w:rPr>
          <w:lang w:eastAsia="en-GB"/>
        </w:rPr>
        <w:t xml:space="preserve">large due to the large iterations of angles observed </w:t>
      </w:r>
      <w:r w:rsidR="00054BE4">
        <w:rPr>
          <w:lang w:eastAsia="en-GB"/>
        </w:rPr>
        <w:t xml:space="preserve">for the experiment. If smaller steps could have been taken this would result in a smaller error and more </w:t>
      </w:r>
      <w:r w:rsidR="00E56D86">
        <w:rPr>
          <w:lang w:eastAsia="en-GB"/>
        </w:rPr>
        <w:t>precise</w:t>
      </w:r>
      <w:r w:rsidR="00054BE4">
        <w:rPr>
          <w:lang w:eastAsia="en-GB"/>
        </w:rPr>
        <w:t xml:space="preserve"> results. </w:t>
      </w:r>
    </w:p>
    <w:p w14:paraId="0C6CFE5B" w14:textId="5DACD2FC" w:rsidR="00127D76" w:rsidRDefault="008A1C18" w:rsidP="00127D76">
      <w:pPr>
        <w:pStyle w:val="IOPText"/>
        <w:rPr>
          <w:lang w:eastAsia="en-GB"/>
        </w:rPr>
      </w:pPr>
      <w:r w:rsidRPr="008937D4">
        <w:rPr>
          <w:rFonts w:eastAsia="Times New Roman"/>
          <w:noProof/>
          <w:sz w:val="24"/>
          <w:szCs w:val="24"/>
          <w:lang w:eastAsia="en-GB"/>
        </w:rPr>
        <w:drawing>
          <wp:anchor distT="0" distB="0" distL="114300" distR="114300" simplePos="0" relativeHeight="251646464" behindDoc="0" locked="0" layoutInCell="1" allowOverlap="1" wp14:anchorId="77FCCC34" wp14:editId="4A26EE34">
            <wp:simplePos x="0" y="0"/>
            <wp:positionH relativeFrom="margin">
              <wp:align>right</wp:align>
            </wp:positionH>
            <wp:positionV relativeFrom="paragraph">
              <wp:posOffset>3319145</wp:posOffset>
            </wp:positionV>
            <wp:extent cx="3131820" cy="2354580"/>
            <wp:effectExtent l="0" t="0" r="0" b="7620"/>
            <wp:wrapTopAndBottom/>
            <wp:docPr id="895457418" name="Picture 5" descr="A graph of a number of polariz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57418" name="Picture 5" descr="A graph of a number of polarized ligh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1820" cy="2354580"/>
                    </a:xfrm>
                    <a:prstGeom prst="rect">
                      <a:avLst/>
                    </a:prstGeom>
                    <a:noFill/>
                    <a:ln>
                      <a:noFill/>
                    </a:ln>
                  </pic:spPr>
                </pic:pic>
              </a:graphicData>
            </a:graphic>
          </wp:anchor>
        </w:drawing>
      </w:r>
      <w:r w:rsidR="00E1591D">
        <w:rPr>
          <w:noProof/>
        </w:rPr>
        <mc:AlternateContent>
          <mc:Choice Requires="wps">
            <w:drawing>
              <wp:anchor distT="0" distB="0" distL="114300" distR="114300" simplePos="0" relativeHeight="251694592" behindDoc="0" locked="0" layoutInCell="1" allowOverlap="1" wp14:anchorId="4C9164BE" wp14:editId="1A21C543">
                <wp:simplePos x="0" y="0"/>
                <wp:positionH relativeFrom="column">
                  <wp:posOffset>635</wp:posOffset>
                </wp:positionH>
                <wp:positionV relativeFrom="paragraph">
                  <wp:posOffset>2594610</wp:posOffset>
                </wp:positionV>
                <wp:extent cx="3131820" cy="635"/>
                <wp:effectExtent l="0" t="0" r="0" b="0"/>
                <wp:wrapTopAndBottom/>
                <wp:docPr id="335354475"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52578386" w14:textId="4A8C350E" w:rsidR="00E1591D" w:rsidRPr="00BE0679" w:rsidRDefault="00E1591D" w:rsidP="00E1591D">
                            <w:pPr>
                              <w:pStyle w:val="Caption"/>
                              <w:rPr>
                                <w:rFonts w:ascii="Times New Roman" w:hAnsi="Times New Roman"/>
                                <w:sz w:val="20"/>
                                <w:szCs w:val="22"/>
                              </w:rPr>
                            </w:pPr>
                            <w:r>
                              <w:t>Figure</w:t>
                            </w:r>
                            <w:r w:rsidR="008A1C18">
                              <w:t xml:space="preserve"> 8</w:t>
                            </w:r>
                            <w:r>
                              <w:t xml:space="preserve">. MATLAB plot showing the low - high P and S polarisations using the reflectance </w:t>
                            </w:r>
                            <w:r w:rsidR="000C5797">
                              <w:t>coefficient</w:t>
                            </w:r>
                            <w:r>
                              <w:t xml:space="preserve"> and angle of incidence. The calculated refractive index and its error are shown in the 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164BE" id="_x0000_s1030" type="#_x0000_t202" style="position:absolute;left:0;text-align:left;margin-left:.05pt;margin-top:204.3pt;width:246.6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ZyGgIAAD8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" stroked="f">
                <v:textbox style="mso-fit-shape-to-text:t" inset="0,0,0,0">
                  <w:txbxContent>
                    <w:p w14:paraId="52578386" w14:textId="4A8C350E" w:rsidR="00E1591D" w:rsidRPr="00BE0679" w:rsidRDefault="00E1591D" w:rsidP="00E1591D">
                      <w:pPr>
                        <w:pStyle w:val="Caption"/>
                        <w:rPr>
                          <w:rFonts w:ascii="Times New Roman" w:hAnsi="Times New Roman"/>
                          <w:sz w:val="20"/>
                          <w:szCs w:val="22"/>
                        </w:rPr>
                      </w:pPr>
                      <w:r>
                        <w:t>Figure</w:t>
                      </w:r>
                      <w:r w:rsidR="008A1C18">
                        <w:t xml:space="preserve"> 8</w:t>
                      </w:r>
                      <w:r>
                        <w:t xml:space="preserve">. MATLAB plot showing the low - high P and S polarisations using the reflectance </w:t>
                      </w:r>
                      <w:r w:rsidR="000C5797">
                        <w:t>coefficient</w:t>
                      </w:r>
                      <w:r>
                        <w:t xml:space="preserve"> and angle of incidence. The calculated refractive index and its error are shown in the legend.</w:t>
                      </w:r>
                    </w:p>
                  </w:txbxContent>
                </v:textbox>
                <w10:wrap type="topAndBottom"/>
              </v:shape>
            </w:pict>
          </mc:Fallback>
        </mc:AlternateContent>
      </w:r>
      <w:r w:rsidR="00E1591D" w:rsidRPr="00127D76">
        <w:rPr>
          <w:lang w:eastAsia="en-GB"/>
        </w:rPr>
        <w:drawing>
          <wp:anchor distT="0" distB="0" distL="114300" distR="114300" simplePos="0" relativeHeight="251634176" behindDoc="0" locked="0" layoutInCell="1" allowOverlap="1" wp14:anchorId="0C216292" wp14:editId="4398C915">
            <wp:simplePos x="0" y="0"/>
            <wp:positionH relativeFrom="margin">
              <wp:align>right</wp:align>
            </wp:positionH>
            <wp:positionV relativeFrom="paragraph">
              <wp:posOffset>182880</wp:posOffset>
            </wp:positionV>
            <wp:extent cx="3131820" cy="2354580"/>
            <wp:effectExtent l="0" t="0" r="0" b="7620"/>
            <wp:wrapTopAndBottom/>
            <wp:docPr id="769965605" name="Picture 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5605" name="Picture 4" descr="A graph with red and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1820" cy="2354580"/>
                    </a:xfrm>
                    <a:prstGeom prst="rect">
                      <a:avLst/>
                    </a:prstGeom>
                    <a:noFill/>
                    <a:ln>
                      <a:noFill/>
                    </a:ln>
                  </pic:spPr>
                </pic:pic>
              </a:graphicData>
            </a:graphic>
          </wp:anchor>
        </w:drawing>
      </w:r>
    </w:p>
    <w:p w14:paraId="3832D15D" w14:textId="4E779C1D" w:rsidR="008937D4" w:rsidRPr="008937D4" w:rsidRDefault="008A1C18" w:rsidP="008A1C18">
      <w:pPr>
        <w:pStyle w:val="IOPText"/>
        <w:rPr>
          <w:lang w:eastAsia="en-GB"/>
        </w:rPr>
      </w:pPr>
      <w:r>
        <w:rPr>
          <w:noProof/>
        </w:rPr>
        <mc:AlternateContent>
          <mc:Choice Requires="wps">
            <w:drawing>
              <wp:anchor distT="0" distB="0" distL="114300" distR="114300" simplePos="0" relativeHeight="251696640" behindDoc="0" locked="0" layoutInCell="1" allowOverlap="1" wp14:anchorId="21552B31" wp14:editId="73DBAA6A">
                <wp:simplePos x="0" y="0"/>
                <wp:positionH relativeFrom="column">
                  <wp:posOffset>635</wp:posOffset>
                </wp:positionH>
                <wp:positionV relativeFrom="paragraph">
                  <wp:posOffset>5443855</wp:posOffset>
                </wp:positionV>
                <wp:extent cx="3131820" cy="635"/>
                <wp:effectExtent l="0" t="0" r="0" b="0"/>
                <wp:wrapTopAndBottom/>
                <wp:docPr id="937195215"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252F1479" w14:textId="1779AD67" w:rsidR="008A1C18" w:rsidRPr="00D053A7" w:rsidRDefault="008A1C18" w:rsidP="008A1C18">
                            <w:pPr>
                              <w:pStyle w:val="Caption"/>
                              <w:rPr>
                                <w:rFonts w:ascii="Times New Roman" w:eastAsia="Times New Roman" w:hAnsi="Times New Roman"/>
                                <w:noProof/>
                              </w:rPr>
                            </w:pPr>
                            <w:r>
                              <w:t>Figure 9. MATLAB plot showing</w:t>
                            </w:r>
                            <w:r>
                              <w:t xml:space="preserve"> the low - high P and S polarisations using the reflectance </w:t>
                            </w:r>
                            <w:r>
                              <w:t>coefficient</w:t>
                            </w:r>
                            <w:r>
                              <w:t xml:space="preserve"> and angle of incidence. The calculated refractive index and its error are shown in the </w:t>
                            </w:r>
                            <w:r>
                              <w:t>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2B31" id="_x0000_s1031" type="#_x0000_t202" style="position:absolute;left:0;text-align:left;margin-left:.05pt;margin-top:428.65pt;width:246.6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" stroked="f">
                <v:textbox style="mso-fit-shape-to-text:t" inset="0,0,0,0">
                  <w:txbxContent>
                    <w:p w14:paraId="252F1479" w14:textId="1779AD67" w:rsidR="008A1C18" w:rsidRPr="00D053A7" w:rsidRDefault="008A1C18" w:rsidP="008A1C18">
                      <w:pPr>
                        <w:pStyle w:val="Caption"/>
                        <w:rPr>
                          <w:rFonts w:ascii="Times New Roman" w:eastAsia="Times New Roman" w:hAnsi="Times New Roman"/>
                          <w:noProof/>
                        </w:rPr>
                      </w:pPr>
                      <w:r>
                        <w:t>Figure 9. MATLAB plot showing</w:t>
                      </w:r>
                      <w:r>
                        <w:t xml:space="preserve"> the low - high P and S polarisations using the reflectance </w:t>
                      </w:r>
                      <w:r>
                        <w:t>coefficient</w:t>
                      </w:r>
                      <w:r>
                        <w:t xml:space="preserve"> and angle of incidence. The calculated refractive index and its error are shown in the </w:t>
                      </w:r>
                      <w:r>
                        <w:t>legend.</w:t>
                      </w:r>
                    </w:p>
                  </w:txbxContent>
                </v:textbox>
                <w10:wrap type="topAndBottom"/>
              </v:shape>
            </w:pict>
          </mc:Fallback>
        </mc:AlternateContent>
      </w:r>
    </w:p>
    <w:p w14:paraId="35672840" w14:textId="77777777" w:rsidR="00127D76" w:rsidRDefault="00127D76" w:rsidP="007E4B50">
      <w:pPr>
        <w:pStyle w:val="IOPText"/>
        <w:rPr>
          <w:lang w:eastAsia="en-GB"/>
        </w:rPr>
      </w:pPr>
    </w:p>
    <w:p w14:paraId="2525DB21" w14:textId="0C18F4A8" w:rsidR="00CF4E4D" w:rsidRPr="00603820" w:rsidRDefault="00CF4E4D" w:rsidP="00CF4E4D">
      <w:pPr>
        <w:pStyle w:val="IOPH2"/>
        <w:rPr>
          <w:lang w:eastAsia="en-GB"/>
        </w:rPr>
      </w:pPr>
      <w:r>
        <w:rPr>
          <w:lang w:eastAsia="en-GB"/>
        </w:rPr>
        <w:t>4.</w:t>
      </w:r>
      <w:r w:rsidR="008A1C18">
        <w:rPr>
          <w:lang w:eastAsia="en-GB"/>
        </w:rPr>
        <w:t>3</w:t>
      </w:r>
      <w:r>
        <w:rPr>
          <w:lang w:eastAsia="en-GB"/>
        </w:rPr>
        <w:t xml:space="preserve"> Fresnel Coefficient</w:t>
      </w:r>
    </w:p>
    <w:p w14:paraId="2F76AF80" w14:textId="11C908A1" w:rsidR="00603820" w:rsidRDefault="00982F4D" w:rsidP="007A7C2F">
      <w:pPr>
        <w:pStyle w:val="IOPText"/>
      </w:pPr>
      <w:r>
        <w:t xml:space="preserve">Looking at figures </w:t>
      </w:r>
      <w:r w:rsidR="008A1C18">
        <w:t>7</w:t>
      </w:r>
      <w:r>
        <w:t xml:space="preserve"> and </w:t>
      </w:r>
      <w:r w:rsidR="008A1C18">
        <w:t>9</w:t>
      </w:r>
      <w:r>
        <w:t xml:space="preserve"> </w:t>
      </w:r>
      <w:r w:rsidR="008479D2">
        <w:t>the S and P polarisations for both low – high and high – low indexes sh</w:t>
      </w:r>
      <w:r w:rsidR="004429E3">
        <w:t xml:space="preserve">ow that when the polariser was rotated to be in the P plane the reflectance </w:t>
      </w:r>
      <w:r w:rsidR="006A4719">
        <w:t>coefficient decreased towards 0 at around 55</w:t>
      </w:r>
      <w:r w:rsidR="006A4719" w:rsidRPr="007A7C2F">
        <w:t>°</w:t>
      </w:r>
      <w:r w:rsidR="006A4719">
        <w:t xml:space="preserve"> showing the Brewsters angle in both figures.</w:t>
      </w:r>
      <w:r w:rsidR="001E0DFB">
        <w:t xml:space="preserve"> The calculations for the refractive index were done in MATLAB and documented in the legend. These calculations were done using the </w:t>
      </w:r>
      <w:proofErr w:type="spellStart"/>
      <w:r w:rsidR="00272D29">
        <w:t>PolFit</w:t>
      </w:r>
      <w:proofErr w:type="spellEnd"/>
      <w:r w:rsidR="00272D29">
        <w:t xml:space="preserve"> command taking the </w:t>
      </w:r>
      <w:r w:rsidR="002B11FD">
        <w:t>1st</w:t>
      </w:r>
      <w:r w:rsidR="00272D29">
        <w:t xml:space="preserve"> index</w:t>
      </w:r>
      <w:r w:rsidR="002B11FD">
        <w:t xml:space="preserve"> as the refractive index and the 2</w:t>
      </w:r>
      <w:r w:rsidR="002B11FD" w:rsidRPr="002B11FD">
        <w:rPr>
          <w:vertAlign w:val="superscript"/>
        </w:rPr>
        <w:t>nd</w:t>
      </w:r>
      <w:r w:rsidR="002B11FD">
        <w:t xml:space="preserve"> index as the calculated error (A.2)</w:t>
      </w:r>
    </w:p>
    <w:p w14:paraId="6CFC53F2" w14:textId="22FDA2D9" w:rsidR="002B11FD" w:rsidRDefault="002B11FD" w:rsidP="007A7C2F">
      <w:pPr>
        <w:pStyle w:val="IOPText"/>
      </w:pPr>
    </w:p>
    <w:p w14:paraId="2507E7C4" w14:textId="1D79D6C6" w:rsidR="002F53C3" w:rsidRDefault="002B11FD" w:rsidP="002F53C3">
      <w:pPr>
        <w:pStyle w:val="IOPText"/>
      </w:pPr>
      <w:r>
        <w:t xml:space="preserve">The </w:t>
      </w:r>
      <w:r w:rsidR="00B41691">
        <w:t xml:space="preserve">data shown in both plots </w:t>
      </w:r>
      <w:r w:rsidR="00DA0544">
        <w:t>agree with the theoretical value for the refractive index as for low – high refractive index</w:t>
      </w:r>
      <w:r w:rsidR="0077195A">
        <w:t>, it</w:t>
      </w:r>
      <w:r w:rsidR="00DA0544">
        <w:t xml:space="preserve"> was calculated to be 1.46 ± 0.17 in the P plane and 1.69 </w:t>
      </w:r>
      <w:r w:rsidR="00DA0544">
        <w:t>±</w:t>
      </w:r>
      <w:r w:rsidR="00DA0544">
        <w:t xml:space="preserve"> 0.021 in the S plane. For high – low the P plane’s refractive index was calculated to be 1.39 </w:t>
      </w:r>
      <w:r w:rsidR="00DA0544">
        <w:t>±</w:t>
      </w:r>
      <w:r w:rsidR="00DA0544">
        <w:t xml:space="preserve"> 0.</w:t>
      </w:r>
      <w:r w:rsidR="002F53C3">
        <w:t xml:space="preserve">3 and 1.37 </w:t>
      </w:r>
      <w:r w:rsidR="002F53C3">
        <w:t>±</w:t>
      </w:r>
      <w:r w:rsidR="002F53C3">
        <w:t xml:space="preserve"> 0.043 in the S plane.</w:t>
      </w:r>
    </w:p>
    <w:p w14:paraId="7B9579F7" w14:textId="0F4FA839" w:rsidR="002F53C3" w:rsidRDefault="002F53C3" w:rsidP="002F53C3">
      <w:pPr>
        <w:pStyle w:val="IOPText"/>
      </w:pPr>
    </w:p>
    <w:p w14:paraId="6424CB8B" w14:textId="2425D366" w:rsidR="0021749A" w:rsidRDefault="002F53C3" w:rsidP="008E43D8">
      <w:pPr>
        <w:pStyle w:val="IOPText"/>
      </w:pPr>
      <w:r>
        <w:t>Th</w:t>
      </w:r>
      <w:r w:rsidR="008E43D8">
        <w:t>e errors in the S plane were significantly lower than in the P plane and were also lower than the errors for Snell’s law and Brewster</w:t>
      </w:r>
      <w:r w:rsidR="0077195A">
        <w:t>’</w:t>
      </w:r>
      <w:r w:rsidR="008E43D8">
        <w:t xml:space="preserve">s </w:t>
      </w:r>
      <w:r w:rsidR="0077195A">
        <w:t>a</w:t>
      </w:r>
      <w:r w:rsidR="008E43D8">
        <w:t xml:space="preserve">ngle calculations. This is due to </w:t>
      </w:r>
      <w:r w:rsidR="00987A18">
        <w:t xml:space="preserve">a few issues </w:t>
      </w:r>
      <w:r w:rsidR="0077195A">
        <w:t>including</w:t>
      </w:r>
      <w:r w:rsidR="00987A18">
        <w:t xml:space="preserve"> bad polarising filters </w:t>
      </w:r>
      <w:r w:rsidR="0077195A">
        <w:t>that</w:t>
      </w:r>
      <w:r w:rsidR="00987A18">
        <w:t xml:space="preserve"> would randomly not polarise some of the laser </w:t>
      </w:r>
      <w:r w:rsidR="003436BB">
        <w:t>and thus effect the optical detector</w:t>
      </w:r>
      <w:r w:rsidR="00D50C04">
        <w:t>’</w:t>
      </w:r>
      <w:r w:rsidR="003436BB">
        <w:t>s reading</w:t>
      </w:r>
      <w:r w:rsidR="00D50C04">
        <w:t>’s</w:t>
      </w:r>
      <w:r w:rsidR="003436BB">
        <w:t>, the optical detector</w:t>
      </w:r>
      <w:r w:rsidR="00D50C04">
        <w:t>’</w:t>
      </w:r>
      <w:r w:rsidR="00FA1151">
        <w:t xml:space="preserve">s scale would show an error as the power of the laser was too high and lastly imperfections in the quartz half-cylinder as there were many scratches and </w:t>
      </w:r>
      <w:r w:rsidR="00DA1894">
        <w:t>a large chip in one of the sides.</w:t>
      </w:r>
    </w:p>
    <w:p w14:paraId="2D6BEFEF" w14:textId="4DB56315" w:rsidR="00DA1894" w:rsidRDefault="00DA1894" w:rsidP="008E43D8">
      <w:pPr>
        <w:pStyle w:val="IOPText"/>
      </w:pPr>
    </w:p>
    <w:p w14:paraId="6790B956" w14:textId="77777777" w:rsidR="00DA1894" w:rsidRDefault="00DA1894" w:rsidP="008E43D8">
      <w:pPr>
        <w:pStyle w:val="IOPText"/>
      </w:pPr>
    </w:p>
    <w:p w14:paraId="2CDEC1A7" w14:textId="49B97494" w:rsidR="00E022E2" w:rsidRDefault="00E022E2" w:rsidP="00E022E2">
      <w:pPr>
        <w:pStyle w:val="IOPH1"/>
      </w:pPr>
      <w:r>
        <w:t>5. Discussion</w:t>
      </w:r>
    </w:p>
    <w:p w14:paraId="6A52AF43" w14:textId="1DA69295" w:rsidR="00E022E2" w:rsidRDefault="00E022E2" w:rsidP="00E022E2">
      <w:pPr>
        <w:pStyle w:val="IOPH2"/>
      </w:pPr>
      <w:r>
        <w:t>5.1 Snell’s Law</w:t>
      </w:r>
    </w:p>
    <w:p w14:paraId="5E17A3D3" w14:textId="6EC06076" w:rsidR="00E022E2" w:rsidRDefault="00CA4B07" w:rsidP="008A1C18">
      <w:pPr>
        <w:pStyle w:val="IOPText"/>
      </w:pPr>
      <w:r>
        <w:t xml:space="preserve">The refractive index calculated using Snell’s Law was 1.462 </w:t>
      </w:r>
      <w:r>
        <w:t>±</w:t>
      </w:r>
      <w:r>
        <w:t xml:space="preserve"> 0.1. This value is </w:t>
      </w:r>
      <w:r w:rsidR="00913BFE">
        <w:t xml:space="preserve">very close to the real value of refractive index of </w:t>
      </w:r>
      <w:r w:rsidR="0072533A">
        <w:t>quartz,</w:t>
      </w:r>
      <w:r w:rsidR="00913BFE">
        <w:t xml:space="preserve"> which is 1.458, this is due to the experiment not requiring the polariser or optical detector which led to better </w:t>
      </w:r>
      <w:r w:rsidR="006158E0">
        <w:t>results. The</w:t>
      </w:r>
      <w:r w:rsidR="00913BFE">
        <w:t xml:space="preserve"> error however is large due to the </w:t>
      </w:r>
      <w:r w:rsidR="00E25161">
        <w:t xml:space="preserve">reading errors in both the angle of incidence and refraction as </w:t>
      </w:r>
      <w:r w:rsidR="00E310E1">
        <w:t xml:space="preserve">it was given to be </w:t>
      </w:r>
      <w:r w:rsidR="00E310E1">
        <w:t>±</w:t>
      </w:r>
      <w:r w:rsidR="00E310E1">
        <w:t xml:space="preserve"> 0.05° which was used in the error propagation calculations. </w:t>
      </w:r>
    </w:p>
    <w:p w14:paraId="7B2E8149" w14:textId="77777777" w:rsidR="008A1C18" w:rsidRDefault="008A1C18" w:rsidP="008A1C18">
      <w:pPr>
        <w:pStyle w:val="IOPText"/>
        <w:ind w:firstLine="0"/>
      </w:pPr>
    </w:p>
    <w:p w14:paraId="1A9FDD93" w14:textId="77777777" w:rsidR="000C5797" w:rsidRDefault="000C5797" w:rsidP="00743CC0">
      <w:pPr>
        <w:pStyle w:val="IOPH2"/>
      </w:pPr>
    </w:p>
    <w:p w14:paraId="6E91665B" w14:textId="77777777" w:rsidR="000C5797" w:rsidRDefault="000C5797" w:rsidP="00743CC0">
      <w:pPr>
        <w:pStyle w:val="IOPH2"/>
      </w:pPr>
    </w:p>
    <w:p w14:paraId="2A05C4AC" w14:textId="77777777" w:rsidR="000C5797" w:rsidRDefault="000C5797" w:rsidP="00743CC0">
      <w:pPr>
        <w:pStyle w:val="IOPH2"/>
      </w:pPr>
    </w:p>
    <w:p w14:paraId="2DEBBF0B" w14:textId="77777777" w:rsidR="000C5797" w:rsidRDefault="000C5797" w:rsidP="00743CC0">
      <w:pPr>
        <w:pStyle w:val="IOPH2"/>
      </w:pPr>
    </w:p>
    <w:p w14:paraId="5C5F3693" w14:textId="7DECD988" w:rsidR="00743CC0" w:rsidRDefault="00743CC0" w:rsidP="00743CC0">
      <w:pPr>
        <w:pStyle w:val="IOPH2"/>
      </w:pPr>
      <w:r>
        <w:t>5.</w:t>
      </w:r>
      <w:r w:rsidR="000C5797">
        <w:t>2</w:t>
      </w:r>
      <w:r>
        <w:t xml:space="preserve"> </w:t>
      </w:r>
      <w:r w:rsidR="00D50C04">
        <w:t>Brewster’s</w:t>
      </w:r>
      <w:r>
        <w:t xml:space="preserve"> </w:t>
      </w:r>
      <w:r w:rsidR="00D50C04">
        <w:t>a</w:t>
      </w:r>
      <w:r>
        <w:t>ngle</w:t>
      </w:r>
    </w:p>
    <w:p w14:paraId="0A147739" w14:textId="3C21AC7F" w:rsidR="00743CC0" w:rsidRDefault="00743CC0" w:rsidP="00743CC0">
      <w:pPr>
        <w:pStyle w:val="IOPText"/>
      </w:pPr>
      <w:r>
        <w:t xml:space="preserve">The Brewsters </w:t>
      </w:r>
      <w:r w:rsidR="00D50C04">
        <w:t>a</w:t>
      </w:r>
      <w:r>
        <w:t xml:space="preserve">ngle was </w:t>
      </w:r>
      <w:r w:rsidR="0072533A">
        <w:t>experimentally</w:t>
      </w:r>
      <w:r>
        <w:t xml:space="preserve"> established during the Fresnel Coeffi</w:t>
      </w:r>
      <w:r w:rsidR="004878D2">
        <w:t>cient data collection b</w:t>
      </w:r>
      <w:r w:rsidR="00D50C04">
        <w:t>y</w:t>
      </w:r>
      <w:r w:rsidR="004878D2">
        <w:t xml:space="preserve"> observing the reflection power output drop to near 0° and become delocali</w:t>
      </w:r>
      <w:r w:rsidR="00D50C04">
        <w:t>z</w:t>
      </w:r>
      <w:r w:rsidR="004878D2">
        <w:t>ed. Using the Brewster</w:t>
      </w:r>
      <w:r w:rsidR="00D50C04">
        <w:t>’</w:t>
      </w:r>
      <w:r w:rsidR="004878D2">
        <w:t xml:space="preserve">s </w:t>
      </w:r>
      <w:r w:rsidR="00D50C04">
        <w:t>a</w:t>
      </w:r>
      <w:r w:rsidR="004878D2">
        <w:t xml:space="preserve">ngle equation the true Brewsters Angle for the </w:t>
      </w:r>
      <w:r w:rsidR="0096573E">
        <w:t>quartz half-cylinder is around 55.</w:t>
      </w:r>
      <w:r w:rsidR="00EC2825">
        <w:t xml:space="preserve">55°. This </w:t>
      </w:r>
      <w:r w:rsidR="00D50C04">
        <w:t>a</w:t>
      </w:r>
      <w:r w:rsidR="00EC2825">
        <w:t xml:space="preserve">ngle could have been more accurately </w:t>
      </w:r>
      <w:r w:rsidR="0072533A">
        <w:t xml:space="preserve">observed </w:t>
      </w:r>
      <w:r w:rsidR="00D50C04">
        <w:t>i</w:t>
      </w:r>
      <w:r w:rsidR="0072533A">
        <w:t>f the iteration of</w:t>
      </w:r>
      <w:r w:rsidR="00D50C04">
        <w:t xml:space="preserve"> the</w:t>
      </w:r>
      <w:r w:rsidR="0072533A">
        <w:t xml:space="preserve"> incident angle was lower from 5 to 1. </w:t>
      </w:r>
    </w:p>
    <w:p w14:paraId="3DE3DF50" w14:textId="77777777" w:rsidR="0021749A" w:rsidRDefault="0021749A" w:rsidP="007453A0">
      <w:pPr>
        <w:pStyle w:val="IOPText"/>
        <w:ind w:firstLine="0"/>
      </w:pPr>
    </w:p>
    <w:p w14:paraId="3B824CA8" w14:textId="3D5A8D3F" w:rsidR="0072533A" w:rsidRDefault="0072533A" w:rsidP="0072533A">
      <w:pPr>
        <w:pStyle w:val="IOPH2"/>
      </w:pPr>
      <w:r>
        <w:t>5.3 Fresnel Coefficient</w:t>
      </w:r>
    </w:p>
    <w:p w14:paraId="7AFF01C6" w14:textId="2F20AEAF" w:rsidR="0072533A" w:rsidRDefault="003972A8" w:rsidP="0072533A">
      <w:pPr>
        <w:pStyle w:val="IOPText"/>
      </w:pPr>
      <w:r>
        <w:t xml:space="preserve">The refractive index calculated for each plane of polarisation and each material index was </w:t>
      </w:r>
      <w:r w:rsidR="00932FD3">
        <w:t xml:space="preserve">1.46 </w:t>
      </w:r>
      <w:r w:rsidR="00932FD3">
        <w:t>±</w:t>
      </w:r>
      <w:r w:rsidR="00932FD3">
        <w:t xml:space="preserve"> 0.17 for P and 1.69 </w:t>
      </w:r>
      <w:r w:rsidR="00932FD3">
        <w:t>±</w:t>
      </w:r>
      <w:r w:rsidR="00932FD3">
        <w:t xml:space="preserve"> 0.021 for S</w:t>
      </w:r>
      <w:r w:rsidR="00D50C04">
        <w:t>,</w:t>
      </w:r>
      <w:r w:rsidR="00932FD3">
        <w:t xml:space="preserve"> with the quartz half-cylinder in the low – high index. Then it was c</w:t>
      </w:r>
      <w:r w:rsidR="006E0D3D">
        <w:t xml:space="preserve">alculated as 1.39 </w:t>
      </w:r>
      <w:r w:rsidR="006E0D3D">
        <w:t>±</w:t>
      </w:r>
      <w:r w:rsidR="006E0D3D">
        <w:rPr>
          <w:b/>
          <w:bCs/>
        </w:rPr>
        <w:t xml:space="preserve"> </w:t>
      </w:r>
      <w:r w:rsidR="006E0D3D">
        <w:t xml:space="preserve">0.3 for P and </w:t>
      </w:r>
      <w:r w:rsidR="00AF5B17">
        <w:t xml:space="preserve">1.37 </w:t>
      </w:r>
      <w:r w:rsidR="00AF5B17">
        <w:t>±</w:t>
      </w:r>
      <w:r w:rsidR="00AF5B17">
        <w:t xml:space="preserve"> 0.043 for S in the high – low index. This method should have resulted in a lower error than the other methods due to its direct mathematical relation to the refractive index without relying on experimental measurements. But as clearly seen in the P polarisation planes the error is significantly higher than the S planes. This is due to </w:t>
      </w:r>
      <w:r w:rsidR="00533954">
        <w:t xml:space="preserve">the imperfections in both the polariser and the quartz which </w:t>
      </w:r>
      <w:r w:rsidR="001E4766">
        <w:t xml:space="preserve">would affect the P plane more than the S plane as the laser was aligned with the S plane so when the polariser is rotated it </w:t>
      </w:r>
      <w:r w:rsidR="00D50C04">
        <w:t>is</w:t>
      </w:r>
      <w:r w:rsidR="001E4766">
        <w:t xml:space="preserve">n’t polarising </w:t>
      </w:r>
      <w:r w:rsidR="008A1C18">
        <w:t>all</w:t>
      </w:r>
      <w:r w:rsidR="001E4766">
        <w:t xml:space="preserve"> the light from the laser. </w:t>
      </w:r>
    </w:p>
    <w:p w14:paraId="1654AE45" w14:textId="77777777" w:rsidR="001E4766" w:rsidRDefault="001E4766" w:rsidP="0072533A">
      <w:pPr>
        <w:pStyle w:val="IOPText"/>
      </w:pPr>
    </w:p>
    <w:p w14:paraId="3CD7E734" w14:textId="095AECCD" w:rsidR="001E4766" w:rsidRDefault="001E4766" w:rsidP="001E4766">
      <w:pPr>
        <w:pStyle w:val="IOPH1"/>
      </w:pPr>
      <w:r>
        <w:t>6. Conclusion</w:t>
      </w:r>
    </w:p>
    <w:p w14:paraId="7689FD31" w14:textId="20ABBAC2" w:rsidR="001E4766" w:rsidRPr="006E0D3D" w:rsidRDefault="005169E2" w:rsidP="001E4766">
      <w:pPr>
        <w:pStyle w:val="IOPText"/>
      </w:pPr>
      <w:r>
        <w:t>This experiment has shown that the refractive index of an unknown material can be calculated using Snell’s law, establishing Brewster</w:t>
      </w:r>
      <w:r w:rsidR="00D50C04">
        <w:t>’</w:t>
      </w:r>
      <w:r>
        <w:t>s</w:t>
      </w:r>
      <w:r w:rsidR="00D50C04">
        <w:t xml:space="preserve"> a</w:t>
      </w:r>
      <w:r w:rsidR="008A1C18">
        <w:t>ngle,</w:t>
      </w:r>
      <w:r>
        <w:t xml:space="preserve"> and using the Fresnel </w:t>
      </w:r>
      <w:r w:rsidR="00D50C04">
        <w:t>c</w:t>
      </w:r>
      <w:r>
        <w:t xml:space="preserve">oefficients. In each method the refractive index was calculated successfully and </w:t>
      </w:r>
      <w:r w:rsidR="008A1C18">
        <w:t>agreed</w:t>
      </w:r>
      <w:r>
        <w:t xml:space="preserve"> with the theoretical value of 1.458</w:t>
      </w:r>
      <w:r w:rsidR="00EB4365">
        <w:t xml:space="preserve">. </w:t>
      </w:r>
      <w:r w:rsidR="00936E21">
        <w:t>However,</w:t>
      </w:r>
      <w:r w:rsidR="00EB4365">
        <w:t xml:space="preserve"> for Snell’s Law and Brewster</w:t>
      </w:r>
      <w:r w:rsidR="00D50C04">
        <w:t>’</w:t>
      </w:r>
      <w:r w:rsidR="00EB4365">
        <w:t xml:space="preserve">s </w:t>
      </w:r>
      <w:r w:rsidR="00D50C04">
        <w:t>a</w:t>
      </w:r>
      <w:r w:rsidR="00EB4365">
        <w:t xml:space="preserve">ngle the error in the calculation was quite high which would result in a poor </w:t>
      </w:r>
      <w:r w:rsidR="005D68BE">
        <w:t xml:space="preserve">verification method for finding the refractive index of an unknown material. The Fresnel </w:t>
      </w:r>
      <w:r w:rsidR="0024170C">
        <w:t>coefficients</w:t>
      </w:r>
      <w:r w:rsidR="005D68BE">
        <w:t xml:space="preserve"> gave the smallest error when the laser was aligned in the same polarisation plane which </w:t>
      </w:r>
      <w:r w:rsidR="00A7313D">
        <w:t xml:space="preserve">makes sense due to the other two methods needing the angles </w:t>
      </w:r>
      <w:r w:rsidR="000A1CC8">
        <w:t xml:space="preserve">measured using the analogue graduated scale on the </w:t>
      </w:r>
      <w:r w:rsidR="00936E21">
        <w:t>disk.</w:t>
      </w:r>
    </w:p>
    <w:p w14:paraId="2B336368" w14:textId="0A5A1BA9" w:rsidR="007453A0" w:rsidRDefault="0021749A" w:rsidP="007453A0">
      <w:pPr>
        <w:pStyle w:val="IOPText"/>
        <w:ind w:firstLine="0"/>
      </w:pPr>
      <w:r>
        <w:t xml:space="preserve"> </w:t>
      </w:r>
    </w:p>
    <w:p w14:paraId="60D3A7F0" w14:textId="77777777" w:rsidR="007453A0" w:rsidRDefault="007453A0" w:rsidP="004D2C0F">
      <w:pPr>
        <w:pStyle w:val="IOPH3"/>
      </w:pPr>
    </w:p>
    <w:p w14:paraId="1FBE4262" w14:textId="77777777" w:rsidR="007453A0" w:rsidRDefault="007453A0" w:rsidP="004D2C0F">
      <w:pPr>
        <w:pStyle w:val="IOPH3"/>
      </w:pPr>
    </w:p>
    <w:p w14:paraId="0871A135" w14:textId="77777777" w:rsidR="003709EC" w:rsidRDefault="003709EC" w:rsidP="004D2C0F">
      <w:pPr>
        <w:pStyle w:val="IOPH3"/>
      </w:pPr>
    </w:p>
    <w:p w14:paraId="270649BE" w14:textId="77777777" w:rsidR="003709EC" w:rsidRDefault="003709EC" w:rsidP="004D2C0F">
      <w:pPr>
        <w:pStyle w:val="IOPH3"/>
      </w:pPr>
    </w:p>
    <w:p w14:paraId="1AD7ECEC" w14:textId="77777777" w:rsidR="003709EC" w:rsidRDefault="003709EC" w:rsidP="004D2C0F">
      <w:pPr>
        <w:pStyle w:val="IOPH3"/>
      </w:pPr>
    </w:p>
    <w:p w14:paraId="7FA0C056" w14:textId="77777777" w:rsidR="006228A2" w:rsidRDefault="006228A2" w:rsidP="006228A2">
      <w:pPr>
        <w:pStyle w:val="IOPH1"/>
        <w:rPr>
          <w:noProof/>
        </w:rPr>
      </w:pPr>
      <w:r>
        <w:rPr>
          <w:noProof/>
        </w:rPr>
        <w:lastRenderedPageBreak/>
        <w:t>References</w:t>
      </w:r>
    </w:p>
    <w:p w14:paraId="5A915722" w14:textId="447C11C5" w:rsidR="00FE5C8F" w:rsidRDefault="00EE6176" w:rsidP="00E86050">
      <w:pPr>
        <w:pStyle w:val="IOPRefs"/>
      </w:pPr>
      <w:r>
        <w:t>IOP</w:t>
      </w:r>
      <w:r w:rsidR="00BB0472">
        <w:t xml:space="preserve"> Glossary, </w:t>
      </w:r>
      <w:hyperlink r:id="rId23" w:history="1">
        <w:r w:rsidR="00BB0472" w:rsidRPr="00ED106F">
          <w:rPr>
            <w:rStyle w:val="Hyperlink"/>
          </w:rPr>
          <w:t>https://spark.iop.org/refractive-index</w:t>
        </w:r>
      </w:hyperlink>
      <w:r w:rsidR="00FE5C8F">
        <w:t xml:space="preserve">, </w:t>
      </w:r>
      <w:r w:rsidR="00BB0472">
        <w:t xml:space="preserve">Institute of Physics, </w:t>
      </w:r>
      <w:r w:rsidR="00FE5C8F">
        <w:t>accessed 29/03/2024</w:t>
      </w:r>
    </w:p>
    <w:p w14:paraId="5BA83E94" w14:textId="1F4547E3" w:rsidR="005223F4" w:rsidRDefault="00953F74" w:rsidP="00953F74">
      <w:pPr>
        <w:pStyle w:val="IOPRefs"/>
      </w:pPr>
      <w:r w:rsidRPr="00953F74">
        <w:t>Britannica, The Editors of Encyclopaedia. "refractive index". </w:t>
      </w:r>
      <w:r w:rsidRPr="00953F74">
        <w:rPr>
          <w:i/>
          <w:iCs/>
        </w:rPr>
        <w:t>Encyclopedia Britannica</w:t>
      </w:r>
      <w:r w:rsidRPr="00953F74">
        <w:t xml:space="preserve">, 1 Mar. 2024, </w:t>
      </w:r>
      <w:hyperlink r:id="rId24" w:history="1">
        <w:r w:rsidR="009E1170" w:rsidRPr="00D17A06">
          <w:rPr>
            <w:rStyle w:val="Hyperlink"/>
          </w:rPr>
          <w:t>https://www.britannica.com/science/refractive-index</w:t>
        </w:r>
      </w:hyperlink>
      <w:r w:rsidR="009E1170">
        <w:t xml:space="preserve"> </w:t>
      </w:r>
      <w:r w:rsidRPr="00953F74">
        <w:t>. Accessed 4 April 2024.</w:t>
      </w:r>
    </w:p>
    <w:p w14:paraId="010E480E" w14:textId="15EC681E" w:rsidR="00AA36B7" w:rsidRDefault="00736864" w:rsidP="00953F74">
      <w:pPr>
        <w:pStyle w:val="IOPRefs"/>
      </w:pPr>
      <w:r>
        <w:t xml:space="preserve">Snells Law, Wikipedia, </w:t>
      </w:r>
      <w:hyperlink r:id="rId25" w:history="1">
        <w:r w:rsidRPr="00336E8D">
          <w:rPr>
            <w:rStyle w:val="Hyperlink"/>
          </w:rPr>
          <w:t>https://en.wikipedia.org/wiki/Snell%27s_law#cite_note-1</w:t>
        </w:r>
      </w:hyperlink>
      <w:r>
        <w:t xml:space="preserve"> , </w:t>
      </w:r>
      <w:r w:rsidR="009C137D">
        <w:t xml:space="preserve">accessed </w:t>
      </w:r>
      <w:r w:rsidR="001D721F">
        <w:t>1/04/2</w:t>
      </w:r>
      <w:r w:rsidR="009C137D">
        <w:t>024</w:t>
      </w:r>
    </w:p>
    <w:p w14:paraId="556583F6" w14:textId="0240DB1A" w:rsidR="009C137D" w:rsidRDefault="004E687A" w:rsidP="00953F74">
      <w:pPr>
        <w:pStyle w:val="IOPRefs"/>
      </w:pPr>
      <w:r w:rsidRPr="004E687A">
        <w:t xml:space="preserve">Britannica, The Editors of Encyclopaedia. "Brewster’s law". Encyclopedia Britannica, 7 Dec. 2023, </w:t>
      </w:r>
      <w:hyperlink r:id="rId26" w:history="1">
        <w:r w:rsidRPr="00336E8D">
          <w:rPr>
            <w:rStyle w:val="Hyperlink"/>
          </w:rPr>
          <w:t>https://www.britannica.com/science/Brewsters-law</w:t>
        </w:r>
      </w:hyperlink>
      <w:r>
        <w:t xml:space="preserve"> </w:t>
      </w:r>
      <w:r w:rsidRPr="004E687A">
        <w:t>. Accessed 5 April 2024.</w:t>
      </w:r>
    </w:p>
    <w:p w14:paraId="4DCC4F1A" w14:textId="1EBFF942" w:rsidR="00FD74FC" w:rsidRDefault="00501DB3" w:rsidP="00953F74">
      <w:pPr>
        <w:pStyle w:val="IOPRefs"/>
      </w:pPr>
      <w:r w:rsidRPr="00501DB3">
        <w:t>Wikipedia contributors, 'Fresnel equations', </w:t>
      </w:r>
      <w:r w:rsidRPr="00501DB3">
        <w:rPr>
          <w:i/>
          <w:iCs/>
        </w:rPr>
        <w:t>Wikipedia, The Free Encyclopedia,</w:t>
      </w:r>
      <w:r w:rsidRPr="00501DB3">
        <w:t> 28 February 2024, 18:50 UTC, &lt;</w:t>
      </w:r>
      <w:hyperlink r:id="rId27" w:history="1">
        <w:r w:rsidRPr="00501DB3">
          <w:rPr>
            <w:rStyle w:val="Hyperlink"/>
          </w:rPr>
          <w:t>https://en.wikipedia.org/w/index.php?title=Fresnel_equations&amp;oldid=1210866386</w:t>
        </w:r>
      </w:hyperlink>
      <w:r w:rsidRPr="00501DB3">
        <w:t>&gt; [accessed 5 April 2024]</w:t>
      </w:r>
    </w:p>
    <w:p w14:paraId="2A8B7A16" w14:textId="2347F14F" w:rsidR="00501DB3" w:rsidRDefault="006F0A9C" w:rsidP="00953F74">
      <w:pPr>
        <w:pStyle w:val="IOPRefs"/>
      </w:pPr>
      <w:r>
        <w:t>OproSci, “Reflection &amp; Refraction Educator Kit Student Manual”, Prof Walter Johnstone, Dept. Electronic and Electrical Engineering University of Strathclyde, Glasgow</w:t>
      </w:r>
    </w:p>
    <w:p w14:paraId="46934D1E" w14:textId="77777777" w:rsidR="003709EC" w:rsidRDefault="003709EC" w:rsidP="003709EC">
      <w:pPr>
        <w:pStyle w:val="IOPRefs"/>
        <w:numPr>
          <w:ilvl w:val="0"/>
          <w:numId w:val="0"/>
        </w:numPr>
      </w:pPr>
    </w:p>
    <w:p w14:paraId="1F17FC12" w14:textId="73B2D8EC" w:rsidR="003709EC" w:rsidRPr="00C13F6B" w:rsidRDefault="003709EC" w:rsidP="003709EC">
      <w:pPr>
        <w:pStyle w:val="IOPH1"/>
      </w:pPr>
      <w:r>
        <w:t>Appe</w:t>
      </w:r>
      <w:r w:rsidRPr="00C13F6B">
        <w:t>ndix</w:t>
      </w:r>
    </w:p>
    <w:p w14:paraId="2FD38833" w14:textId="6B01F4B8" w:rsidR="003709EC" w:rsidRDefault="003709EC" w:rsidP="003709EC">
      <w:pPr>
        <w:pStyle w:val="IOPText"/>
      </w:pPr>
      <w:r w:rsidRPr="00C13F6B">
        <w:t>A.1</w:t>
      </w:r>
      <w:r w:rsidR="007377FB" w:rsidRPr="00C13F6B">
        <w:t xml:space="preserve"> </w:t>
      </w:r>
      <m:oMath>
        <m:r>
          <m:rPr>
            <m:sty m:val="p"/>
          </m:rP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∂θ</m:t>
                    </m:r>
                  </m:den>
                </m:f>
                <m:r>
                  <w:rPr>
                    <w:rFonts w:ascii="Cambria Math" w:hAnsi="Cambria Math"/>
                  </w:rPr>
                  <m:t>∆θ)</m:t>
                </m:r>
              </m:e>
              <m:sup>
                <m:r>
                  <w:rPr>
                    <w:rFonts w:ascii="Cambria Math" w:hAnsi="Cambria Math"/>
                  </w:rPr>
                  <m:t>2</m:t>
                </m:r>
              </m:sup>
            </m:sSup>
          </m:e>
        </m:rad>
      </m:oMath>
      <w:r w:rsidR="00EC59F5">
        <w:t xml:space="preserve">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r>
                  <m:rPr>
                    <m:sty m:val="p"/>
                  </m:rPr>
                  <w:rPr>
                    <w:rFonts w:ascii="Cambria Math" w:hAnsi="Cambria Math"/>
                  </w:rPr>
                  <m:t>cos⁡</m:t>
                </m:r>
                <m:r>
                  <w:rPr>
                    <w:rFonts w:ascii="Cambria Math" w:hAnsi="Cambria Math"/>
                  </w:rPr>
                  <m:t>(θ)/</m:t>
                </m:r>
                <m:r>
                  <m:rPr>
                    <m:sty m:val="p"/>
                  </m:rPr>
                  <w:rPr>
                    <w:rFonts w:ascii="Cambria Math" w:hAnsi="Cambria Math"/>
                  </w:rPr>
                  <m:t>sin⁡</m:t>
                </m:r>
                <m:r>
                  <w:rPr>
                    <w:rFonts w:ascii="Cambria Math" w:hAnsi="Cambria Math"/>
                  </w:rPr>
                  <m:t>(θ)</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e>
        </m:rad>
      </m:oMath>
    </w:p>
    <w:p w14:paraId="5F83EB48" w14:textId="76873640" w:rsidR="007D0A64" w:rsidRPr="00096225" w:rsidRDefault="007D0A64" w:rsidP="003709EC">
      <w:pPr>
        <w:pStyle w:val="IOPText"/>
      </w:pPr>
      <m:oMathPara>
        <m:oMath>
          <m:r>
            <w:rPr>
              <w:rFonts w:ascii="Cambria Math" w:hAnsi="Cambria Math"/>
            </w:rPr>
            <m:t>=</m:t>
          </m:r>
          <m:r>
            <w:rPr>
              <w:rFonts w:ascii="Cambria Math" w:hAnsi="Cambria Math"/>
            </w:rPr>
            <m:t>0.0786</m:t>
          </m:r>
        </m:oMath>
      </m:oMathPara>
    </w:p>
    <w:p w14:paraId="0F2740B1" w14:textId="08E37F45" w:rsidR="00096225" w:rsidRPr="00096225" w:rsidRDefault="00096225" w:rsidP="003709EC">
      <w:pPr>
        <w:pStyle w:val="IOPText"/>
      </w:pPr>
      <m:oMathPara>
        <m:oMath>
          <m:r>
            <w:rPr>
              <w:rFonts w:ascii="Cambria Math" w:hAnsi="Cambria Math"/>
            </w:rPr>
            <m:t>=7.86e-2</m:t>
          </m:r>
        </m:oMath>
      </m:oMathPara>
    </w:p>
    <w:p w14:paraId="4E574C86" w14:textId="4AF72C06" w:rsidR="00096225" w:rsidRPr="00406120" w:rsidRDefault="00096225" w:rsidP="003709EC">
      <w:pPr>
        <w:pStyle w:val="IOPText"/>
      </w:pPr>
      <m:oMathPara>
        <m:oMath>
          <m:r>
            <w:rPr>
              <w:rFonts w:ascii="Cambria Math" w:hAnsi="Cambria Math"/>
            </w:rPr>
            <m:t>R=1.47 ±0.08</m:t>
          </m:r>
        </m:oMath>
      </m:oMathPara>
    </w:p>
    <w:p w14:paraId="3AE00DB2" w14:textId="7365CCF4" w:rsidR="000C5797" w:rsidRDefault="000C5797" w:rsidP="003709EC">
      <w:pPr>
        <w:pStyle w:val="IOPText"/>
      </w:pPr>
      <w:r>
        <w:t>A.2</w:t>
      </w:r>
    </w:p>
    <w:p w14:paraId="2EA50B32" w14:textId="68850DC3"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clc</w:t>
      </w:r>
      <w:proofErr w:type="spellEnd"/>
      <w:r w:rsidRPr="000C5797">
        <w:rPr>
          <w:rFonts w:ascii="Consolas" w:eastAsia="Times New Roman" w:hAnsi="Consolas"/>
          <w:color w:val="212121"/>
          <w:sz w:val="21"/>
          <w:szCs w:val="21"/>
          <w:lang w:eastAsia="en-GB"/>
        </w:rPr>
        <w:t>;</w:t>
      </w:r>
      <w:proofErr w:type="gramEnd"/>
    </w:p>
    <w:p w14:paraId="0CAB4BF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clear;</w:t>
      </w:r>
      <w:proofErr w:type="gramEnd"/>
    </w:p>
    <w:p w14:paraId="228F060C"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3E7CBB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Snell's Law data</w:t>
      </w:r>
    </w:p>
    <w:p w14:paraId="4E7FA8D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 [0, 0.06104854, 0.121869343, 0.190808995, 0.241921896, 0.292371705, 0.342020143, 0.406736643, 0.4539905, 0.48480962, 0.515038075, 0.559192903, 0.601815023</w:t>
      </w:r>
      <w:proofErr w:type="gramStart"/>
      <w:r w:rsidRPr="000C5797">
        <w:rPr>
          <w:rFonts w:ascii="Consolas" w:eastAsia="Times New Roman" w:hAnsi="Consolas"/>
          <w:color w:val="212121"/>
          <w:sz w:val="21"/>
          <w:szCs w:val="21"/>
          <w:lang w:eastAsia="en-GB"/>
        </w:rPr>
        <w:t>];</w:t>
      </w:r>
      <w:proofErr w:type="gramEnd"/>
    </w:p>
    <w:p w14:paraId="127C124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Sini = [0, 0.087155743, 0.173648178, 0.258819045, 0.342020143, 0.422618262, 0.5, 0.573576436, 0.64278761, 0.707106781, 0.766044443, 0.819152044, 0.866025404</w:t>
      </w:r>
      <w:proofErr w:type="gramStart"/>
      <w:r w:rsidRPr="000C5797">
        <w:rPr>
          <w:rFonts w:ascii="Consolas" w:eastAsia="Times New Roman" w:hAnsi="Consolas"/>
          <w:color w:val="212121"/>
          <w:sz w:val="21"/>
          <w:szCs w:val="21"/>
          <w:lang w:eastAsia="en-GB"/>
        </w:rPr>
        <w:t>];</w:t>
      </w:r>
      <w:proofErr w:type="gramEnd"/>
    </w:p>
    <w:p w14:paraId="3CD5D1AF"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1DA00A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xml:space="preserve">% Error in Sini and </w:t>
      </w:r>
      <w:proofErr w:type="spellStart"/>
      <w:r w:rsidRPr="000C5797">
        <w:rPr>
          <w:rFonts w:ascii="Consolas" w:eastAsia="Times New Roman" w:hAnsi="Consolas"/>
          <w:color w:val="008013"/>
          <w:sz w:val="21"/>
          <w:szCs w:val="21"/>
          <w:lang w:eastAsia="en-GB"/>
        </w:rPr>
        <w:t>Sinr</w:t>
      </w:r>
      <w:proofErr w:type="spellEnd"/>
    </w:p>
    <w:p w14:paraId="535753C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error_Sini</w:t>
      </w:r>
      <w:proofErr w:type="spellEnd"/>
      <w:r w:rsidRPr="000C5797">
        <w:rPr>
          <w:rFonts w:ascii="Consolas" w:eastAsia="Times New Roman" w:hAnsi="Consolas"/>
          <w:color w:val="212121"/>
          <w:sz w:val="21"/>
          <w:szCs w:val="21"/>
          <w:lang w:eastAsia="en-GB"/>
        </w:rPr>
        <w:t xml:space="preserve"> = </w:t>
      </w:r>
      <w:proofErr w:type="gramStart"/>
      <w:r w:rsidRPr="000C5797">
        <w:rPr>
          <w:rFonts w:ascii="Consolas" w:eastAsia="Times New Roman" w:hAnsi="Consolas"/>
          <w:color w:val="212121"/>
          <w:sz w:val="21"/>
          <w:szCs w:val="21"/>
          <w:lang w:eastAsia="en-GB"/>
        </w:rPr>
        <w:t>0.05;</w:t>
      </w:r>
      <w:proofErr w:type="gramEnd"/>
    </w:p>
    <w:p w14:paraId="58365FD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error_Sinr</w:t>
      </w:r>
      <w:proofErr w:type="spellEnd"/>
      <w:r w:rsidRPr="000C5797">
        <w:rPr>
          <w:rFonts w:ascii="Consolas" w:eastAsia="Times New Roman" w:hAnsi="Consolas"/>
          <w:color w:val="212121"/>
          <w:sz w:val="21"/>
          <w:szCs w:val="21"/>
          <w:lang w:eastAsia="en-GB"/>
        </w:rPr>
        <w:t xml:space="preserve"> = </w:t>
      </w:r>
      <w:proofErr w:type="gramStart"/>
      <w:r w:rsidRPr="000C5797">
        <w:rPr>
          <w:rFonts w:ascii="Consolas" w:eastAsia="Times New Roman" w:hAnsi="Consolas"/>
          <w:color w:val="212121"/>
          <w:sz w:val="21"/>
          <w:szCs w:val="21"/>
          <w:lang w:eastAsia="en-GB"/>
        </w:rPr>
        <w:t>0.05;</w:t>
      </w:r>
      <w:proofErr w:type="gramEnd"/>
    </w:p>
    <w:p w14:paraId="3907DE2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DE23B3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Define incident angles from 0 to 60 degrees</w:t>
      </w:r>
    </w:p>
    <w:p w14:paraId="6B07480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incident_angles_deg</w:t>
      </w:r>
      <w:proofErr w:type="spellEnd"/>
      <w:r w:rsidRPr="000C5797">
        <w:rPr>
          <w:rFonts w:ascii="Consolas" w:eastAsia="Times New Roman" w:hAnsi="Consolas"/>
          <w:color w:val="212121"/>
          <w:sz w:val="21"/>
          <w:szCs w:val="21"/>
          <w:lang w:eastAsia="en-GB"/>
        </w:rPr>
        <w:t xml:space="preserve"> = 0:</w:t>
      </w:r>
      <w:proofErr w:type="gramStart"/>
      <w:r w:rsidRPr="000C5797">
        <w:rPr>
          <w:rFonts w:ascii="Consolas" w:eastAsia="Times New Roman" w:hAnsi="Consolas"/>
          <w:color w:val="212121"/>
          <w:sz w:val="21"/>
          <w:szCs w:val="21"/>
          <w:lang w:eastAsia="en-GB"/>
        </w:rPr>
        <w:t>60;</w:t>
      </w:r>
      <w:proofErr w:type="gramEnd"/>
    </w:p>
    <w:p w14:paraId="11644A9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incident_angles_rad</w:t>
      </w:r>
      <w:proofErr w:type="spellEnd"/>
      <w:r w:rsidRPr="000C5797">
        <w:rPr>
          <w:rFonts w:ascii="Consolas" w:eastAsia="Times New Roman" w:hAnsi="Consolas"/>
          <w:color w:val="212121"/>
          <w:sz w:val="21"/>
          <w:szCs w:val="21"/>
          <w:lang w:eastAsia="en-GB"/>
        </w:rPr>
        <w:t xml:space="preserve"> = deg2rad(</w:t>
      </w:r>
      <w:proofErr w:type="spellStart"/>
      <w:r w:rsidRPr="000C5797">
        <w:rPr>
          <w:rFonts w:ascii="Consolas" w:eastAsia="Times New Roman" w:hAnsi="Consolas"/>
          <w:color w:val="212121"/>
          <w:sz w:val="21"/>
          <w:szCs w:val="21"/>
          <w:lang w:eastAsia="en-GB"/>
        </w:rPr>
        <w:t>incident_angles_deg</w:t>
      </w:r>
      <w:proofErr w:type="spellEnd"/>
      <w:proofErr w:type="gramStart"/>
      <w:r w:rsidRPr="000C5797">
        <w:rPr>
          <w:rFonts w:ascii="Consolas" w:eastAsia="Times New Roman" w:hAnsi="Consolas"/>
          <w:color w:val="212121"/>
          <w:sz w:val="21"/>
          <w:szCs w:val="21"/>
          <w:lang w:eastAsia="en-GB"/>
        </w:rPr>
        <w:t>);</w:t>
      </w:r>
      <w:proofErr w:type="gramEnd"/>
    </w:p>
    <w:p w14:paraId="4F8DF598"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4139C4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Calculate corresponding refracted angles using Snell's Law</w:t>
      </w:r>
    </w:p>
    <w:p w14:paraId="4F5F951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n1 = 1; </w:t>
      </w:r>
      <w:r w:rsidRPr="000C5797">
        <w:rPr>
          <w:rFonts w:ascii="Consolas" w:eastAsia="Times New Roman" w:hAnsi="Consolas"/>
          <w:color w:val="008013"/>
          <w:sz w:val="21"/>
          <w:szCs w:val="21"/>
          <w:lang w:eastAsia="en-GB"/>
        </w:rPr>
        <w:t>% Refractive index of medium 1</w:t>
      </w:r>
    </w:p>
    <w:p w14:paraId="20E7041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n2 = 1.458; </w:t>
      </w:r>
      <w:r w:rsidRPr="000C5797">
        <w:rPr>
          <w:rFonts w:ascii="Consolas" w:eastAsia="Times New Roman" w:hAnsi="Consolas"/>
          <w:color w:val="008013"/>
          <w:sz w:val="21"/>
          <w:szCs w:val="21"/>
          <w:lang w:eastAsia="en-GB"/>
        </w:rPr>
        <w:t>% Refractive index of medium 2</w:t>
      </w:r>
    </w:p>
    <w:p w14:paraId="5993FE4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refracted_angles_rad</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asin</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n1 / n2 * sin(</w:t>
      </w:r>
      <w:proofErr w:type="spellStart"/>
      <w:r w:rsidRPr="000C5797">
        <w:rPr>
          <w:rFonts w:ascii="Consolas" w:eastAsia="Times New Roman" w:hAnsi="Consolas"/>
          <w:color w:val="212121"/>
          <w:sz w:val="21"/>
          <w:szCs w:val="21"/>
          <w:lang w:eastAsia="en-GB"/>
        </w:rPr>
        <w:t>incident_angles_rad</w:t>
      </w:r>
      <w:proofErr w:type="spellEnd"/>
      <w:r w:rsidRPr="000C5797">
        <w:rPr>
          <w:rFonts w:ascii="Consolas" w:eastAsia="Times New Roman" w:hAnsi="Consolas"/>
          <w:color w:val="212121"/>
          <w:sz w:val="21"/>
          <w:szCs w:val="21"/>
          <w:lang w:eastAsia="en-GB"/>
        </w:rPr>
        <w:t>));</w:t>
      </w:r>
    </w:p>
    <w:p w14:paraId="1D8EDE89"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CFBE11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data points with error bars</w:t>
      </w:r>
    </w:p>
    <w:p w14:paraId="35F73FD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figure(</w:t>
      </w:r>
      <w:proofErr w:type="gramEnd"/>
      <w:r w:rsidRPr="000C5797">
        <w:rPr>
          <w:rFonts w:ascii="Consolas" w:eastAsia="Times New Roman" w:hAnsi="Consolas"/>
          <w:color w:val="212121"/>
          <w:sz w:val="21"/>
          <w:szCs w:val="21"/>
          <w:lang w:eastAsia="en-GB"/>
        </w:rPr>
        <w:t>1);</w:t>
      </w:r>
    </w:p>
    <w:p w14:paraId="6958168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Sini, </w:t>
      </w:r>
      <w:proofErr w:type="spellStart"/>
      <w:r w:rsidRPr="000C5797">
        <w:rPr>
          <w:rFonts w:ascii="Consolas" w:eastAsia="Times New Roman" w:hAnsi="Consolas"/>
          <w:color w:val="212121"/>
          <w:sz w:val="21"/>
          <w:szCs w:val="21"/>
          <w:lang w:eastAsia="en-GB"/>
        </w:rPr>
        <w:t>error_Sini</w:t>
      </w:r>
      <w:proofErr w:type="spellEnd"/>
      <w:r w:rsidRPr="000C5797">
        <w:rPr>
          <w:rFonts w:ascii="Consolas" w:eastAsia="Times New Roman" w:hAnsi="Consolas"/>
          <w:color w:val="212121"/>
          <w:sz w:val="21"/>
          <w:szCs w:val="21"/>
          <w:lang w:eastAsia="en-GB"/>
        </w:rPr>
        <w:t xml:space="preserve">*ones(size(Sini)), </w:t>
      </w:r>
      <w:proofErr w:type="spellStart"/>
      <w:r w:rsidRPr="000C5797">
        <w:rPr>
          <w:rFonts w:ascii="Consolas" w:eastAsia="Times New Roman" w:hAnsi="Consolas"/>
          <w:color w:val="212121"/>
          <w:sz w:val="21"/>
          <w:szCs w:val="21"/>
          <w:lang w:eastAsia="en-GB"/>
        </w:rPr>
        <w:t>error_Sini</w:t>
      </w:r>
      <w:proofErr w:type="spellEnd"/>
      <w:r w:rsidRPr="000C5797">
        <w:rPr>
          <w:rFonts w:ascii="Consolas" w:eastAsia="Times New Roman" w:hAnsi="Consolas"/>
          <w:color w:val="212121"/>
          <w:sz w:val="21"/>
          <w:szCs w:val="21"/>
          <w:lang w:eastAsia="en-GB"/>
        </w:rPr>
        <w:t xml:space="preserve">*ones(size(Sini)), </w:t>
      </w:r>
      <w:proofErr w:type="spellStart"/>
      <w:r w:rsidRPr="000C5797">
        <w:rPr>
          <w:rFonts w:ascii="Consolas" w:eastAsia="Times New Roman" w:hAnsi="Consolas"/>
          <w:color w:val="212121"/>
          <w:sz w:val="21"/>
          <w:szCs w:val="21"/>
          <w:lang w:eastAsia="en-GB"/>
        </w:rPr>
        <w:t>error_Sinr</w:t>
      </w:r>
      <w:proofErr w:type="spellEnd"/>
      <w:r w:rsidRPr="000C5797">
        <w:rPr>
          <w:rFonts w:ascii="Consolas" w:eastAsia="Times New Roman" w:hAnsi="Consolas"/>
          <w:color w:val="212121"/>
          <w:sz w:val="21"/>
          <w:szCs w:val="21"/>
          <w:lang w:eastAsia="en-GB"/>
        </w:rPr>
        <w:t>*ones(size(</w:t>
      </w: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error_Sinr</w:t>
      </w:r>
      <w:proofErr w:type="spellEnd"/>
      <w:r w:rsidRPr="000C5797">
        <w:rPr>
          <w:rFonts w:ascii="Consolas" w:eastAsia="Times New Roman" w:hAnsi="Consolas"/>
          <w:color w:val="212121"/>
          <w:sz w:val="21"/>
          <w:szCs w:val="21"/>
          <w:lang w:eastAsia="en-GB"/>
        </w:rPr>
        <w:t>*ones(size(</w:t>
      </w: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'o'</w:t>
      </w:r>
      <w:r w:rsidRPr="000C5797">
        <w:rPr>
          <w:rFonts w:ascii="Consolas" w:eastAsia="Times New Roman" w:hAnsi="Consolas"/>
          <w:color w:val="212121"/>
          <w:sz w:val="21"/>
          <w:szCs w:val="21"/>
          <w:lang w:eastAsia="en-GB"/>
        </w:rPr>
        <w:t>);</w:t>
      </w:r>
    </w:p>
    <w:p w14:paraId="7366396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on</w:t>
      </w:r>
      <w:r w:rsidRPr="000C5797">
        <w:rPr>
          <w:rFonts w:ascii="Consolas" w:eastAsia="Times New Roman" w:hAnsi="Consolas"/>
          <w:color w:val="212121"/>
          <w:sz w:val="21"/>
          <w:szCs w:val="21"/>
          <w:lang w:eastAsia="en-GB"/>
        </w:rPr>
        <w:t>;</w:t>
      </w:r>
      <w:proofErr w:type="gramEnd"/>
    </w:p>
    <w:p w14:paraId="33B5DD65"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2FB3A9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Fit a line</w:t>
      </w:r>
    </w:p>
    <w:p w14:paraId="5B0396F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p = </w:t>
      </w:r>
      <w:proofErr w:type="spellStart"/>
      <w:proofErr w:type="gramStart"/>
      <w:r w:rsidRPr="000C5797">
        <w:rPr>
          <w:rFonts w:ascii="Consolas" w:eastAsia="Times New Roman" w:hAnsi="Consolas"/>
          <w:color w:val="212121"/>
          <w:sz w:val="21"/>
          <w:szCs w:val="21"/>
          <w:lang w:eastAsia="en-GB"/>
        </w:rPr>
        <w:t>polyfit</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Sini, 1); </w:t>
      </w:r>
      <w:r w:rsidRPr="000C5797">
        <w:rPr>
          <w:rFonts w:ascii="Consolas" w:eastAsia="Times New Roman" w:hAnsi="Consolas"/>
          <w:color w:val="008013"/>
          <w:sz w:val="21"/>
          <w:szCs w:val="21"/>
          <w:lang w:eastAsia="en-GB"/>
        </w:rPr>
        <w:t xml:space="preserve">% Flipped </w:t>
      </w:r>
      <w:proofErr w:type="spellStart"/>
      <w:r w:rsidRPr="000C5797">
        <w:rPr>
          <w:rFonts w:ascii="Consolas" w:eastAsia="Times New Roman" w:hAnsi="Consolas"/>
          <w:color w:val="008013"/>
          <w:sz w:val="21"/>
          <w:szCs w:val="21"/>
          <w:lang w:eastAsia="en-GB"/>
        </w:rPr>
        <w:t>Sinr</w:t>
      </w:r>
      <w:proofErr w:type="spellEnd"/>
      <w:r w:rsidRPr="000C5797">
        <w:rPr>
          <w:rFonts w:ascii="Consolas" w:eastAsia="Times New Roman" w:hAnsi="Consolas"/>
          <w:color w:val="008013"/>
          <w:sz w:val="21"/>
          <w:szCs w:val="21"/>
          <w:lang w:eastAsia="en-GB"/>
        </w:rPr>
        <w:t xml:space="preserve"> and Sini</w:t>
      </w:r>
    </w:p>
    <w:p w14:paraId="33C3289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x_fit</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linspace</w:t>
      </w:r>
      <w:proofErr w:type="spellEnd"/>
      <w:r w:rsidRPr="000C5797">
        <w:rPr>
          <w:rFonts w:ascii="Consolas" w:eastAsia="Times New Roman" w:hAnsi="Consolas"/>
          <w:color w:val="212121"/>
          <w:sz w:val="21"/>
          <w:szCs w:val="21"/>
          <w:lang w:eastAsia="en-GB"/>
        </w:rPr>
        <w:t>(</w:t>
      </w:r>
      <w:proofErr w:type="gramStart"/>
      <w:r w:rsidRPr="000C5797">
        <w:rPr>
          <w:rFonts w:ascii="Consolas" w:eastAsia="Times New Roman" w:hAnsi="Consolas"/>
          <w:color w:val="212121"/>
          <w:sz w:val="21"/>
          <w:szCs w:val="21"/>
          <w:lang w:eastAsia="en-GB"/>
        </w:rPr>
        <w:t>min(</w:t>
      </w:r>
      <w:proofErr w:type="spellStart"/>
      <w:proofErr w:type="gramEnd"/>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max(</w:t>
      </w: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100);</w:t>
      </w:r>
    </w:p>
    <w:p w14:paraId="60FA19A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y_fit</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polyval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 xml:space="preserve">p, </w:t>
      </w:r>
      <w:proofErr w:type="spellStart"/>
      <w:r w:rsidRPr="000C5797">
        <w:rPr>
          <w:rFonts w:ascii="Consolas" w:eastAsia="Times New Roman" w:hAnsi="Consolas"/>
          <w:color w:val="212121"/>
          <w:sz w:val="21"/>
          <w:szCs w:val="21"/>
          <w:lang w:eastAsia="en-GB"/>
        </w:rPr>
        <w:t>x_fit</w:t>
      </w:r>
      <w:proofErr w:type="spellEnd"/>
      <w:r w:rsidRPr="000C5797">
        <w:rPr>
          <w:rFonts w:ascii="Consolas" w:eastAsia="Times New Roman" w:hAnsi="Consolas"/>
          <w:color w:val="212121"/>
          <w:sz w:val="21"/>
          <w:szCs w:val="21"/>
          <w:lang w:eastAsia="en-GB"/>
        </w:rPr>
        <w:t>);</w:t>
      </w:r>
    </w:p>
    <w:p w14:paraId="75B6F6D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x_fit</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y_fit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'r'</w:t>
      </w:r>
      <w:r w:rsidRPr="000C5797">
        <w:rPr>
          <w:rFonts w:ascii="Consolas" w:eastAsia="Times New Roman" w:hAnsi="Consolas"/>
          <w:color w:val="212121"/>
          <w:sz w:val="21"/>
          <w:szCs w:val="21"/>
          <w:lang w:eastAsia="en-GB"/>
        </w:rPr>
        <w:t>);</w:t>
      </w:r>
    </w:p>
    <w:p w14:paraId="07290B9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4CADBBF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Calculate the gradient</w:t>
      </w:r>
    </w:p>
    <w:p w14:paraId="40113AC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gradient = </w:t>
      </w:r>
      <w:proofErr w:type="gramStart"/>
      <w:r w:rsidRPr="000C5797">
        <w:rPr>
          <w:rFonts w:ascii="Consolas" w:eastAsia="Times New Roman" w:hAnsi="Consolas"/>
          <w:color w:val="212121"/>
          <w:sz w:val="21"/>
          <w:szCs w:val="21"/>
          <w:lang w:eastAsia="en-GB"/>
        </w:rPr>
        <w:t>p(</w:t>
      </w:r>
      <w:proofErr w:type="gramEnd"/>
      <w:r w:rsidRPr="000C5797">
        <w:rPr>
          <w:rFonts w:ascii="Consolas" w:eastAsia="Times New Roman" w:hAnsi="Consolas"/>
          <w:color w:val="212121"/>
          <w:sz w:val="21"/>
          <w:szCs w:val="21"/>
          <w:lang w:eastAsia="en-GB"/>
        </w:rPr>
        <w:t>1);</w:t>
      </w:r>
    </w:p>
    <w:p w14:paraId="70093078"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2B956AA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Perform error propagation</w:t>
      </w:r>
    </w:p>
    <w:p w14:paraId="1E2A24B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Error in gradient (slope)</w:t>
      </w:r>
    </w:p>
    <w:p w14:paraId="51CF97A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error_gradient</w:t>
      </w:r>
      <w:proofErr w:type="spellEnd"/>
      <w:r w:rsidRPr="000C5797">
        <w:rPr>
          <w:rFonts w:ascii="Consolas" w:eastAsia="Times New Roman" w:hAnsi="Consolas"/>
          <w:color w:val="212121"/>
          <w:sz w:val="21"/>
          <w:szCs w:val="21"/>
          <w:lang w:eastAsia="en-GB"/>
        </w:rPr>
        <w:t xml:space="preserve"> = </w:t>
      </w:r>
      <w:proofErr w:type="gramStart"/>
      <w:r w:rsidRPr="000C5797">
        <w:rPr>
          <w:rFonts w:ascii="Consolas" w:eastAsia="Times New Roman" w:hAnsi="Consolas"/>
          <w:color w:val="212121"/>
          <w:sz w:val="21"/>
          <w:szCs w:val="21"/>
          <w:lang w:eastAsia="en-GB"/>
        </w:rPr>
        <w:t>sqrt(</w:t>
      </w:r>
      <w:proofErr w:type="gram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error_Sinr</w:t>
      </w:r>
      <w:proofErr w:type="spellEnd"/>
      <w:r w:rsidRPr="000C5797">
        <w:rPr>
          <w:rFonts w:ascii="Consolas" w:eastAsia="Times New Roman" w:hAnsi="Consolas"/>
          <w:color w:val="212121"/>
          <w:sz w:val="21"/>
          <w:szCs w:val="21"/>
          <w:lang w:eastAsia="en-GB"/>
        </w:rPr>
        <w:t xml:space="preserve"> / range(</w:t>
      </w: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error_Sini</w:t>
      </w:r>
      <w:proofErr w:type="spellEnd"/>
      <w:r w:rsidRPr="000C5797">
        <w:rPr>
          <w:rFonts w:ascii="Consolas" w:eastAsia="Times New Roman" w:hAnsi="Consolas"/>
          <w:color w:val="212121"/>
          <w:sz w:val="21"/>
          <w:szCs w:val="21"/>
          <w:lang w:eastAsia="en-GB"/>
        </w:rPr>
        <w:t xml:space="preserve"> / range(Sini))^2);</w:t>
      </w:r>
    </w:p>
    <w:p w14:paraId="23FB038C"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FC3C5B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Display the gradient and its error</w:t>
      </w:r>
    </w:p>
    <w:p w14:paraId="4484A54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disp</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'Gradient of the best-fit line: '</w:t>
      </w:r>
      <w:r w:rsidRPr="000C5797">
        <w:rPr>
          <w:rFonts w:ascii="Consolas" w:eastAsia="Times New Roman" w:hAnsi="Consolas"/>
          <w:color w:val="212121"/>
          <w:sz w:val="21"/>
          <w:szCs w:val="21"/>
          <w:lang w:eastAsia="en-GB"/>
        </w:rPr>
        <w:t>, num2str(gradient)]);</w:t>
      </w:r>
    </w:p>
    <w:p w14:paraId="2FC50CE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disp</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'Error in gradient: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error_gradient</w:t>
      </w:r>
      <w:proofErr w:type="spellEnd"/>
      <w:r w:rsidRPr="000C5797">
        <w:rPr>
          <w:rFonts w:ascii="Consolas" w:eastAsia="Times New Roman" w:hAnsi="Consolas"/>
          <w:color w:val="212121"/>
          <w:sz w:val="21"/>
          <w:szCs w:val="21"/>
          <w:lang w:eastAsia="en-GB"/>
        </w:rPr>
        <w:t>)]);</w:t>
      </w:r>
    </w:p>
    <w:p w14:paraId="358DB72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8B8A2A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lastRenderedPageBreak/>
        <w:t>% Plot theoretical Snell's Law</w:t>
      </w:r>
    </w:p>
    <w:p w14:paraId="7E446C5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 sin</w:t>
      </w:r>
      <w:proofErr w:type="gram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refracted_angles_rad</w:t>
      </w:r>
      <w:proofErr w:type="spellEnd"/>
      <w:r w:rsidRPr="000C5797">
        <w:rPr>
          <w:rFonts w:ascii="Consolas" w:eastAsia="Times New Roman" w:hAnsi="Consolas"/>
          <w:color w:val="212121"/>
          <w:sz w:val="21"/>
          <w:szCs w:val="21"/>
          <w:lang w:eastAsia="en-GB"/>
        </w:rPr>
        <w:t>),sin(</w:t>
      </w:r>
      <w:proofErr w:type="spellStart"/>
      <w:r w:rsidRPr="000C5797">
        <w:rPr>
          <w:rFonts w:ascii="Consolas" w:eastAsia="Times New Roman" w:hAnsi="Consolas"/>
          <w:color w:val="212121"/>
          <w:sz w:val="21"/>
          <w:szCs w:val="21"/>
          <w:lang w:eastAsia="en-GB"/>
        </w:rPr>
        <w:t>incident_angles_rad</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'g--'</w:t>
      </w:r>
      <w:r w:rsidRPr="000C5797">
        <w:rPr>
          <w:rFonts w:ascii="Consolas" w:eastAsia="Times New Roman" w:hAnsi="Consolas"/>
          <w:color w:val="212121"/>
          <w:sz w:val="21"/>
          <w:szCs w:val="21"/>
          <w:lang w:eastAsia="en-GB"/>
        </w:rPr>
        <w:t>);</w:t>
      </w:r>
    </w:p>
    <w:p w14:paraId="21FDC5C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F998B0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Sinθr</w:t>
      </w:r>
      <w:proofErr w:type="spellEnd"/>
      <w:r w:rsidRPr="000C5797">
        <w:rPr>
          <w:rFonts w:ascii="Consolas" w:eastAsia="Times New Roman" w:hAnsi="Consolas"/>
          <w:color w:val="A709F5"/>
          <w:sz w:val="21"/>
          <w:szCs w:val="21"/>
          <w:lang w:eastAsia="en-GB"/>
        </w:rPr>
        <w:t>'</w:t>
      </w:r>
      <w:proofErr w:type="gramStart"/>
      <w:r w:rsidRPr="000C5797">
        <w:rPr>
          <w:rFonts w:ascii="Consolas" w:eastAsia="Times New Roman" w:hAnsi="Consolas"/>
          <w:color w:val="212121"/>
          <w:sz w:val="21"/>
          <w:szCs w:val="21"/>
          <w:lang w:eastAsia="en-GB"/>
        </w:rPr>
        <w:t>);</w:t>
      </w:r>
      <w:proofErr w:type="gramEnd"/>
    </w:p>
    <w:p w14:paraId="60788C8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Sinθi</w:t>
      </w:r>
      <w:proofErr w:type="spellEnd"/>
      <w:r w:rsidRPr="000C5797">
        <w:rPr>
          <w:rFonts w:ascii="Consolas" w:eastAsia="Times New Roman" w:hAnsi="Consolas"/>
          <w:color w:val="A709F5"/>
          <w:sz w:val="21"/>
          <w:szCs w:val="21"/>
          <w:lang w:eastAsia="en-GB"/>
        </w:rPr>
        <w:t>'</w:t>
      </w:r>
      <w:proofErr w:type="gramStart"/>
      <w:r w:rsidRPr="000C5797">
        <w:rPr>
          <w:rFonts w:ascii="Consolas" w:eastAsia="Times New Roman" w:hAnsi="Consolas"/>
          <w:color w:val="212121"/>
          <w:sz w:val="21"/>
          <w:szCs w:val="21"/>
          <w:lang w:eastAsia="en-GB"/>
        </w:rPr>
        <w:t>);</w:t>
      </w:r>
      <w:proofErr w:type="gramEnd"/>
    </w:p>
    <w:p w14:paraId="0BB3D4D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title(</w:t>
      </w:r>
      <w:proofErr w:type="gramEnd"/>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Snells</w:t>
      </w:r>
      <w:proofErr w:type="spellEnd"/>
      <w:r w:rsidRPr="000C5797">
        <w:rPr>
          <w:rFonts w:ascii="Consolas" w:eastAsia="Times New Roman" w:hAnsi="Consolas"/>
          <w:color w:val="A709F5"/>
          <w:sz w:val="21"/>
          <w:szCs w:val="21"/>
          <w:lang w:eastAsia="en-GB"/>
        </w:rPr>
        <w:t xml:space="preserve"> law experimental and theoretical plot'</w:t>
      </w:r>
      <w:r w:rsidRPr="000C5797">
        <w:rPr>
          <w:rFonts w:ascii="Consolas" w:eastAsia="Times New Roman" w:hAnsi="Consolas"/>
          <w:color w:val="212121"/>
          <w:sz w:val="21"/>
          <w:szCs w:val="21"/>
          <w:lang w:eastAsia="en-GB"/>
        </w:rPr>
        <w:t>);</w:t>
      </w:r>
    </w:p>
    <w:p w14:paraId="0CF9D02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'Data Points with Error Bars'</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'Best-fit Line'</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xml:space="preserve">'Theoretical </w:t>
      </w:r>
      <w:proofErr w:type="spellStart"/>
      <w:r w:rsidRPr="000C5797">
        <w:rPr>
          <w:rFonts w:ascii="Consolas" w:eastAsia="Times New Roman" w:hAnsi="Consolas"/>
          <w:color w:val="A709F5"/>
          <w:sz w:val="21"/>
          <w:szCs w:val="21"/>
          <w:lang w:eastAsia="en-GB"/>
        </w:rPr>
        <w:t>Snell''s</w:t>
      </w:r>
      <w:proofErr w:type="spellEnd"/>
      <w:r w:rsidRPr="000C5797">
        <w:rPr>
          <w:rFonts w:ascii="Consolas" w:eastAsia="Times New Roman" w:hAnsi="Consolas"/>
          <w:color w:val="A709F5"/>
          <w:sz w:val="21"/>
          <w:szCs w:val="21"/>
          <w:lang w:eastAsia="en-GB"/>
        </w:rPr>
        <w:t xml:space="preserve"> Law (n1=1, n2=1.458)'</w:t>
      </w:r>
      <w:r w:rsidRPr="000C5797">
        <w:rPr>
          <w:rFonts w:ascii="Consolas" w:eastAsia="Times New Roman" w:hAnsi="Consolas"/>
          <w:color w:val="212121"/>
          <w:sz w:val="21"/>
          <w:szCs w:val="21"/>
          <w:lang w:eastAsia="en-GB"/>
        </w:rPr>
        <w:t>);</w:t>
      </w:r>
    </w:p>
    <w:p w14:paraId="66B2D53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grid </w:t>
      </w:r>
      <w:r w:rsidRPr="000C5797">
        <w:rPr>
          <w:rFonts w:ascii="Consolas" w:eastAsia="Times New Roman" w:hAnsi="Consolas"/>
          <w:color w:val="A709F5"/>
          <w:sz w:val="21"/>
          <w:szCs w:val="21"/>
          <w:lang w:eastAsia="en-GB"/>
        </w:rPr>
        <w:t xml:space="preserve">on </w:t>
      </w:r>
    </w:p>
    <w:p w14:paraId="75AA542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xlim</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[0 0.7])</w:t>
      </w:r>
    </w:p>
    <w:p w14:paraId="226C413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ylim</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[0 1])</w:t>
      </w:r>
    </w:p>
    <w:p w14:paraId="2E0E2F4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"Position"</w:t>
      </w:r>
      <w:r w:rsidRPr="000C5797">
        <w:rPr>
          <w:rFonts w:ascii="Consolas" w:eastAsia="Times New Roman" w:hAnsi="Consolas"/>
          <w:color w:val="212121"/>
          <w:sz w:val="21"/>
          <w:szCs w:val="21"/>
          <w:lang w:eastAsia="en-GB"/>
        </w:rPr>
        <w:t>, [0.14856,0.75794,0.51823,0.12788])</w:t>
      </w:r>
    </w:p>
    <w:p w14:paraId="7139546B" w14:textId="77777777" w:rsidR="000C5797" w:rsidRPr="000C5797" w:rsidRDefault="000C5797" w:rsidP="000C5797">
      <w:pPr>
        <w:shd w:val="clear" w:color="auto" w:fill="F5F5F5"/>
        <w:spacing w:after="15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off</w:t>
      </w:r>
      <w:proofErr w:type="gramEnd"/>
    </w:p>
    <w:p w14:paraId="3F687698" w14:textId="77777777" w:rsidR="000C5797" w:rsidRPr="000C5797" w:rsidRDefault="000C5797" w:rsidP="000C5797">
      <w:pPr>
        <w:spacing w:after="240" w:line="259" w:lineRule="atLeast"/>
        <w:rPr>
          <w:rFonts w:ascii="Consolas" w:eastAsia="Times New Roman" w:hAnsi="Consolas"/>
          <w:color w:val="212121"/>
          <w:sz w:val="21"/>
          <w:szCs w:val="21"/>
          <w:lang w:eastAsia="en-GB"/>
        </w:rPr>
      </w:pPr>
    </w:p>
    <w:p w14:paraId="259A8A7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4BE207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xml:space="preserve">% </w:t>
      </w:r>
      <w:proofErr w:type="spellStart"/>
      <w:r w:rsidRPr="000C5797">
        <w:rPr>
          <w:rFonts w:ascii="Consolas" w:eastAsia="Times New Roman" w:hAnsi="Consolas"/>
          <w:color w:val="008013"/>
          <w:sz w:val="21"/>
          <w:szCs w:val="21"/>
          <w:lang w:eastAsia="en-GB"/>
        </w:rPr>
        <w:t>Freznel</w:t>
      </w:r>
      <w:proofErr w:type="spellEnd"/>
      <w:r w:rsidRPr="000C5797">
        <w:rPr>
          <w:rFonts w:ascii="Consolas" w:eastAsia="Times New Roman" w:hAnsi="Consolas"/>
          <w:color w:val="008013"/>
          <w:sz w:val="21"/>
          <w:szCs w:val="21"/>
          <w:lang w:eastAsia="en-GB"/>
        </w:rPr>
        <w:t xml:space="preserve"> Coefficients</w:t>
      </w:r>
    </w:p>
    <w:p w14:paraId="7CF0420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 [10,15,20,25,30,35,40,45,50,55,60,65,70,75,80,85,90</w:t>
      </w:r>
      <w:proofErr w:type="gramStart"/>
      <w:r w:rsidRPr="000C5797">
        <w:rPr>
          <w:rFonts w:ascii="Consolas" w:eastAsia="Times New Roman" w:hAnsi="Consolas"/>
          <w:color w:val="212121"/>
          <w:sz w:val="21"/>
          <w:szCs w:val="21"/>
          <w:lang w:eastAsia="en-GB"/>
        </w:rPr>
        <w:t>];</w:t>
      </w:r>
      <w:proofErr w:type="gramEnd"/>
    </w:p>
    <w:p w14:paraId="28220DB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SPolarisationLowHigh</w:t>
      </w:r>
      <w:proofErr w:type="spellEnd"/>
      <w:r w:rsidRPr="000C5797">
        <w:rPr>
          <w:rFonts w:ascii="Consolas" w:eastAsia="Times New Roman" w:hAnsi="Consolas"/>
          <w:color w:val="212121"/>
          <w:sz w:val="21"/>
          <w:szCs w:val="21"/>
          <w:lang w:eastAsia="en-GB"/>
        </w:rPr>
        <w:t xml:space="preserve"> = [0.048,0.051,0.054,0.064,0.068,0.074,0.081,0.097,0.116,0.163,0.169,0.207,0.314,0.429,0.569,0.753,0.995</w:t>
      </w:r>
      <w:proofErr w:type="gramStart"/>
      <w:r w:rsidRPr="000C5797">
        <w:rPr>
          <w:rFonts w:ascii="Consolas" w:eastAsia="Times New Roman" w:hAnsi="Consolas"/>
          <w:color w:val="212121"/>
          <w:sz w:val="21"/>
          <w:szCs w:val="21"/>
          <w:lang w:eastAsia="en-GB"/>
        </w:rPr>
        <w:t>];</w:t>
      </w:r>
      <w:proofErr w:type="gramEnd"/>
    </w:p>
    <w:p w14:paraId="3D74F30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xml:space="preserve"> = [0.041,0.049,0.026,0.023,0.019,0.015,0.013,0.009,0.006,0.001,0.028,0.045,0.053,0.104,0.262,0.541,0.993</w:t>
      </w:r>
      <w:proofErr w:type="gramStart"/>
      <w:r w:rsidRPr="000C5797">
        <w:rPr>
          <w:rFonts w:ascii="Consolas" w:eastAsia="Times New Roman" w:hAnsi="Consolas"/>
          <w:color w:val="212121"/>
          <w:sz w:val="21"/>
          <w:szCs w:val="21"/>
          <w:lang w:eastAsia="en-GB"/>
        </w:rPr>
        <w:t>];</w:t>
      </w:r>
      <w:proofErr w:type="gramEnd"/>
    </w:p>
    <w:p w14:paraId="4A9C53AC"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A42B83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figure(</w:t>
      </w:r>
      <w:proofErr w:type="gramEnd"/>
      <w:r w:rsidRPr="000C5797">
        <w:rPr>
          <w:rFonts w:ascii="Consolas" w:eastAsia="Times New Roman" w:hAnsi="Consolas"/>
          <w:color w:val="212121"/>
          <w:sz w:val="21"/>
          <w:szCs w:val="21"/>
          <w:lang w:eastAsia="en-GB"/>
        </w:rPr>
        <w:t>2);</w:t>
      </w:r>
    </w:p>
    <w:p w14:paraId="1CA0E6F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3C8C62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on</w:t>
      </w:r>
      <w:proofErr w:type="gramEnd"/>
    </w:p>
    <w:p w14:paraId="2865AF44"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0017DE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xml:space="preserve">% Plot the measured points using </w:t>
      </w:r>
      <w:proofErr w:type="spellStart"/>
      <w:proofErr w:type="gramStart"/>
      <w:r w:rsidRPr="000C5797">
        <w:rPr>
          <w:rFonts w:ascii="Consolas" w:eastAsia="Times New Roman" w:hAnsi="Consolas"/>
          <w:color w:val="008013"/>
          <w:sz w:val="21"/>
          <w:szCs w:val="21"/>
          <w:lang w:eastAsia="en-GB"/>
        </w:rPr>
        <w:t>errorbar</w:t>
      </w:r>
      <w:proofErr w:type="spellEnd"/>
      <w:r w:rsidRPr="000C5797">
        <w:rPr>
          <w:rFonts w:ascii="Consolas" w:eastAsia="Times New Roman" w:hAnsi="Consolas"/>
          <w:color w:val="008013"/>
          <w:sz w:val="21"/>
          <w:szCs w:val="21"/>
          <w:lang w:eastAsia="en-GB"/>
        </w:rPr>
        <w:t>(</w:t>
      </w:r>
      <w:proofErr w:type="gramEnd"/>
      <w:r w:rsidRPr="000C5797">
        <w:rPr>
          <w:rFonts w:ascii="Consolas" w:eastAsia="Times New Roman" w:hAnsi="Consolas"/>
          <w:color w:val="008013"/>
          <w:sz w:val="21"/>
          <w:szCs w:val="21"/>
          <w:lang w:eastAsia="en-GB"/>
        </w:rPr>
        <w:t>)</w:t>
      </w:r>
    </w:p>
    <w:p w14:paraId="3448A5B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0.05 * ones(size(</w:t>
      </w: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w:t>
      </w:r>
      <w:r w:rsidRPr="000C5797">
        <w:rPr>
          <w:rFonts w:ascii="Consolas" w:eastAsia="Times New Roman" w:hAnsi="Consolas"/>
          <w:color w:val="212121"/>
          <w:sz w:val="21"/>
          <w:szCs w:val="21"/>
          <w:lang w:eastAsia="en-GB"/>
        </w:rPr>
        <w:t>);</w:t>
      </w:r>
    </w:p>
    <w:p w14:paraId="620B502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SPolarisationLowHigh</w:t>
      </w:r>
      <w:proofErr w:type="spellEnd"/>
      <w:r w:rsidRPr="000C5797">
        <w:rPr>
          <w:rFonts w:ascii="Consolas" w:eastAsia="Times New Roman" w:hAnsi="Consolas"/>
          <w:color w:val="212121"/>
          <w:sz w:val="21"/>
          <w:szCs w:val="21"/>
          <w:lang w:eastAsia="en-GB"/>
        </w:rPr>
        <w:t>, 0.05 * ones(size(</w:t>
      </w: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ro</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w:t>
      </w:r>
    </w:p>
    <w:p w14:paraId="670EB1BF"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9C5D47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Add vertical line at Brewster's angle</w:t>
      </w:r>
    </w:p>
    <w:p w14:paraId="7574982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line(</w:t>
      </w:r>
      <w:proofErr w:type="gramEnd"/>
      <w:r w:rsidRPr="000C5797">
        <w:rPr>
          <w:rFonts w:ascii="Consolas" w:eastAsia="Times New Roman" w:hAnsi="Consolas"/>
          <w:color w:val="212121"/>
          <w:sz w:val="21"/>
          <w:szCs w:val="21"/>
          <w:lang w:eastAsia="en-GB"/>
        </w:rPr>
        <w:t xml:space="preserve">[55, 55], </w:t>
      </w:r>
      <w:proofErr w:type="spellStart"/>
      <w:r w:rsidRPr="000C5797">
        <w:rPr>
          <w:rFonts w:ascii="Consolas" w:eastAsia="Times New Roman" w:hAnsi="Consolas"/>
          <w:color w:val="212121"/>
          <w:sz w:val="21"/>
          <w:szCs w:val="21"/>
          <w:lang w:eastAsia="en-GB"/>
        </w:rPr>
        <w:t>ylim</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Color</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'k'</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LineStyle</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w:t>
      </w:r>
    </w:p>
    <w:p w14:paraId="14FE99A4"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658F15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'Angle of incidence (degrees)'</w:t>
      </w:r>
      <w:r w:rsidRPr="000C5797">
        <w:rPr>
          <w:rFonts w:ascii="Consolas" w:eastAsia="Times New Roman" w:hAnsi="Consolas"/>
          <w:color w:val="212121"/>
          <w:sz w:val="21"/>
          <w:szCs w:val="21"/>
          <w:lang w:eastAsia="en-GB"/>
        </w:rPr>
        <w:t>);</w:t>
      </w:r>
    </w:p>
    <w:p w14:paraId="1D2F320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'Reflection coefficient'</w:t>
      </w:r>
      <w:r w:rsidRPr="000C5797">
        <w:rPr>
          <w:rFonts w:ascii="Consolas" w:eastAsia="Times New Roman" w:hAnsi="Consolas"/>
          <w:color w:val="212121"/>
          <w:sz w:val="21"/>
          <w:szCs w:val="21"/>
          <w:lang w:eastAsia="en-GB"/>
        </w:rPr>
        <w:t>);</w:t>
      </w:r>
    </w:p>
    <w:p w14:paraId="369F22D1"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207717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 polarisation data Low - High'</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data Low - High'</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Angle'</w:t>
      </w:r>
      <w:r w:rsidRPr="000C5797">
        <w:rPr>
          <w:rFonts w:ascii="Consolas" w:eastAsia="Times New Roman" w:hAnsi="Consolas"/>
          <w:color w:val="212121"/>
          <w:sz w:val="21"/>
          <w:szCs w:val="21"/>
          <w:lang w:eastAsia="en-GB"/>
        </w:rPr>
        <w:t>);</w:t>
      </w:r>
    </w:p>
    <w:p w14:paraId="429884E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axis </w:t>
      </w:r>
      <w:r w:rsidRPr="000C5797">
        <w:rPr>
          <w:rFonts w:ascii="Consolas" w:eastAsia="Times New Roman" w:hAnsi="Consolas"/>
          <w:color w:val="A709F5"/>
          <w:sz w:val="21"/>
          <w:szCs w:val="21"/>
          <w:lang w:eastAsia="en-GB"/>
        </w:rPr>
        <w:t>normal</w:t>
      </w:r>
    </w:p>
    <w:p w14:paraId="70302F6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grid </w:t>
      </w:r>
      <w:r w:rsidRPr="000C5797">
        <w:rPr>
          <w:rFonts w:ascii="Consolas" w:eastAsia="Times New Roman" w:hAnsi="Consolas"/>
          <w:color w:val="A709F5"/>
          <w:sz w:val="21"/>
          <w:szCs w:val="21"/>
          <w:lang w:eastAsia="en-GB"/>
        </w:rPr>
        <w:t>on</w:t>
      </w:r>
    </w:p>
    <w:p w14:paraId="0397117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box </w:t>
      </w:r>
      <w:r w:rsidRPr="000C5797">
        <w:rPr>
          <w:rFonts w:ascii="Consolas" w:eastAsia="Times New Roman" w:hAnsi="Consolas"/>
          <w:color w:val="A709F5"/>
          <w:sz w:val="21"/>
          <w:szCs w:val="21"/>
          <w:lang w:eastAsia="en-GB"/>
        </w:rPr>
        <w:t>on</w:t>
      </w:r>
    </w:p>
    <w:p w14:paraId="558662C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F88C7A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Generate the theory data</w:t>
      </w:r>
    </w:p>
    <w:p w14:paraId="5D61586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0:1:</w:t>
      </w:r>
      <w:proofErr w:type="gramStart"/>
      <w:r w:rsidRPr="000C5797">
        <w:rPr>
          <w:rFonts w:ascii="Consolas" w:eastAsia="Times New Roman" w:hAnsi="Consolas"/>
          <w:color w:val="212121"/>
          <w:sz w:val="21"/>
          <w:szCs w:val="21"/>
          <w:lang w:eastAsia="en-GB"/>
        </w:rPr>
        <w:t>90;</w:t>
      </w:r>
      <w:proofErr w:type="gramEnd"/>
    </w:p>
    <w:p w14:paraId="7A89E48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n = 1.458; </w:t>
      </w:r>
      <w:r w:rsidRPr="000C5797">
        <w:rPr>
          <w:rFonts w:ascii="Consolas" w:eastAsia="Times New Roman" w:hAnsi="Consolas"/>
          <w:color w:val="008013"/>
          <w:sz w:val="21"/>
          <w:szCs w:val="21"/>
          <w:lang w:eastAsia="en-GB"/>
        </w:rPr>
        <w:t>% Refractive index</w:t>
      </w:r>
    </w:p>
    <w:p w14:paraId="1710D8D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C5BD38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Rs = abs((</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n*sqrt(1 -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n*sqrt(1 -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69CE9B9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Rp = abs((-n*</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(n*</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3633B684"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8EDA47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theory data</w:t>
      </w:r>
    </w:p>
    <w:p w14:paraId="4FCA6F9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Rp, </w:t>
      </w:r>
      <w:r w:rsidRPr="000C5797">
        <w:rPr>
          <w:rFonts w:ascii="Consolas" w:eastAsia="Times New Roman" w:hAnsi="Consolas"/>
          <w:color w:val="A709F5"/>
          <w:sz w:val="21"/>
          <w:szCs w:val="21"/>
          <w:lang w:eastAsia="en-GB"/>
        </w:rPr>
        <w:t>'blue'</w:t>
      </w:r>
      <w:r w:rsidRPr="000C5797">
        <w:rPr>
          <w:rFonts w:ascii="Consolas" w:eastAsia="Times New Roman" w:hAnsi="Consolas"/>
          <w:color w:val="212121"/>
          <w:sz w:val="21"/>
          <w:szCs w:val="21"/>
          <w:lang w:eastAsia="en-GB"/>
        </w:rPr>
        <w:t>);</w:t>
      </w:r>
    </w:p>
    <w:p w14:paraId="2429083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Rs, </w:t>
      </w:r>
      <w:r w:rsidRPr="000C5797">
        <w:rPr>
          <w:rFonts w:ascii="Consolas" w:eastAsia="Times New Roman" w:hAnsi="Consolas"/>
          <w:color w:val="A709F5"/>
          <w:sz w:val="21"/>
          <w:szCs w:val="21"/>
          <w:lang w:eastAsia="en-GB"/>
        </w:rPr>
        <w:t>'red'</w:t>
      </w:r>
      <w:r w:rsidRPr="000C5797">
        <w:rPr>
          <w:rFonts w:ascii="Consolas" w:eastAsia="Times New Roman" w:hAnsi="Consolas"/>
          <w:color w:val="212121"/>
          <w:sz w:val="21"/>
          <w:szCs w:val="21"/>
          <w:lang w:eastAsia="en-GB"/>
        </w:rPr>
        <w:t>);</w:t>
      </w:r>
    </w:p>
    <w:p w14:paraId="552E186D"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46BE8A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Find the best fit</w:t>
      </w:r>
    </w:p>
    <w:p w14:paraId="1AC8834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lastRenderedPageBreak/>
        <w:t>SPolFit</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fitnlm</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SPolarisationLowHigh</w:t>
      </w:r>
      <w:proofErr w:type="spellEnd"/>
      <w:r w:rsidRPr="000C5797">
        <w:rPr>
          <w:rFonts w:ascii="Consolas" w:eastAsia="Times New Roman" w:hAnsi="Consolas"/>
          <w:color w:val="212121"/>
          <w:sz w:val="21"/>
          <w:szCs w:val="21"/>
          <w:lang w:eastAsia="en-GB"/>
        </w:rPr>
        <w:t xml:space="preserve">', @(n, theta) </w:t>
      </w:r>
      <w:proofErr w:type="spellStart"/>
      <w:r w:rsidRPr="000C5797">
        <w:rPr>
          <w:rFonts w:ascii="Consolas" w:eastAsia="Times New Roman" w:hAnsi="Consolas"/>
          <w:color w:val="212121"/>
          <w:sz w:val="21"/>
          <w:szCs w:val="21"/>
          <w:lang w:eastAsia="en-GB"/>
        </w:rPr>
        <w:t>ReflectionS</w:t>
      </w:r>
      <w:proofErr w:type="spellEnd"/>
      <w:r w:rsidRPr="000C5797">
        <w:rPr>
          <w:rFonts w:ascii="Consolas" w:eastAsia="Times New Roman" w:hAnsi="Consolas"/>
          <w:color w:val="212121"/>
          <w:sz w:val="21"/>
          <w:szCs w:val="21"/>
          <w:lang w:eastAsia="en-GB"/>
        </w:rPr>
        <w:t>(n, theta), [1.5]);</w:t>
      </w:r>
    </w:p>
    <w:p w14:paraId="1961921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PPolFit</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fitnlm</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xml:space="preserve">', @(n, theta) </w:t>
      </w:r>
      <w:proofErr w:type="spellStart"/>
      <w:r w:rsidRPr="000C5797">
        <w:rPr>
          <w:rFonts w:ascii="Consolas" w:eastAsia="Times New Roman" w:hAnsi="Consolas"/>
          <w:color w:val="212121"/>
          <w:sz w:val="21"/>
          <w:szCs w:val="21"/>
          <w:lang w:eastAsia="en-GB"/>
        </w:rPr>
        <w:t>ReflectionP</w:t>
      </w:r>
      <w:proofErr w:type="spellEnd"/>
      <w:r w:rsidRPr="000C5797">
        <w:rPr>
          <w:rFonts w:ascii="Consolas" w:eastAsia="Times New Roman" w:hAnsi="Consolas"/>
          <w:color w:val="212121"/>
          <w:sz w:val="21"/>
          <w:szCs w:val="21"/>
          <w:lang w:eastAsia="en-GB"/>
        </w:rPr>
        <w:t>(n, theta), [1.5]);</w:t>
      </w:r>
    </w:p>
    <w:p w14:paraId="4F2D4408"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697C70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Generate the fit data</w:t>
      </w:r>
    </w:p>
    <w:p w14:paraId="57BBA63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SPolFit.Coefficients</w:t>
      </w:r>
      <w:proofErr w:type="spellEnd"/>
      <w:r w:rsidRPr="000C5797">
        <w:rPr>
          <w:rFonts w:ascii="Consolas" w:eastAsia="Times New Roman" w:hAnsi="Consolas"/>
          <w:color w:val="212121"/>
          <w:sz w:val="21"/>
          <w:szCs w:val="21"/>
          <w:lang w:eastAsia="en-GB"/>
        </w:rPr>
        <w:t>{1, 1</w:t>
      </w:r>
      <w:proofErr w:type="gramStart"/>
      <w:r w:rsidRPr="000C5797">
        <w:rPr>
          <w:rFonts w:ascii="Consolas" w:eastAsia="Times New Roman" w:hAnsi="Consolas"/>
          <w:color w:val="212121"/>
          <w:sz w:val="21"/>
          <w:szCs w:val="21"/>
          <w:lang w:eastAsia="en-GB"/>
        </w:rPr>
        <w:t>};</w:t>
      </w:r>
      <w:proofErr w:type="gramEnd"/>
    </w:p>
    <w:p w14:paraId="54E3A4A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PPol_n</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PPolFit.Coefficients</w:t>
      </w:r>
      <w:proofErr w:type="spellEnd"/>
      <w:r w:rsidRPr="000C5797">
        <w:rPr>
          <w:rFonts w:ascii="Consolas" w:eastAsia="Times New Roman" w:hAnsi="Consolas"/>
          <w:color w:val="212121"/>
          <w:sz w:val="21"/>
          <w:szCs w:val="21"/>
          <w:lang w:eastAsia="en-GB"/>
        </w:rPr>
        <w:t>{1, 1</w:t>
      </w:r>
      <w:proofErr w:type="gramStart"/>
      <w:r w:rsidRPr="000C5797">
        <w:rPr>
          <w:rFonts w:ascii="Consolas" w:eastAsia="Times New Roman" w:hAnsi="Consolas"/>
          <w:color w:val="212121"/>
          <w:sz w:val="21"/>
          <w:szCs w:val="21"/>
          <w:lang w:eastAsia="en-GB"/>
        </w:rPr>
        <w:t>};</w:t>
      </w:r>
      <w:proofErr w:type="gramEnd"/>
    </w:p>
    <w:p w14:paraId="3C30885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SPol_error</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SPolFit.Coefficients</w:t>
      </w:r>
      <w:proofErr w:type="spellEnd"/>
      <w:r w:rsidRPr="000C5797">
        <w:rPr>
          <w:rFonts w:ascii="Consolas" w:eastAsia="Times New Roman" w:hAnsi="Consolas"/>
          <w:color w:val="212121"/>
          <w:sz w:val="21"/>
          <w:szCs w:val="21"/>
          <w:lang w:eastAsia="en-GB"/>
        </w:rPr>
        <w:t>{1, 2</w:t>
      </w:r>
      <w:proofErr w:type="gramStart"/>
      <w:r w:rsidRPr="000C5797">
        <w:rPr>
          <w:rFonts w:ascii="Consolas" w:eastAsia="Times New Roman" w:hAnsi="Consolas"/>
          <w:color w:val="212121"/>
          <w:sz w:val="21"/>
          <w:szCs w:val="21"/>
          <w:lang w:eastAsia="en-GB"/>
        </w:rPr>
        <w:t>};</w:t>
      </w:r>
      <w:proofErr w:type="gramEnd"/>
    </w:p>
    <w:p w14:paraId="2CEC2EA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PPol_error</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PPolFit.Coefficients</w:t>
      </w:r>
      <w:proofErr w:type="spellEnd"/>
      <w:r w:rsidRPr="000C5797">
        <w:rPr>
          <w:rFonts w:ascii="Consolas" w:eastAsia="Times New Roman" w:hAnsi="Consolas"/>
          <w:color w:val="212121"/>
          <w:sz w:val="21"/>
          <w:szCs w:val="21"/>
          <w:lang w:eastAsia="en-GB"/>
        </w:rPr>
        <w:t>{1, 2</w:t>
      </w:r>
      <w:proofErr w:type="gramStart"/>
      <w:r w:rsidRPr="000C5797">
        <w:rPr>
          <w:rFonts w:ascii="Consolas" w:eastAsia="Times New Roman" w:hAnsi="Consolas"/>
          <w:color w:val="212121"/>
          <w:sz w:val="21"/>
          <w:szCs w:val="21"/>
          <w:lang w:eastAsia="en-GB"/>
        </w:rPr>
        <w:t>};</w:t>
      </w:r>
      <w:proofErr w:type="gramEnd"/>
    </w:p>
    <w:p w14:paraId="7BC59DF7"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74A17D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RsFit</w:t>
      </w:r>
      <w:proofErr w:type="spellEnd"/>
      <w:r w:rsidRPr="000C5797">
        <w:rPr>
          <w:rFonts w:ascii="Consolas" w:eastAsia="Times New Roman" w:hAnsi="Consolas"/>
          <w:color w:val="212121"/>
          <w:sz w:val="21"/>
          <w:szCs w:val="21"/>
          <w:lang w:eastAsia="en-GB"/>
        </w:rPr>
        <w:t xml:space="preserve"> = abs((</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*sqrt(1 - (1/</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*sqrt(1 - (1/</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2082ABB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RpFit</w:t>
      </w:r>
      <w:proofErr w:type="spellEnd"/>
      <w:r w:rsidRPr="000C5797">
        <w:rPr>
          <w:rFonts w:ascii="Consolas" w:eastAsia="Times New Roman" w:hAnsi="Consolas"/>
          <w:color w:val="212121"/>
          <w:sz w:val="21"/>
          <w:szCs w:val="21"/>
          <w:lang w:eastAsia="en-GB"/>
        </w:rPr>
        <w:t xml:space="preserve"> = abs((-</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50016B6F"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1835BC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best fit lines</w:t>
      </w:r>
    </w:p>
    <w:p w14:paraId="07642AE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RpFit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'blue--'</w:t>
      </w:r>
      <w:r w:rsidRPr="000C5797">
        <w:rPr>
          <w:rFonts w:ascii="Consolas" w:eastAsia="Times New Roman" w:hAnsi="Consolas"/>
          <w:color w:val="212121"/>
          <w:sz w:val="21"/>
          <w:szCs w:val="21"/>
          <w:lang w:eastAsia="en-GB"/>
        </w:rPr>
        <w:t>);</w:t>
      </w:r>
    </w:p>
    <w:p w14:paraId="28CE71F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RsFit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'red--'</w:t>
      </w:r>
      <w:r w:rsidRPr="000C5797">
        <w:rPr>
          <w:rFonts w:ascii="Consolas" w:eastAsia="Times New Roman" w:hAnsi="Consolas"/>
          <w:color w:val="212121"/>
          <w:sz w:val="21"/>
          <w:szCs w:val="21"/>
          <w:lang w:eastAsia="en-GB"/>
        </w:rPr>
        <w:t>);</w:t>
      </w:r>
    </w:p>
    <w:p w14:paraId="12F7550C"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5865CF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'Angle of incidence (degrees)'</w:t>
      </w:r>
      <w:r w:rsidRPr="000C5797">
        <w:rPr>
          <w:rFonts w:ascii="Consolas" w:eastAsia="Times New Roman" w:hAnsi="Consolas"/>
          <w:color w:val="212121"/>
          <w:sz w:val="21"/>
          <w:szCs w:val="21"/>
          <w:lang w:eastAsia="en-GB"/>
        </w:rPr>
        <w:t>);</w:t>
      </w:r>
    </w:p>
    <w:p w14:paraId="7EA84A2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'Reflection coefficient'</w:t>
      </w:r>
      <w:r w:rsidRPr="000C5797">
        <w:rPr>
          <w:rFonts w:ascii="Consolas" w:eastAsia="Times New Roman" w:hAnsi="Consolas"/>
          <w:color w:val="212121"/>
          <w:sz w:val="21"/>
          <w:szCs w:val="21"/>
          <w:lang w:eastAsia="en-GB"/>
        </w:rPr>
        <w:t>);</w:t>
      </w:r>
    </w:p>
    <w:p w14:paraId="1931109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axis(</w:t>
      </w:r>
      <w:proofErr w:type="gramEnd"/>
      <w:r w:rsidRPr="000C5797">
        <w:rPr>
          <w:rFonts w:ascii="Consolas" w:eastAsia="Times New Roman" w:hAnsi="Consolas"/>
          <w:color w:val="212121"/>
          <w:sz w:val="21"/>
          <w:szCs w:val="21"/>
          <w:lang w:eastAsia="en-GB"/>
        </w:rPr>
        <w:t>[0, 90, -0.1, 1]);</w:t>
      </w:r>
    </w:p>
    <w:p w14:paraId="0A560551"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2116981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Add legend and title</w:t>
      </w:r>
    </w:p>
    <w:p w14:paraId="7AD595E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 polarisation data Low - High'</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data Low - High'</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6EE3A55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Angle'</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'P polarisation theory'</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theory'</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2E49E07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'P polarisation best fit, n = '</w:t>
      </w:r>
      <w:r w:rsidRPr="000C5797">
        <w:rPr>
          <w:rFonts w:ascii="Consolas" w:eastAsia="Times New Roman" w:hAnsi="Consolas"/>
          <w:color w:val="212121"/>
          <w:sz w:val="21"/>
          <w:szCs w:val="21"/>
          <w:lang w:eastAsia="en-GB"/>
        </w:rPr>
        <w:t>, num2</w:t>
      </w:r>
      <w:proofErr w:type="gramStart"/>
      <w:r w:rsidRPr="000C5797">
        <w:rPr>
          <w:rFonts w:ascii="Consolas" w:eastAsia="Times New Roman" w:hAnsi="Consolas"/>
          <w:color w:val="212121"/>
          <w:sz w:val="21"/>
          <w:szCs w:val="21"/>
          <w:lang w:eastAsia="en-GB"/>
        </w:rPr>
        <w:t>str(</w:t>
      </w:r>
      <w:proofErr w:type="spellStart"/>
      <w:proofErr w:type="gramEnd"/>
      <w:r w:rsidRPr="000C5797">
        <w:rPr>
          <w:rFonts w:ascii="Consolas" w:eastAsia="Times New Roman" w:hAnsi="Consolas"/>
          <w:color w:val="212121"/>
          <w:sz w:val="21"/>
          <w:szCs w:val="21"/>
          <w:lang w:eastAsia="en-GB"/>
        </w:rPr>
        <w:t>PPol_n</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\pm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PPol_error</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6335903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best fit, n = '</w:t>
      </w:r>
      <w:r w:rsidRPr="000C5797">
        <w:rPr>
          <w:rFonts w:ascii="Consolas" w:eastAsia="Times New Roman" w:hAnsi="Consolas"/>
          <w:color w:val="212121"/>
          <w:sz w:val="21"/>
          <w:szCs w:val="21"/>
          <w:lang w:eastAsia="en-GB"/>
        </w:rPr>
        <w:t>, num2</w:t>
      </w:r>
      <w:proofErr w:type="gramStart"/>
      <w:r w:rsidRPr="000C5797">
        <w:rPr>
          <w:rFonts w:ascii="Consolas" w:eastAsia="Times New Roman" w:hAnsi="Consolas"/>
          <w:color w:val="212121"/>
          <w:sz w:val="21"/>
          <w:szCs w:val="21"/>
          <w:lang w:eastAsia="en-GB"/>
        </w:rPr>
        <w:t>str(</w:t>
      </w:r>
      <w:proofErr w:type="spellStart"/>
      <w:proofErr w:type="gramEnd"/>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\pm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SPol_error</w:t>
      </w:r>
      <w:proofErr w:type="spellEnd"/>
      <w:r w:rsidRPr="000C5797">
        <w:rPr>
          <w:rFonts w:ascii="Consolas" w:eastAsia="Times New Roman" w:hAnsi="Consolas"/>
          <w:color w:val="212121"/>
          <w:sz w:val="21"/>
          <w:szCs w:val="21"/>
          <w:lang w:eastAsia="en-GB"/>
        </w:rPr>
        <w:t>)]);</w:t>
      </w:r>
    </w:p>
    <w:p w14:paraId="18EB984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title(</w:t>
      </w:r>
      <w:proofErr w:type="gramEnd"/>
      <w:r w:rsidRPr="000C5797">
        <w:rPr>
          <w:rFonts w:ascii="Consolas" w:eastAsia="Times New Roman" w:hAnsi="Consolas"/>
          <w:color w:val="A709F5"/>
          <w:sz w:val="21"/>
          <w:szCs w:val="21"/>
          <w:lang w:eastAsia="en-GB"/>
        </w:rPr>
        <w:t>'Fresnel Coefficients for S and P Polarised light'</w:t>
      </w:r>
      <w:r w:rsidRPr="000C5797">
        <w:rPr>
          <w:rFonts w:ascii="Consolas" w:eastAsia="Times New Roman" w:hAnsi="Consolas"/>
          <w:color w:val="212121"/>
          <w:sz w:val="21"/>
          <w:szCs w:val="21"/>
          <w:lang w:eastAsia="en-GB"/>
        </w:rPr>
        <w:t>);</w:t>
      </w:r>
    </w:p>
    <w:p w14:paraId="213CC78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3BEB48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6203A8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"Position"</w:t>
      </w:r>
      <w:r w:rsidRPr="000C5797">
        <w:rPr>
          <w:rFonts w:ascii="Consolas" w:eastAsia="Times New Roman" w:hAnsi="Consolas"/>
          <w:color w:val="212121"/>
          <w:sz w:val="21"/>
          <w:szCs w:val="21"/>
          <w:lang w:eastAsia="en-GB"/>
        </w:rPr>
        <w:t>, [0.1633,0.62619,0.55973,0.26992])</w:t>
      </w:r>
    </w:p>
    <w:p w14:paraId="0D72B36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4582B4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off</w:t>
      </w:r>
      <w:proofErr w:type="gramEnd"/>
    </w:p>
    <w:p w14:paraId="45817F5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3FDFA34" w14:textId="77777777" w:rsidR="000C5797" w:rsidRPr="000C5797" w:rsidRDefault="000C5797" w:rsidP="000C5797">
      <w:pPr>
        <w:shd w:val="clear" w:color="auto" w:fill="F5F5F5"/>
        <w:spacing w:after="15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 xml:space="preserve">"P polarisation data Low - </w:t>
      </w:r>
      <w:proofErr w:type="spellStart"/>
      <w:r w:rsidRPr="000C5797">
        <w:rPr>
          <w:rFonts w:ascii="Consolas" w:eastAsia="Times New Roman" w:hAnsi="Consolas"/>
          <w:color w:val="A709F5"/>
          <w:sz w:val="21"/>
          <w:szCs w:val="21"/>
          <w:lang w:eastAsia="en-GB"/>
        </w:rPr>
        <w:t>High"</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w:t>
      </w:r>
      <w:proofErr w:type="spellEnd"/>
      <w:r w:rsidRPr="000C5797">
        <w:rPr>
          <w:rFonts w:ascii="Consolas" w:eastAsia="Times New Roman" w:hAnsi="Consolas"/>
          <w:color w:val="A709F5"/>
          <w:sz w:val="21"/>
          <w:szCs w:val="21"/>
          <w:lang w:eastAsia="en-GB"/>
        </w:rPr>
        <w:t xml:space="preserve"> polarisation data Low - </w:t>
      </w:r>
      <w:proofErr w:type="spellStart"/>
      <w:r w:rsidRPr="000C5797">
        <w:rPr>
          <w:rFonts w:ascii="Consolas" w:eastAsia="Times New Roman" w:hAnsi="Consolas"/>
          <w:color w:val="A709F5"/>
          <w:sz w:val="21"/>
          <w:szCs w:val="21"/>
          <w:lang w:eastAsia="en-GB"/>
        </w:rPr>
        <w:t>High"</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w:t>
      </w:r>
      <w:proofErr w:type="spellStart"/>
      <w:r w:rsidRPr="000C5797">
        <w:rPr>
          <w:rFonts w:ascii="Consolas" w:eastAsia="Times New Roman" w:hAnsi="Consolas"/>
          <w:color w:val="A709F5"/>
          <w:sz w:val="21"/>
          <w:szCs w:val="21"/>
          <w:lang w:eastAsia="en-GB"/>
        </w:rPr>
        <w:t>Angle"</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"P</w:t>
      </w:r>
      <w:proofErr w:type="spellEnd"/>
      <w:r w:rsidRPr="000C5797">
        <w:rPr>
          <w:rFonts w:ascii="Consolas" w:eastAsia="Times New Roman" w:hAnsi="Consolas"/>
          <w:color w:val="A709F5"/>
          <w:sz w:val="21"/>
          <w:szCs w:val="21"/>
          <w:lang w:eastAsia="en-GB"/>
        </w:rPr>
        <w:t xml:space="preserve"> polarisation </w:t>
      </w:r>
      <w:proofErr w:type="spellStart"/>
      <w:r w:rsidRPr="000C5797">
        <w:rPr>
          <w:rFonts w:ascii="Consolas" w:eastAsia="Times New Roman" w:hAnsi="Consolas"/>
          <w:color w:val="A709F5"/>
          <w:sz w:val="21"/>
          <w:szCs w:val="21"/>
          <w:lang w:eastAsia="en-GB"/>
        </w:rPr>
        <w:t>theory"</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w:t>
      </w:r>
      <w:proofErr w:type="spellEnd"/>
      <w:r w:rsidRPr="000C5797">
        <w:rPr>
          <w:rFonts w:ascii="Consolas" w:eastAsia="Times New Roman" w:hAnsi="Consolas"/>
          <w:color w:val="A709F5"/>
          <w:sz w:val="21"/>
          <w:szCs w:val="21"/>
          <w:lang w:eastAsia="en-GB"/>
        </w:rPr>
        <w:t xml:space="preserve"> polarisation </w:t>
      </w:r>
      <w:proofErr w:type="spellStart"/>
      <w:r w:rsidRPr="000C5797">
        <w:rPr>
          <w:rFonts w:ascii="Consolas" w:eastAsia="Times New Roman" w:hAnsi="Consolas"/>
          <w:color w:val="A709F5"/>
          <w:sz w:val="21"/>
          <w:szCs w:val="21"/>
          <w:lang w:eastAsia="en-GB"/>
        </w:rPr>
        <w:t>theory"</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"P</w:t>
      </w:r>
      <w:proofErr w:type="spellEnd"/>
      <w:r w:rsidRPr="000C5797">
        <w:rPr>
          <w:rFonts w:ascii="Consolas" w:eastAsia="Times New Roman" w:hAnsi="Consolas"/>
          <w:color w:val="A709F5"/>
          <w:sz w:val="21"/>
          <w:szCs w:val="21"/>
          <w:lang w:eastAsia="en-GB"/>
        </w:rPr>
        <w:t xml:space="preserve"> polarisation best fit, n = 1.4565 \pm 0.173"</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 polarisation best fit, n = 1.6917 \pm 0.021"</w:t>
      </w:r>
      <w:r w:rsidRPr="000C5797">
        <w:rPr>
          <w:rFonts w:ascii="Consolas" w:eastAsia="Times New Roman" w:hAnsi="Consolas"/>
          <w:color w:val="212121"/>
          <w:sz w:val="21"/>
          <w:szCs w:val="21"/>
          <w:lang w:eastAsia="en-GB"/>
        </w:rPr>
        <w:t>])</w:t>
      </w:r>
    </w:p>
    <w:p w14:paraId="11746413" w14:textId="77777777" w:rsidR="000C5797" w:rsidRPr="000C5797" w:rsidRDefault="000C5797" w:rsidP="000C5797">
      <w:pPr>
        <w:spacing w:after="240" w:line="259" w:lineRule="atLeast"/>
        <w:rPr>
          <w:rFonts w:ascii="Consolas" w:eastAsia="Times New Roman" w:hAnsi="Consolas"/>
          <w:color w:val="212121"/>
          <w:sz w:val="21"/>
          <w:szCs w:val="21"/>
          <w:lang w:eastAsia="en-GB"/>
        </w:rPr>
      </w:pPr>
    </w:p>
    <w:p w14:paraId="392FF5CF"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FF5D5E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High to Low index data</w:t>
      </w:r>
    </w:p>
    <w:p w14:paraId="151CA2C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 [10,15,20,25,30,35,40,45,50,55,60,65,70,75,80,85,90</w:t>
      </w:r>
      <w:proofErr w:type="gramStart"/>
      <w:r w:rsidRPr="000C5797">
        <w:rPr>
          <w:rFonts w:ascii="Consolas" w:eastAsia="Times New Roman" w:hAnsi="Consolas"/>
          <w:color w:val="212121"/>
          <w:sz w:val="21"/>
          <w:szCs w:val="21"/>
          <w:lang w:eastAsia="en-GB"/>
        </w:rPr>
        <w:t>];</w:t>
      </w:r>
      <w:proofErr w:type="gramEnd"/>
    </w:p>
    <w:p w14:paraId="069CFF9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SPolarisationHL</w:t>
      </w:r>
      <w:proofErr w:type="spellEnd"/>
      <w:r w:rsidRPr="000C5797">
        <w:rPr>
          <w:rFonts w:ascii="Consolas" w:eastAsia="Times New Roman" w:hAnsi="Consolas"/>
          <w:color w:val="212121"/>
          <w:sz w:val="21"/>
          <w:szCs w:val="21"/>
          <w:lang w:eastAsia="en-GB"/>
        </w:rPr>
        <w:t xml:space="preserve"> = [0.026,0.042,0.048,0.051,0.057,0.063,0.067,0.084,0.103,0.108,0.114,0.117,0.123,0.238,0.378,0.562,0.804</w:t>
      </w:r>
      <w:proofErr w:type="gramStart"/>
      <w:r w:rsidRPr="000C5797">
        <w:rPr>
          <w:rFonts w:ascii="Consolas" w:eastAsia="Times New Roman" w:hAnsi="Consolas"/>
          <w:color w:val="212121"/>
          <w:sz w:val="21"/>
          <w:szCs w:val="21"/>
          <w:lang w:eastAsia="en-GB"/>
        </w:rPr>
        <w:t>];</w:t>
      </w:r>
      <w:proofErr w:type="gramEnd"/>
    </w:p>
    <w:p w14:paraId="5005004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xml:space="preserve"> = [0.023,0.019,0.016,0.013,0.012,0.009,0.006,0.005,0.001,0.017,0.019,0.038,0.046,0.084,0.252,0.433,0.703</w:t>
      </w:r>
      <w:proofErr w:type="gramStart"/>
      <w:r w:rsidRPr="000C5797">
        <w:rPr>
          <w:rFonts w:ascii="Consolas" w:eastAsia="Times New Roman" w:hAnsi="Consolas"/>
          <w:color w:val="212121"/>
          <w:sz w:val="21"/>
          <w:szCs w:val="21"/>
          <w:lang w:eastAsia="en-GB"/>
        </w:rPr>
        <w:t>];</w:t>
      </w:r>
      <w:proofErr w:type="gramEnd"/>
    </w:p>
    <w:p w14:paraId="6AE913F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AAEBE1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Clear the current figure</w:t>
      </w:r>
    </w:p>
    <w:p w14:paraId="6CBF8BB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clf</w:t>
      </w:r>
      <w:proofErr w:type="spellEnd"/>
      <w:r w:rsidRPr="000C5797">
        <w:rPr>
          <w:rFonts w:ascii="Consolas" w:eastAsia="Times New Roman" w:hAnsi="Consolas"/>
          <w:color w:val="212121"/>
          <w:sz w:val="21"/>
          <w:szCs w:val="21"/>
          <w:lang w:eastAsia="en-GB"/>
        </w:rPr>
        <w:t>;</w:t>
      </w:r>
      <w:proofErr w:type="gramEnd"/>
    </w:p>
    <w:p w14:paraId="0B60B68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figure(</w:t>
      </w:r>
      <w:proofErr w:type="gramEnd"/>
      <w:r w:rsidRPr="000C5797">
        <w:rPr>
          <w:rFonts w:ascii="Consolas" w:eastAsia="Times New Roman" w:hAnsi="Consolas"/>
          <w:color w:val="212121"/>
          <w:sz w:val="21"/>
          <w:szCs w:val="21"/>
          <w:lang w:eastAsia="en-GB"/>
        </w:rPr>
        <w:t>3);</w:t>
      </w:r>
    </w:p>
    <w:p w14:paraId="1846AC5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A4D420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on</w:t>
      </w:r>
      <w:proofErr w:type="gramEnd"/>
    </w:p>
    <w:p w14:paraId="30EB76B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4351DD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xml:space="preserve">% Plot the measured points using </w:t>
      </w:r>
      <w:proofErr w:type="spellStart"/>
      <w:proofErr w:type="gramStart"/>
      <w:r w:rsidRPr="000C5797">
        <w:rPr>
          <w:rFonts w:ascii="Consolas" w:eastAsia="Times New Roman" w:hAnsi="Consolas"/>
          <w:color w:val="008013"/>
          <w:sz w:val="21"/>
          <w:szCs w:val="21"/>
          <w:lang w:eastAsia="en-GB"/>
        </w:rPr>
        <w:t>errorbar</w:t>
      </w:r>
      <w:proofErr w:type="spellEnd"/>
      <w:r w:rsidRPr="000C5797">
        <w:rPr>
          <w:rFonts w:ascii="Consolas" w:eastAsia="Times New Roman" w:hAnsi="Consolas"/>
          <w:color w:val="008013"/>
          <w:sz w:val="21"/>
          <w:szCs w:val="21"/>
          <w:lang w:eastAsia="en-GB"/>
        </w:rPr>
        <w:t>(</w:t>
      </w:r>
      <w:proofErr w:type="gramEnd"/>
      <w:r w:rsidRPr="000C5797">
        <w:rPr>
          <w:rFonts w:ascii="Consolas" w:eastAsia="Times New Roman" w:hAnsi="Consolas"/>
          <w:color w:val="008013"/>
          <w:sz w:val="21"/>
          <w:szCs w:val="21"/>
          <w:lang w:eastAsia="en-GB"/>
        </w:rPr>
        <w:t>)</w:t>
      </w:r>
    </w:p>
    <w:p w14:paraId="14C6D47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0.05 * ones(size(</w:t>
      </w: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w:t>
      </w:r>
      <w:r w:rsidRPr="000C5797">
        <w:rPr>
          <w:rFonts w:ascii="Consolas" w:eastAsia="Times New Roman" w:hAnsi="Consolas"/>
          <w:color w:val="212121"/>
          <w:sz w:val="21"/>
          <w:szCs w:val="21"/>
          <w:lang w:eastAsia="en-GB"/>
        </w:rPr>
        <w:t>);</w:t>
      </w:r>
    </w:p>
    <w:p w14:paraId="2AD2A44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SPolarisationHL</w:t>
      </w:r>
      <w:proofErr w:type="spellEnd"/>
      <w:r w:rsidRPr="000C5797">
        <w:rPr>
          <w:rFonts w:ascii="Consolas" w:eastAsia="Times New Roman" w:hAnsi="Consolas"/>
          <w:color w:val="212121"/>
          <w:sz w:val="21"/>
          <w:szCs w:val="21"/>
          <w:lang w:eastAsia="en-GB"/>
        </w:rPr>
        <w:t>, 0.05 * ones(size(</w:t>
      </w: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ro</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w:t>
      </w:r>
    </w:p>
    <w:p w14:paraId="6DF48AE9"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981EE0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Add vertical line at Brewster's angle</w:t>
      </w:r>
    </w:p>
    <w:p w14:paraId="689647A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line(</w:t>
      </w:r>
      <w:proofErr w:type="gramEnd"/>
      <w:r w:rsidRPr="000C5797">
        <w:rPr>
          <w:rFonts w:ascii="Consolas" w:eastAsia="Times New Roman" w:hAnsi="Consolas"/>
          <w:color w:val="212121"/>
          <w:sz w:val="21"/>
          <w:szCs w:val="21"/>
          <w:lang w:eastAsia="en-GB"/>
        </w:rPr>
        <w:t xml:space="preserve">[55, 55], </w:t>
      </w:r>
      <w:proofErr w:type="spellStart"/>
      <w:r w:rsidRPr="000C5797">
        <w:rPr>
          <w:rFonts w:ascii="Consolas" w:eastAsia="Times New Roman" w:hAnsi="Consolas"/>
          <w:color w:val="212121"/>
          <w:sz w:val="21"/>
          <w:szCs w:val="21"/>
          <w:lang w:eastAsia="en-GB"/>
        </w:rPr>
        <w:t>ylim</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Color</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'k'</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LineStyle</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w:t>
      </w:r>
    </w:p>
    <w:p w14:paraId="6847D73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2717408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'Angle of incidence (degrees)'</w:t>
      </w:r>
      <w:r w:rsidRPr="000C5797">
        <w:rPr>
          <w:rFonts w:ascii="Consolas" w:eastAsia="Times New Roman" w:hAnsi="Consolas"/>
          <w:color w:val="212121"/>
          <w:sz w:val="21"/>
          <w:szCs w:val="21"/>
          <w:lang w:eastAsia="en-GB"/>
        </w:rPr>
        <w:t>);</w:t>
      </w:r>
    </w:p>
    <w:p w14:paraId="4212563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'Reflection coefficient'</w:t>
      </w:r>
      <w:r w:rsidRPr="000C5797">
        <w:rPr>
          <w:rFonts w:ascii="Consolas" w:eastAsia="Times New Roman" w:hAnsi="Consolas"/>
          <w:color w:val="212121"/>
          <w:sz w:val="21"/>
          <w:szCs w:val="21"/>
          <w:lang w:eastAsia="en-GB"/>
        </w:rPr>
        <w:t>);</w:t>
      </w:r>
    </w:p>
    <w:p w14:paraId="5481CB5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26319F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 polarisation data High - Low'</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data High - Low'</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Angle'</w:t>
      </w:r>
      <w:r w:rsidRPr="000C5797">
        <w:rPr>
          <w:rFonts w:ascii="Consolas" w:eastAsia="Times New Roman" w:hAnsi="Consolas"/>
          <w:color w:val="212121"/>
          <w:sz w:val="21"/>
          <w:szCs w:val="21"/>
          <w:lang w:eastAsia="en-GB"/>
        </w:rPr>
        <w:t>);</w:t>
      </w:r>
    </w:p>
    <w:p w14:paraId="7EE792C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axis </w:t>
      </w:r>
      <w:r w:rsidRPr="000C5797">
        <w:rPr>
          <w:rFonts w:ascii="Consolas" w:eastAsia="Times New Roman" w:hAnsi="Consolas"/>
          <w:color w:val="A709F5"/>
          <w:sz w:val="21"/>
          <w:szCs w:val="21"/>
          <w:lang w:eastAsia="en-GB"/>
        </w:rPr>
        <w:t>normal</w:t>
      </w:r>
    </w:p>
    <w:p w14:paraId="14F801F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grid </w:t>
      </w:r>
      <w:r w:rsidRPr="000C5797">
        <w:rPr>
          <w:rFonts w:ascii="Consolas" w:eastAsia="Times New Roman" w:hAnsi="Consolas"/>
          <w:color w:val="A709F5"/>
          <w:sz w:val="21"/>
          <w:szCs w:val="21"/>
          <w:lang w:eastAsia="en-GB"/>
        </w:rPr>
        <w:t>on</w:t>
      </w:r>
    </w:p>
    <w:p w14:paraId="09712B3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box </w:t>
      </w:r>
      <w:r w:rsidRPr="000C5797">
        <w:rPr>
          <w:rFonts w:ascii="Consolas" w:eastAsia="Times New Roman" w:hAnsi="Consolas"/>
          <w:color w:val="A709F5"/>
          <w:sz w:val="21"/>
          <w:szCs w:val="21"/>
          <w:lang w:eastAsia="en-GB"/>
        </w:rPr>
        <w:t>on</w:t>
      </w:r>
    </w:p>
    <w:p w14:paraId="5594A551"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4296EC5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Generate the theory data</w:t>
      </w:r>
    </w:p>
    <w:p w14:paraId="32F4BBB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0:1:</w:t>
      </w:r>
      <w:proofErr w:type="gramStart"/>
      <w:r w:rsidRPr="000C5797">
        <w:rPr>
          <w:rFonts w:ascii="Consolas" w:eastAsia="Times New Roman" w:hAnsi="Consolas"/>
          <w:color w:val="212121"/>
          <w:sz w:val="21"/>
          <w:szCs w:val="21"/>
          <w:lang w:eastAsia="en-GB"/>
        </w:rPr>
        <w:t>90;</w:t>
      </w:r>
      <w:proofErr w:type="gramEnd"/>
    </w:p>
    <w:p w14:paraId="71D3131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n = 1.458; </w:t>
      </w:r>
      <w:r w:rsidRPr="000C5797">
        <w:rPr>
          <w:rFonts w:ascii="Consolas" w:eastAsia="Times New Roman" w:hAnsi="Consolas"/>
          <w:color w:val="008013"/>
          <w:sz w:val="21"/>
          <w:szCs w:val="21"/>
          <w:lang w:eastAsia="en-GB"/>
        </w:rPr>
        <w:t>% Refractive index</w:t>
      </w:r>
    </w:p>
    <w:p w14:paraId="4990DDA8"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59450C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Rs = abs((</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n*sqrt(1 -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n*sqrt(1 -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35EB6E2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Rp = abs((-n*</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(n*</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23ECDCA7"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0D9C56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theory data</w:t>
      </w:r>
    </w:p>
    <w:p w14:paraId="4D76552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Rp, </w:t>
      </w:r>
      <w:r w:rsidRPr="000C5797">
        <w:rPr>
          <w:rFonts w:ascii="Consolas" w:eastAsia="Times New Roman" w:hAnsi="Consolas"/>
          <w:color w:val="A709F5"/>
          <w:sz w:val="21"/>
          <w:szCs w:val="21"/>
          <w:lang w:eastAsia="en-GB"/>
        </w:rPr>
        <w:t>'blue'</w:t>
      </w:r>
      <w:r w:rsidRPr="000C5797">
        <w:rPr>
          <w:rFonts w:ascii="Consolas" w:eastAsia="Times New Roman" w:hAnsi="Consolas"/>
          <w:color w:val="212121"/>
          <w:sz w:val="21"/>
          <w:szCs w:val="21"/>
          <w:lang w:eastAsia="en-GB"/>
        </w:rPr>
        <w:t>);</w:t>
      </w:r>
    </w:p>
    <w:p w14:paraId="4FAECD5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Rs, </w:t>
      </w:r>
      <w:r w:rsidRPr="000C5797">
        <w:rPr>
          <w:rFonts w:ascii="Consolas" w:eastAsia="Times New Roman" w:hAnsi="Consolas"/>
          <w:color w:val="A709F5"/>
          <w:sz w:val="21"/>
          <w:szCs w:val="21"/>
          <w:lang w:eastAsia="en-GB"/>
        </w:rPr>
        <w:t>'red'</w:t>
      </w:r>
      <w:r w:rsidRPr="000C5797">
        <w:rPr>
          <w:rFonts w:ascii="Consolas" w:eastAsia="Times New Roman" w:hAnsi="Consolas"/>
          <w:color w:val="212121"/>
          <w:sz w:val="21"/>
          <w:szCs w:val="21"/>
          <w:lang w:eastAsia="en-GB"/>
        </w:rPr>
        <w:t>);</w:t>
      </w:r>
    </w:p>
    <w:p w14:paraId="000806E1"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4EFCA6C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Find the best fit</w:t>
      </w:r>
    </w:p>
    <w:p w14:paraId="4D96ED3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SPolFitHL</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fitnlm</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SPolarisationHL</w:t>
      </w:r>
      <w:proofErr w:type="spellEnd"/>
      <w:r w:rsidRPr="000C5797">
        <w:rPr>
          <w:rFonts w:ascii="Consolas" w:eastAsia="Times New Roman" w:hAnsi="Consolas"/>
          <w:color w:val="212121"/>
          <w:sz w:val="21"/>
          <w:szCs w:val="21"/>
          <w:lang w:eastAsia="en-GB"/>
        </w:rPr>
        <w:t xml:space="preserve">', @(n, theta) </w:t>
      </w:r>
      <w:proofErr w:type="spellStart"/>
      <w:r w:rsidRPr="000C5797">
        <w:rPr>
          <w:rFonts w:ascii="Consolas" w:eastAsia="Times New Roman" w:hAnsi="Consolas"/>
          <w:color w:val="212121"/>
          <w:sz w:val="21"/>
          <w:szCs w:val="21"/>
          <w:lang w:eastAsia="en-GB"/>
        </w:rPr>
        <w:t>ReflectionS</w:t>
      </w:r>
      <w:proofErr w:type="spellEnd"/>
      <w:r w:rsidRPr="000C5797">
        <w:rPr>
          <w:rFonts w:ascii="Consolas" w:eastAsia="Times New Roman" w:hAnsi="Consolas"/>
          <w:color w:val="212121"/>
          <w:sz w:val="21"/>
          <w:szCs w:val="21"/>
          <w:lang w:eastAsia="en-GB"/>
        </w:rPr>
        <w:t>(n, theta), [1.5]);</w:t>
      </w:r>
    </w:p>
    <w:p w14:paraId="32185FE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PPolFitHL</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fitnlm</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xml:space="preserve">', @(n, theta) </w:t>
      </w:r>
      <w:proofErr w:type="spellStart"/>
      <w:r w:rsidRPr="000C5797">
        <w:rPr>
          <w:rFonts w:ascii="Consolas" w:eastAsia="Times New Roman" w:hAnsi="Consolas"/>
          <w:color w:val="212121"/>
          <w:sz w:val="21"/>
          <w:szCs w:val="21"/>
          <w:lang w:eastAsia="en-GB"/>
        </w:rPr>
        <w:t>ReflectionP</w:t>
      </w:r>
      <w:proofErr w:type="spellEnd"/>
      <w:r w:rsidRPr="000C5797">
        <w:rPr>
          <w:rFonts w:ascii="Consolas" w:eastAsia="Times New Roman" w:hAnsi="Consolas"/>
          <w:color w:val="212121"/>
          <w:sz w:val="21"/>
          <w:szCs w:val="21"/>
          <w:lang w:eastAsia="en-GB"/>
        </w:rPr>
        <w:t>(n, theta), [1.5]);</w:t>
      </w:r>
    </w:p>
    <w:p w14:paraId="6C240ED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E5A137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Generate the fit data</w:t>
      </w:r>
    </w:p>
    <w:p w14:paraId="20AA840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SPolFitHL.Coefficients</w:t>
      </w:r>
      <w:proofErr w:type="spellEnd"/>
      <w:r w:rsidRPr="000C5797">
        <w:rPr>
          <w:rFonts w:ascii="Consolas" w:eastAsia="Times New Roman" w:hAnsi="Consolas"/>
          <w:color w:val="212121"/>
          <w:sz w:val="21"/>
          <w:szCs w:val="21"/>
          <w:lang w:eastAsia="en-GB"/>
        </w:rPr>
        <w:t>{1, 1</w:t>
      </w:r>
      <w:proofErr w:type="gramStart"/>
      <w:r w:rsidRPr="000C5797">
        <w:rPr>
          <w:rFonts w:ascii="Consolas" w:eastAsia="Times New Roman" w:hAnsi="Consolas"/>
          <w:color w:val="212121"/>
          <w:sz w:val="21"/>
          <w:szCs w:val="21"/>
          <w:lang w:eastAsia="en-GB"/>
        </w:rPr>
        <w:t>};</w:t>
      </w:r>
      <w:proofErr w:type="gramEnd"/>
    </w:p>
    <w:p w14:paraId="4898677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PPol_nHL</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PPolFitHL.Coefficients</w:t>
      </w:r>
      <w:proofErr w:type="spellEnd"/>
      <w:r w:rsidRPr="000C5797">
        <w:rPr>
          <w:rFonts w:ascii="Consolas" w:eastAsia="Times New Roman" w:hAnsi="Consolas"/>
          <w:color w:val="212121"/>
          <w:sz w:val="21"/>
          <w:szCs w:val="21"/>
          <w:lang w:eastAsia="en-GB"/>
        </w:rPr>
        <w:t>{1, 1</w:t>
      </w:r>
      <w:proofErr w:type="gramStart"/>
      <w:r w:rsidRPr="000C5797">
        <w:rPr>
          <w:rFonts w:ascii="Consolas" w:eastAsia="Times New Roman" w:hAnsi="Consolas"/>
          <w:color w:val="212121"/>
          <w:sz w:val="21"/>
          <w:szCs w:val="21"/>
          <w:lang w:eastAsia="en-GB"/>
        </w:rPr>
        <w:t>};</w:t>
      </w:r>
      <w:proofErr w:type="gramEnd"/>
    </w:p>
    <w:p w14:paraId="19C65FC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SPol_errorHL</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SPolFitHL.Coefficients</w:t>
      </w:r>
      <w:proofErr w:type="spellEnd"/>
      <w:r w:rsidRPr="000C5797">
        <w:rPr>
          <w:rFonts w:ascii="Consolas" w:eastAsia="Times New Roman" w:hAnsi="Consolas"/>
          <w:color w:val="212121"/>
          <w:sz w:val="21"/>
          <w:szCs w:val="21"/>
          <w:lang w:eastAsia="en-GB"/>
        </w:rPr>
        <w:t>{1, 2</w:t>
      </w:r>
      <w:proofErr w:type="gramStart"/>
      <w:r w:rsidRPr="000C5797">
        <w:rPr>
          <w:rFonts w:ascii="Consolas" w:eastAsia="Times New Roman" w:hAnsi="Consolas"/>
          <w:color w:val="212121"/>
          <w:sz w:val="21"/>
          <w:szCs w:val="21"/>
          <w:lang w:eastAsia="en-GB"/>
        </w:rPr>
        <w:t>};</w:t>
      </w:r>
      <w:proofErr w:type="gramEnd"/>
    </w:p>
    <w:p w14:paraId="6A543DF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PPol_errorHL</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PPolFitHL.Coefficients</w:t>
      </w:r>
      <w:proofErr w:type="spellEnd"/>
      <w:r w:rsidRPr="000C5797">
        <w:rPr>
          <w:rFonts w:ascii="Consolas" w:eastAsia="Times New Roman" w:hAnsi="Consolas"/>
          <w:color w:val="212121"/>
          <w:sz w:val="21"/>
          <w:szCs w:val="21"/>
          <w:lang w:eastAsia="en-GB"/>
        </w:rPr>
        <w:t>{1, 2</w:t>
      </w:r>
      <w:proofErr w:type="gramStart"/>
      <w:r w:rsidRPr="000C5797">
        <w:rPr>
          <w:rFonts w:ascii="Consolas" w:eastAsia="Times New Roman" w:hAnsi="Consolas"/>
          <w:color w:val="212121"/>
          <w:sz w:val="21"/>
          <w:szCs w:val="21"/>
          <w:lang w:eastAsia="en-GB"/>
        </w:rPr>
        <w:t>};</w:t>
      </w:r>
      <w:proofErr w:type="gramEnd"/>
    </w:p>
    <w:p w14:paraId="3CD8FD5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B7B2A8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RsFit</w:t>
      </w:r>
      <w:proofErr w:type="spellEnd"/>
      <w:r w:rsidRPr="000C5797">
        <w:rPr>
          <w:rFonts w:ascii="Consolas" w:eastAsia="Times New Roman" w:hAnsi="Consolas"/>
          <w:color w:val="212121"/>
          <w:sz w:val="21"/>
          <w:szCs w:val="21"/>
          <w:lang w:eastAsia="en-GB"/>
        </w:rPr>
        <w:t xml:space="preserve"> = abs((</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*sqrt(1 - (1/</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*sqrt(1 - (1/</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6F1B3A8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RpFit</w:t>
      </w:r>
      <w:proofErr w:type="spellEnd"/>
      <w:r w:rsidRPr="000C5797">
        <w:rPr>
          <w:rFonts w:ascii="Consolas" w:eastAsia="Times New Roman" w:hAnsi="Consolas"/>
          <w:color w:val="212121"/>
          <w:sz w:val="21"/>
          <w:szCs w:val="21"/>
          <w:lang w:eastAsia="en-GB"/>
        </w:rPr>
        <w:t xml:space="preserve"> = abs((-</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02A25EBD"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2A19239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best fit lines</w:t>
      </w:r>
    </w:p>
    <w:p w14:paraId="21775B2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RpFit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'blue--'</w:t>
      </w:r>
      <w:r w:rsidRPr="000C5797">
        <w:rPr>
          <w:rFonts w:ascii="Consolas" w:eastAsia="Times New Roman" w:hAnsi="Consolas"/>
          <w:color w:val="212121"/>
          <w:sz w:val="21"/>
          <w:szCs w:val="21"/>
          <w:lang w:eastAsia="en-GB"/>
        </w:rPr>
        <w:t>);</w:t>
      </w:r>
    </w:p>
    <w:p w14:paraId="7AEFFAD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RsFit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'red--'</w:t>
      </w:r>
      <w:r w:rsidRPr="000C5797">
        <w:rPr>
          <w:rFonts w:ascii="Consolas" w:eastAsia="Times New Roman" w:hAnsi="Consolas"/>
          <w:color w:val="212121"/>
          <w:sz w:val="21"/>
          <w:szCs w:val="21"/>
          <w:lang w:eastAsia="en-GB"/>
        </w:rPr>
        <w:t>);</w:t>
      </w:r>
    </w:p>
    <w:p w14:paraId="63763177"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485480B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'Angle of incidence (degrees)'</w:t>
      </w:r>
      <w:r w:rsidRPr="000C5797">
        <w:rPr>
          <w:rFonts w:ascii="Consolas" w:eastAsia="Times New Roman" w:hAnsi="Consolas"/>
          <w:color w:val="212121"/>
          <w:sz w:val="21"/>
          <w:szCs w:val="21"/>
          <w:lang w:eastAsia="en-GB"/>
        </w:rPr>
        <w:t>);</w:t>
      </w:r>
    </w:p>
    <w:p w14:paraId="6CDAC83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'Reflection coefficient'</w:t>
      </w:r>
      <w:r w:rsidRPr="000C5797">
        <w:rPr>
          <w:rFonts w:ascii="Consolas" w:eastAsia="Times New Roman" w:hAnsi="Consolas"/>
          <w:color w:val="212121"/>
          <w:sz w:val="21"/>
          <w:szCs w:val="21"/>
          <w:lang w:eastAsia="en-GB"/>
        </w:rPr>
        <w:t>);</w:t>
      </w:r>
    </w:p>
    <w:p w14:paraId="203EE63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lastRenderedPageBreak/>
        <w:t>axis(</w:t>
      </w:r>
      <w:proofErr w:type="gramEnd"/>
      <w:r w:rsidRPr="000C5797">
        <w:rPr>
          <w:rFonts w:ascii="Consolas" w:eastAsia="Times New Roman" w:hAnsi="Consolas"/>
          <w:color w:val="212121"/>
          <w:sz w:val="21"/>
          <w:szCs w:val="21"/>
          <w:lang w:eastAsia="en-GB"/>
        </w:rPr>
        <w:t>[0, 90, -0.1, 1]);</w:t>
      </w:r>
    </w:p>
    <w:p w14:paraId="2813249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16FE02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Add legend and title</w:t>
      </w:r>
    </w:p>
    <w:p w14:paraId="3BF6A7C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 polarisation data High - Low'</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data High - Low'</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008E9FC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Angle'</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'P polarisation theory'</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theory'</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7A94ACF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'P polarisation best fit, n = '</w:t>
      </w:r>
      <w:r w:rsidRPr="000C5797">
        <w:rPr>
          <w:rFonts w:ascii="Consolas" w:eastAsia="Times New Roman" w:hAnsi="Consolas"/>
          <w:color w:val="212121"/>
          <w:sz w:val="21"/>
          <w:szCs w:val="21"/>
          <w:lang w:eastAsia="en-GB"/>
        </w:rPr>
        <w:t>, num2</w:t>
      </w:r>
      <w:proofErr w:type="gramStart"/>
      <w:r w:rsidRPr="000C5797">
        <w:rPr>
          <w:rFonts w:ascii="Consolas" w:eastAsia="Times New Roman" w:hAnsi="Consolas"/>
          <w:color w:val="212121"/>
          <w:sz w:val="21"/>
          <w:szCs w:val="21"/>
          <w:lang w:eastAsia="en-GB"/>
        </w:rPr>
        <w:t>str(</w:t>
      </w:r>
      <w:proofErr w:type="spellStart"/>
      <w:proofErr w:type="gramEnd"/>
      <w:r w:rsidRPr="000C5797">
        <w:rPr>
          <w:rFonts w:ascii="Consolas" w:eastAsia="Times New Roman" w:hAnsi="Consolas"/>
          <w:color w:val="212121"/>
          <w:sz w:val="21"/>
          <w:szCs w:val="21"/>
          <w:lang w:eastAsia="en-GB"/>
        </w:rPr>
        <w:t>PPol_nHL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\pm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PPol_errorHL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34BBB25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best fit, n = '</w:t>
      </w:r>
      <w:r w:rsidRPr="000C5797">
        <w:rPr>
          <w:rFonts w:ascii="Consolas" w:eastAsia="Times New Roman" w:hAnsi="Consolas"/>
          <w:color w:val="212121"/>
          <w:sz w:val="21"/>
          <w:szCs w:val="21"/>
          <w:lang w:eastAsia="en-GB"/>
        </w:rPr>
        <w:t>, num2</w:t>
      </w:r>
      <w:proofErr w:type="gramStart"/>
      <w:r w:rsidRPr="000C5797">
        <w:rPr>
          <w:rFonts w:ascii="Consolas" w:eastAsia="Times New Roman" w:hAnsi="Consolas"/>
          <w:color w:val="212121"/>
          <w:sz w:val="21"/>
          <w:szCs w:val="21"/>
          <w:lang w:eastAsia="en-GB"/>
        </w:rPr>
        <w:t>str(</w:t>
      </w:r>
      <w:proofErr w:type="spellStart"/>
      <w:proofErr w:type="gramEnd"/>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\pm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SPol_errorHL</w:t>
      </w:r>
      <w:proofErr w:type="spellEnd"/>
      <w:r w:rsidRPr="000C5797">
        <w:rPr>
          <w:rFonts w:ascii="Consolas" w:eastAsia="Times New Roman" w:hAnsi="Consolas"/>
          <w:color w:val="212121"/>
          <w:sz w:val="21"/>
          <w:szCs w:val="21"/>
          <w:lang w:eastAsia="en-GB"/>
        </w:rPr>
        <w:t>)]);</w:t>
      </w:r>
    </w:p>
    <w:p w14:paraId="1FB533F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title(</w:t>
      </w:r>
      <w:proofErr w:type="gramEnd"/>
      <w:r w:rsidRPr="000C5797">
        <w:rPr>
          <w:rFonts w:ascii="Consolas" w:eastAsia="Times New Roman" w:hAnsi="Consolas"/>
          <w:color w:val="A709F5"/>
          <w:sz w:val="21"/>
          <w:szCs w:val="21"/>
          <w:lang w:eastAsia="en-GB"/>
        </w:rPr>
        <w:t>'Fresnel Coefficients for S and P Polarised light'</w:t>
      </w:r>
      <w:r w:rsidRPr="000C5797">
        <w:rPr>
          <w:rFonts w:ascii="Consolas" w:eastAsia="Times New Roman" w:hAnsi="Consolas"/>
          <w:color w:val="212121"/>
          <w:sz w:val="21"/>
          <w:szCs w:val="21"/>
          <w:lang w:eastAsia="en-GB"/>
        </w:rPr>
        <w:t>);</w:t>
      </w:r>
    </w:p>
    <w:p w14:paraId="0597FA8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off</w:t>
      </w:r>
      <w:proofErr w:type="gramEnd"/>
    </w:p>
    <w:p w14:paraId="3271E3EE"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641FCB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 xml:space="preserve">"P polarisation data High - </w:t>
      </w:r>
      <w:proofErr w:type="spellStart"/>
      <w:r w:rsidRPr="000C5797">
        <w:rPr>
          <w:rFonts w:ascii="Consolas" w:eastAsia="Times New Roman" w:hAnsi="Consolas"/>
          <w:color w:val="A709F5"/>
          <w:sz w:val="21"/>
          <w:szCs w:val="21"/>
          <w:lang w:eastAsia="en-GB"/>
        </w:rPr>
        <w:t>Low"</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w:t>
      </w:r>
      <w:proofErr w:type="spellEnd"/>
      <w:r w:rsidRPr="000C5797">
        <w:rPr>
          <w:rFonts w:ascii="Consolas" w:eastAsia="Times New Roman" w:hAnsi="Consolas"/>
          <w:color w:val="A709F5"/>
          <w:sz w:val="21"/>
          <w:szCs w:val="21"/>
          <w:lang w:eastAsia="en-GB"/>
        </w:rPr>
        <w:t xml:space="preserve"> polarisation data High - </w:t>
      </w:r>
      <w:proofErr w:type="spellStart"/>
      <w:r w:rsidRPr="000C5797">
        <w:rPr>
          <w:rFonts w:ascii="Consolas" w:eastAsia="Times New Roman" w:hAnsi="Consolas"/>
          <w:color w:val="A709F5"/>
          <w:sz w:val="21"/>
          <w:szCs w:val="21"/>
          <w:lang w:eastAsia="en-GB"/>
        </w:rPr>
        <w:t>Low"</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w:t>
      </w:r>
      <w:proofErr w:type="spellStart"/>
      <w:r w:rsidRPr="000C5797">
        <w:rPr>
          <w:rFonts w:ascii="Consolas" w:eastAsia="Times New Roman" w:hAnsi="Consolas"/>
          <w:color w:val="A709F5"/>
          <w:sz w:val="21"/>
          <w:szCs w:val="21"/>
          <w:lang w:eastAsia="en-GB"/>
        </w:rPr>
        <w:t>Angle"</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"P</w:t>
      </w:r>
      <w:proofErr w:type="spellEnd"/>
      <w:r w:rsidRPr="000C5797">
        <w:rPr>
          <w:rFonts w:ascii="Consolas" w:eastAsia="Times New Roman" w:hAnsi="Consolas"/>
          <w:color w:val="A709F5"/>
          <w:sz w:val="21"/>
          <w:szCs w:val="21"/>
          <w:lang w:eastAsia="en-GB"/>
        </w:rPr>
        <w:t xml:space="preserve"> polarisation </w:t>
      </w:r>
      <w:proofErr w:type="spellStart"/>
      <w:r w:rsidRPr="000C5797">
        <w:rPr>
          <w:rFonts w:ascii="Consolas" w:eastAsia="Times New Roman" w:hAnsi="Consolas"/>
          <w:color w:val="A709F5"/>
          <w:sz w:val="21"/>
          <w:szCs w:val="21"/>
          <w:lang w:eastAsia="en-GB"/>
        </w:rPr>
        <w:t>theory"</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w:t>
      </w:r>
      <w:proofErr w:type="spellEnd"/>
      <w:r w:rsidRPr="000C5797">
        <w:rPr>
          <w:rFonts w:ascii="Consolas" w:eastAsia="Times New Roman" w:hAnsi="Consolas"/>
          <w:color w:val="A709F5"/>
          <w:sz w:val="21"/>
          <w:szCs w:val="21"/>
          <w:lang w:eastAsia="en-GB"/>
        </w:rPr>
        <w:t xml:space="preserve"> polarisation </w:t>
      </w:r>
      <w:proofErr w:type="spellStart"/>
      <w:r w:rsidRPr="000C5797">
        <w:rPr>
          <w:rFonts w:ascii="Consolas" w:eastAsia="Times New Roman" w:hAnsi="Consolas"/>
          <w:color w:val="A709F5"/>
          <w:sz w:val="21"/>
          <w:szCs w:val="21"/>
          <w:lang w:eastAsia="en-GB"/>
        </w:rPr>
        <w:t>theory"</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"P</w:t>
      </w:r>
      <w:proofErr w:type="spellEnd"/>
      <w:r w:rsidRPr="000C5797">
        <w:rPr>
          <w:rFonts w:ascii="Consolas" w:eastAsia="Times New Roman" w:hAnsi="Consolas"/>
          <w:color w:val="A709F5"/>
          <w:sz w:val="21"/>
          <w:szCs w:val="21"/>
          <w:lang w:eastAsia="en-GB"/>
        </w:rPr>
        <w:t xml:space="preserve"> polarisation best fit, n = 1.3941 \pm 0.297"</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 polarisation best fit, n = 1.3687 \pm 0.043"</w:t>
      </w:r>
      <w:r w:rsidRPr="000C5797">
        <w:rPr>
          <w:rFonts w:ascii="Consolas" w:eastAsia="Times New Roman" w:hAnsi="Consolas"/>
          <w:color w:val="212121"/>
          <w:sz w:val="21"/>
          <w:szCs w:val="21"/>
          <w:lang w:eastAsia="en-GB"/>
        </w:rPr>
        <w:t>])</w:t>
      </w:r>
    </w:p>
    <w:p w14:paraId="3C89283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"Position"</w:t>
      </w:r>
      <w:r w:rsidRPr="000C5797">
        <w:rPr>
          <w:rFonts w:ascii="Consolas" w:eastAsia="Times New Roman" w:hAnsi="Consolas"/>
          <w:color w:val="212121"/>
          <w:sz w:val="21"/>
          <w:szCs w:val="21"/>
          <w:lang w:eastAsia="en-GB"/>
        </w:rPr>
        <w:t>, [0.15896,0.61608,0.57276,0.28212])</w:t>
      </w:r>
    </w:p>
    <w:p w14:paraId="74D7914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CEC3FF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E5E6FA5"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7EDFE61" w14:textId="77777777" w:rsidR="000C5797" w:rsidRPr="000C5797" w:rsidRDefault="000C5797" w:rsidP="000C5797">
      <w:pPr>
        <w:shd w:val="clear" w:color="auto" w:fill="F5F5F5"/>
        <w:spacing w:after="15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Define the functions for the Fresnel coefficients</w:t>
      </w:r>
    </w:p>
    <w:p w14:paraId="3044CF97" w14:textId="77777777" w:rsidR="000C5797" w:rsidRPr="000C5797" w:rsidRDefault="000C5797" w:rsidP="000C5797">
      <w:pPr>
        <w:spacing w:after="240" w:line="259" w:lineRule="atLeast"/>
        <w:rPr>
          <w:rFonts w:ascii="Consolas" w:eastAsia="Times New Roman" w:hAnsi="Consolas"/>
          <w:color w:val="212121"/>
          <w:sz w:val="21"/>
          <w:szCs w:val="21"/>
          <w:lang w:eastAsia="en-GB"/>
        </w:rPr>
      </w:pPr>
    </w:p>
    <w:p w14:paraId="5ADCB37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E00FF"/>
          <w:sz w:val="21"/>
          <w:szCs w:val="21"/>
          <w:lang w:eastAsia="en-GB"/>
        </w:rPr>
        <w:t xml:space="preserve">function </w:t>
      </w:r>
      <w:r w:rsidRPr="000C5797">
        <w:rPr>
          <w:rFonts w:ascii="Consolas" w:eastAsia="Times New Roman" w:hAnsi="Consolas"/>
          <w:color w:val="212121"/>
          <w:sz w:val="21"/>
          <w:szCs w:val="21"/>
          <w:lang w:eastAsia="en-GB"/>
        </w:rPr>
        <w:t xml:space="preserve">[ReflectionDataS] = </w:t>
      </w:r>
      <w:proofErr w:type="spellStart"/>
      <w:proofErr w:type="gramStart"/>
      <w:r w:rsidRPr="000C5797">
        <w:rPr>
          <w:rFonts w:ascii="Consolas" w:eastAsia="Times New Roman" w:hAnsi="Consolas"/>
          <w:color w:val="212121"/>
          <w:sz w:val="21"/>
          <w:szCs w:val="21"/>
          <w:lang w:eastAsia="en-GB"/>
        </w:rPr>
        <w:t>ReflectionS</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n2, theta)</w:t>
      </w:r>
    </w:p>
    <w:p w14:paraId="5FDDAD6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ReflectionDataS = abs((</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(theta) - n2*</w:t>
      </w:r>
      <w:proofErr w:type="gramStart"/>
      <w:r w:rsidRPr="000C5797">
        <w:rPr>
          <w:rFonts w:ascii="Consolas" w:eastAsia="Times New Roman" w:hAnsi="Consolas"/>
          <w:color w:val="212121"/>
          <w:sz w:val="21"/>
          <w:szCs w:val="21"/>
          <w:lang w:eastAsia="en-GB"/>
        </w:rPr>
        <w:t>sqrt(</w:t>
      </w:r>
      <w:proofErr w:type="gramEnd"/>
      <w:r w:rsidRPr="000C5797">
        <w:rPr>
          <w:rFonts w:ascii="Consolas" w:eastAsia="Times New Roman" w:hAnsi="Consolas"/>
          <w:color w:val="212121"/>
          <w:sz w:val="21"/>
          <w:szCs w:val="21"/>
          <w:lang w:eastAsia="en-GB"/>
        </w:rPr>
        <w:t>1 - (1/n2)*</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(theta).^2))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(theta) + n2*sqrt(1 - (1/n2)*</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(theta).^2))).^2;</w:t>
      </w:r>
    </w:p>
    <w:p w14:paraId="5651313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E00FF"/>
          <w:sz w:val="21"/>
          <w:szCs w:val="21"/>
          <w:lang w:eastAsia="en-GB"/>
        </w:rPr>
        <w:t>end</w:t>
      </w:r>
    </w:p>
    <w:p w14:paraId="03D9CFB2"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601826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E00FF"/>
          <w:sz w:val="21"/>
          <w:szCs w:val="21"/>
          <w:lang w:eastAsia="en-GB"/>
        </w:rPr>
        <w:t xml:space="preserve">function </w:t>
      </w:r>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ReflectionDataP</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ReflectionP</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n2, theta)</w:t>
      </w:r>
    </w:p>
    <w:p w14:paraId="12F59A9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ReflectionDataP</w:t>
      </w:r>
      <w:proofErr w:type="spellEnd"/>
      <w:r w:rsidRPr="000C5797">
        <w:rPr>
          <w:rFonts w:ascii="Consolas" w:eastAsia="Times New Roman" w:hAnsi="Consolas"/>
          <w:color w:val="212121"/>
          <w:sz w:val="21"/>
          <w:szCs w:val="21"/>
          <w:lang w:eastAsia="en-GB"/>
        </w:rPr>
        <w:t xml:space="preserve"> = abs((-n2*</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 xml:space="preserve">(theta) + </w:t>
      </w:r>
      <w:proofErr w:type="gramStart"/>
      <w:r w:rsidRPr="000C5797">
        <w:rPr>
          <w:rFonts w:ascii="Consolas" w:eastAsia="Times New Roman" w:hAnsi="Consolas"/>
          <w:color w:val="212121"/>
          <w:sz w:val="21"/>
          <w:szCs w:val="21"/>
          <w:lang w:eastAsia="en-GB"/>
        </w:rPr>
        <w:t>sqrt(</w:t>
      </w:r>
      <w:proofErr w:type="gramEnd"/>
      <w:r w:rsidRPr="000C5797">
        <w:rPr>
          <w:rFonts w:ascii="Consolas" w:eastAsia="Times New Roman" w:hAnsi="Consolas"/>
          <w:color w:val="212121"/>
          <w:sz w:val="21"/>
          <w:szCs w:val="21"/>
          <w:lang w:eastAsia="en-GB"/>
        </w:rPr>
        <w:t>1 - (1/n2)*</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(theta).^2)) ./ (n2*</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(theta) + sqrt(1 - (1/n2)*</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(theta).^2))).^2;</w:t>
      </w:r>
    </w:p>
    <w:p w14:paraId="73386A8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E00FF"/>
          <w:sz w:val="21"/>
          <w:szCs w:val="21"/>
          <w:lang w:eastAsia="en-GB"/>
        </w:rPr>
        <w:t>end</w:t>
      </w:r>
    </w:p>
    <w:p w14:paraId="565B5E1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8A58A05" w14:textId="3CF65B7B" w:rsidR="00406120" w:rsidRDefault="005F5F10" w:rsidP="003709EC">
      <w:pPr>
        <w:pStyle w:val="IOPText"/>
      </w:pPr>
      <w:r w:rsidRPr="004E7387">
        <w:lastRenderedPageBreak/>
        <w:drawing>
          <wp:anchor distT="0" distB="0" distL="114300" distR="114300" simplePos="0" relativeHeight="251741696" behindDoc="0" locked="0" layoutInCell="1" allowOverlap="1" wp14:anchorId="5316646A" wp14:editId="1823611A">
            <wp:simplePos x="0" y="0"/>
            <wp:positionH relativeFrom="column">
              <wp:posOffset>500380</wp:posOffset>
            </wp:positionH>
            <wp:positionV relativeFrom="paragraph">
              <wp:posOffset>5444490</wp:posOffset>
            </wp:positionV>
            <wp:extent cx="1614170" cy="3048000"/>
            <wp:effectExtent l="0" t="0" r="5080" b="0"/>
            <wp:wrapTopAndBottom/>
            <wp:docPr id="300281757"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81757" name="Picture 1" descr="A screenshot of a table with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14170" cy="3048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960" behindDoc="0" locked="0" layoutInCell="1" allowOverlap="1" wp14:anchorId="42D2B0E2" wp14:editId="5446AD5D">
            <wp:simplePos x="0" y="0"/>
            <wp:positionH relativeFrom="page">
              <wp:align>right</wp:align>
            </wp:positionH>
            <wp:positionV relativeFrom="paragraph">
              <wp:posOffset>175895</wp:posOffset>
            </wp:positionV>
            <wp:extent cx="6463754" cy="5372100"/>
            <wp:effectExtent l="0" t="0" r="0" b="0"/>
            <wp:wrapTopAndBottom/>
            <wp:docPr id="703028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3754" cy="5372100"/>
                    </a:xfrm>
                    <a:prstGeom prst="rect">
                      <a:avLst/>
                    </a:prstGeom>
                    <a:noFill/>
                  </pic:spPr>
                </pic:pic>
              </a:graphicData>
            </a:graphic>
            <wp14:sizeRelH relativeFrom="margin">
              <wp14:pctWidth>0</wp14:pctWidth>
            </wp14:sizeRelH>
            <wp14:sizeRelV relativeFrom="margin">
              <wp14:pctHeight>0</wp14:pctHeight>
            </wp14:sizeRelV>
          </wp:anchor>
        </w:drawing>
      </w:r>
      <w:r w:rsidR="000C5797">
        <w:t>A.3</w:t>
      </w:r>
    </w:p>
    <w:p w14:paraId="27FFF05D" w14:textId="5B517484" w:rsidR="00C13F6B" w:rsidRDefault="00C13F6B" w:rsidP="003709EC">
      <w:pPr>
        <w:pStyle w:val="IOPText"/>
      </w:pPr>
    </w:p>
    <w:p w14:paraId="4A0F23D5" w14:textId="5B181A93" w:rsidR="00C13F6B" w:rsidRDefault="00C13F6B" w:rsidP="003709EC">
      <w:pPr>
        <w:pStyle w:val="IOPText"/>
      </w:pPr>
    </w:p>
    <w:p w14:paraId="7E65A59B" w14:textId="2247F107" w:rsidR="003E1277" w:rsidRDefault="003E1277" w:rsidP="003709EC">
      <w:pPr>
        <w:pStyle w:val="IOPText"/>
      </w:pPr>
    </w:p>
    <w:p w14:paraId="3B571468" w14:textId="4FC42DAC" w:rsidR="003E1277" w:rsidRDefault="003E1277" w:rsidP="003709EC">
      <w:pPr>
        <w:pStyle w:val="IOPText"/>
      </w:pPr>
    </w:p>
    <w:p w14:paraId="7971D3CD" w14:textId="77777777" w:rsidR="003E1277" w:rsidRDefault="003E1277" w:rsidP="003709EC">
      <w:pPr>
        <w:pStyle w:val="IOPText"/>
      </w:pPr>
    </w:p>
    <w:p w14:paraId="48221A26" w14:textId="77777777" w:rsidR="003E1277" w:rsidRDefault="003E1277" w:rsidP="003709EC">
      <w:pPr>
        <w:pStyle w:val="IOPText"/>
      </w:pPr>
    </w:p>
    <w:p w14:paraId="66B61D89" w14:textId="77777777" w:rsidR="003E1277" w:rsidRDefault="003E1277" w:rsidP="003709EC">
      <w:pPr>
        <w:pStyle w:val="IOPText"/>
      </w:pPr>
    </w:p>
    <w:p w14:paraId="285D79D5" w14:textId="77777777" w:rsidR="003E1277" w:rsidRDefault="003E1277" w:rsidP="003709EC">
      <w:pPr>
        <w:pStyle w:val="IOPText"/>
      </w:pPr>
    </w:p>
    <w:p w14:paraId="5697A64D" w14:textId="7397F9F7" w:rsidR="00C13F6B" w:rsidRDefault="00C13F6B" w:rsidP="003709EC">
      <w:pPr>
        <w:pStyle w:val="IOPText"/>
      </w:pPr>
      <w:r>
        <w:t xml:space="preserve">A.4 </w:t>
      </w:r>
      <m:oMath>
        <m:r>
          <m:rPr>
            <m:sty m:val="p"/>
          </m:rP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∂θ</m:t>
                    </m:r>
                  </m:den>
                </m:f>
                <m:r>
                  <w:rPr>
                    <w:rFonts w:ascii="Cambria Math" w:hAnsi="Cambria Math"/>
                  </w:rPr>
                  <m:t>∆θ)</m:t>
                </m:r>
              </m:e>
              <m:sup>
                <m:r>
                  <w:rPr>
                    <w:rFonts w:ascii="Cambria Math" w:hAnsi="Cambria Math"/>
                  </w:rPr>
                  <m:t>2</m:t>
                </m:r>
              </m:sup>
            </m:sSup>
          </m:e>
        </m:rad>
      </m:oMath>
      <w:r>
        <w:t xml:space="preserve"> </w:t>
      </w:r>
      <m:oMath>
        <m:r>
          <w:rPr>
            <w:rFonts w:ascii="Cambria Math" w:hAnsi="Cambria Math"/>
          </w:rPr>
          <m:t>=</m:t>
        </m:r>
        <m:rad>
          <m:radPr>
            <m:degHide m:val="1"/>
            <m:ctrlPr>
              <w:rPr>
                <w:rFonts w:ascii="Cambria Math" w:hAnsi="Cambria Math"/>
                <w:i/>
              </w:rPr>
            </m:ctrlPr>
          </m:radPr>
          <m:deg/>
          <m:e>
            <m:r>
              <w:rPr>
                <w:rFonts w:ascii="Cambria Math" w:hAnsi="Cambria Math"/>
              </w:rPr>
              <m:t>((</m:t>
            </m:r>
            <m:r>
              <m:rPr>
                <m:sty m:val="p"/>
              </m:rPr>
              <w:rPr>
                <w:rFonts w:ascii="Cambria Math" w:hAnsi="Cambria Math"/>
              </w:rPr>
              <m:t>sec⁡</m:t>
            </m:r>
            <m:r>
              <w:rPr>
                <w:rFonts w:ascii="Cambria Math" w:hAnsi="Cambria Math"/>
              </w:rPr>
              <m:t>(θ</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e>
        </m:rad>
      </m:oMath>
    </w:p>
    <w:p w14:paraId="1E179A93" w14:textId="01B73E09" w:rsidR="00C13F6B" w:rsidRPr="00487915" w:rsidRDefault="00C13F6B" w:rsidP="003709EC">
      <w:pPr>
        <w:pStyle w:val="IOPText"/>
      </w:pPr>
      <m:oMathPara>
        <m:oMath>
          <m:r>
            <w:rPr>
              <w:rFonts w:ascii="Cambria Math" w:hAnsi="Cambria Math"/>
            </w:rPr>
            <m:t>=</m:t>
          </m:r>
          <m:r>
            <w:rPr>
              <w:rFonts w:ascii="Cambria Math" w:hAnsi="Cambria Math"/>
            </w:rPr>
            <m:t>0.1519</m:t>
          </m:r>
        </m:oMath>
      </m:oMathPara>
    </w:p>
    <w:p w14:paraId="6A1F200B" w14:textId="0ADED073" w:rsidR="00487915" w:rsidRPr="00487915" w:rsidRDefault="00487915" w:rsidP="003709EC">
      <w:pPr>
        <w:pStyle w:val="IOPText"/>
      </w:pPr>
      <m:oMathPara>
        <m:oMath>
          <m:r>
            <w:rPr>
              <w:rFonts w:ascii="Cambria Math" w:hAnsi="Cambria Math"/>
            </w:rPr>
            <m:t>=1.5 e-1</m:t>
          </m:r>
        </m:oMath>
      </m:oMathPara>
    </w:p>
    <w:p w14:paraId="1BF1C9C0" w14:textId="42618616" w:rsidR="00487915" w:rsidRPr="00096225" w:rsidRDefault="00487915" w:rsidP="003709EC">
      <w:pPr>
        <w:pStyle w:val="IOPText"/>
      </w:pPr>
      <m:oMathPara>
        <m:oMath>
          <m:r>
            <w:rPr>
              <w:rFonts w:ascii="Cambria Math" w:hAnsi="Cambria Math"/>
            </w:rPr>
            <m:t>R=1.43 ±</m:t>
          </m:r>
          <m:r>
            <w:rPr>
              <w:rFonts w:ascii="Cambria Math" w:hAnsi="Cambria Math"/>
            </w:rPr>
            <m:t>0.15</m:t>
          </m:r>
        </m:oMath>
      </m:oMathPara>
    </w:p>
    <w:sectPr w:rsidR="00487915" w:rsidRPr="00096225" w:rsidSect="00777246">
      <w:headerReference w:type="default" r:id="rId30"/>
      <w:footerReference w:type="default" r:id="rId31"/>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DEA35" w14:textId="77777777" w:rsidR="00777246" w:rsidRDefault="00777246" w:rsidP="00927301">
      <w:pPr>
        <w:spacing w:after="0" w:line="240" w:lineRule="auto"/>
      </w:pPr>
      <w:r>
        <w:separator/>
      </w:r>
    </w:p>
  </w:endnote>
  <w:endnote w:type="continuationSeparator" w:id="0">
    <w:p w14:paraId="7652A10F" w14:textId="77777777" w:rsidR="00777246" w:rsidRDefault="00777246" w:rsidP="00927301">
      <w:pPr>
        <w:spacing w:after="0" w:line="240" w:lineRule="auto"/>
      </w:pPr>
      <w:r>
        <w:continuationSeparator/>
      </w:r>
    </w:p>
  </w:endnote>
  <w:endnote w:type="continuationNotice" w:id="1">
    <w:p w14:paraId="3A17A0CB" w14:textId="77777777" w:rsidR="00FE6EBD" w:rsidRDefault="00FE6E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43EB2" w14:textId="4C779BD1" w:rsidR="009536C0" w:rsidRDefault="003E4E2B" w:rsidP="00F769A4">
    <w:pPr>
      <w:pStyle w:val="Footer"/>
      <w:tabs>
        <w:tab w:val="clear" w:pos="4513"/>
        <w:tab w:val="clear" w:pos="9026"/>
        <w:tab w:val="center" w:pos="5046"/>
        <w:tab w:val="right" w:pos="10092"/>
      </w:tabs>
      <w:rPr>
        <w:noProof/>
        <w:sz w:val="16"/>
        <w:szCs w:val="16"/>
      </w:rPr>
    </w:pPr>
    <w:r w:rsidRPr="009536C0">
      <w:rPr>
        <w:sz w:val="14"/>
        <w:szCs w:val="14"/>
      </w:rPr>
      <w:tab/>
    </w:r>
    <w:r w:rsidR="009536C0" w:rsidRPr="009536C0">
      <w:rPr>
        <w:sz w:val="14"/>
        <w:szCs w:val="14"/>
      </w:rPr>
      <w:fldChar w:fldCharType="begin"/>
    </w:r>
    <w:r w:rsidR="009536C0" w:rsidRPr="009536C0">
      <w:rPr>
        <w:sz w:val="14"/>
        <w:szCs w:val="14"/>
      </w:rPr>
      <w:instrText xml:space="preserve"> PAGE   \* MERGEFORMAT </w:instrText>
    </w:r>
    <w:r w:rsidR="009536C0" w:rsidRPr="009536C0">
      <w:rPr>
        <w:sz w:val="14"/>
        <w:szCs w:val="14"/>
      </w:rPr>
      <w:fldChar w:fldCharType="separate"/>
    </w:r>
    <w:r w:rsidR="00322803">
      <w:rPr>
        <w:noProof/>
        <w:sz w:val="14"/>
        <w:szCs w:val="14"/>
      </w:rPr>
      <w:t>1</w:t>
    </w:r>
    <w:r w:rsidR="009536C0" w:rsidRPr="009536C0">
      <w:rPr>
        <w:noProof/>
        <w:sz w:val="14"/>
        <w:szCs w:val="14"/>
      </w:rPr>
      <w:fldChar w:fldCharType="end"/>
    </w:r>
  </w:p>
  <w:p w14:paraId="04E9C323" w14:textId="77777777" w:rsidR="00F769A4" w:rsidRDefault="00F769A4" w:rsidP="00F769A4">
    <w:pPr>
      <w:pStyle w:val="Footer"/>
      <w:tabs>
        <w:tab w:val="clear" w:pos="4513"/>
        <w:tab w:val="clear" w:pos="9026"/>
        <w:tab w:val="center" w:pos="5046"/>
        <w:tab w:val="right" w:pos="10092"/>
      </w:tabs>
    </w:pPr>
  </w:p>
  <w:p w14:paraId="06F5FE1F" w14:textId="77777777" w:rsidR="009536C0" w:rsidRDefault="00953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E42B" w14:textId="77777777" w:rsidR="000A33FC" w:rsidRDefault="003E4E2B" w:rsidP="003E4E2B">
    <w:pPr>
      <w:pStyle w:val="Footer"/>
      <w:tabs>
        <w:tab w:val="clear" w:pos="4513"/>
        <w:tab w:val="clear" w:pos="9026"/>
        <w:tab w:val="center" w:pos="5046"/>
        <w:tab w:val="right" w:pos="10092"/>
      </w:tabs>
      <w:jc w:val="center"/>
    </w:pPr>
    <w:r w:rsidRPr="009536C0">
      <w:rPr>
        <w:sz w:val="14"/>
        <w:szCs w:val="14"/>
      </w:rPr>
      <w:tab/>
    </w:r>
    <w:r w:rsidR="000A33FC" w:rsidRPr="009536C0">
      <w:rPr>
        <w:sz w:val="14"/>
        <w:szCs w:val="14"/>
      </w:rPr>
      <w:fldChar w:fldCharType="begin"/>
    </w:r>
    <w:r w:rsidR="000A33FC" w:rsidRPr="009536C0">
      <w:rPr>
        <w:sz w:val="14"/>
        <w:szCs w:val="14"/>
      </w:rPr>
      <w:instrText xml:space="preserve"> PAGE   \* MERGEFORMAT </w:instrText>
    </w:r>
    <w:r w:rsidR="000A33FC" w:rsidRPr="009536C0">
      <w:rPr>
        <w:sz w:val="14"/>
        <w:szCs w:val="14"/>
      </w:rPr>
      <w:fldChar w:fldCharType="separate"/>
    </w:r>
    <w:r w:rsidR="00322803">
      <w:rPr>
        <w:noProof/>
        <w:sz w:val="14"/>
        <w:szCs w:val="14"/>
      </w:rPr>
      <w:t>2</w:t>
    </w:r>
    <w:r w:rsidR="000A33FC" w:rsidRPr="009536C0">
      <w:rPr>
        <w:noProof/>
        <w:sz w:val="14"/>
        <w:szCs w:val="14"/>
      </w:rPr>
      <w:fldChar w:fldCharType="end"/>
    </w:r>
    <w:r>
      <w:tab/>
    </w:r>
  </w:p>
  <w:p w14:paraId="74501664" w14:textId="77777777" w:rsidR="000A33FC" w:rsidRDefault="000A3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A254C" w14:textId="77777777" w:rsidR="00777246" w:rsidRDefault="00777246" w:rsidP="00927301">
      <w:pPr>
        <w:spacing w:after="0" w:line="240" w:lineRule="auto"/>
      </w:pPr>
      <w:r>
        <w:separator/>
      </w:r>
    </w:p>
  </w:footnote>
  <w:footnote w:type="continuationSeparator" w:id="0">
    <w:p w14:paraId="6657B692" w14:textId="77777777" w:rsidR="00777246" w:rsidRDefault="00777246" w:rsidP="00927301">
      <w:pPr>
        <w:spacing w:after="0" w:line="240" w:lineRule="auto"/>
      </w:pPr>
      <w:r>
        <w:continuationSeparator/>
      </w:r>
    </w:p>
  </w:footnote>
  <w:footnote w:type="continuationNotice" w:id="1">
    <w:p w14:paraId="08C01215" w14:textId="77777777" w:rsidR="00FE6EBD" w:rsidRDefault="00FE6E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15508" w14:textId="0107C07E" w:rsidR="00943682" w:rsidRPr="00927301" w:rsidRDefault="003E4E2B" w:rsidP="003E4E2B">
    <w:pPr>
      <w:pStyle w:val="IOPHeader"/>
      <w:tabs>
        <w:tab w:val="clear" w:pos="4513"/>
        <w:tab w:val="clear" w:pos="9026"/>
        <w:tab w:val="right" w:pos="10092"/>
      </w:tabs>
    </w:pPr>
    <w:r>
      <w:tab/>
    </w:r>
  </w:p>
  <w:p w14:paraId="4072173F" w14:textId="00C336A5" w:rsidR="00927301" w:rsidRPr="00654D1E" w:rsidRDefault="003E4E2B" w:rsidP="003E4E2B">
    <w:pPr>
      <w:pStyle w:val="Header"/>
      <w:tabs>
        <w:tab w:val="clear" w:pos="4513"/>
        <w:tab w:val="clear" w:pos="9026"/>
        <w:tab w:val="right" w:pos="1009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F3028" w14:textId="4399432C" w:rsidR="009536C0" w:rsidRPr="00654D1E" w:rsidRDefault="003E4E2B" w:rsidP="003E4E2B">
    <w:pPr>
      <w:pStyle w:val="IOPHeader"/>
      <w:tabs>
        <w:tab w:val="clear" w:pos="4513"/>
        <w:tab w:val="clear" w:pos="9026"/>
        <w:tab w:val="right" w:pos="10092"/>
      </w:tabs>
    </w:pPr>
    <w:r>
      <w:tab/>
    </w:r>
    <w:r w:rsidR="009536C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78499487">
    <w:abstractNumId w:val="1"/>
  </w:num>
  <w:num w:numId="2" w16cid:durableId="1435126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D1"/>
    <w:rsid w:val="00030723"/>
    <w:rsid w:val="000429FF"/>
    <w:rsid w:val="00046478"/>
    <w:rsid w:val="00046780"/>
    <w:rsid w:val="00050A4A"/>
    <w:rsid w:val="00054BE4"/>
    <w:rsid w:val="00061AFD"/>
    <w:rsid w:val="00067BAB"/>
    <w:rsid w:val="00090637"/>
    <w:rsid w:val="0009521D"/>
    <w:rsid w:val="00096225"/>
    <w:rsid w:val="0009715D"/>
    <w:rsid w:val="000A1CC8"/>
    <w:rsid w:val="000A2914"/>
    <w:rsid w:val="000A33FC"/>
    <w:rsid w:val="000B08CC"/>
    <w:rsid w:val="000C0D83"/>
    <w:rsid w:val="000C5797"/>
    <w:rsid w:val="000C6AD1"/>
    <w:rsid w:val="000C6ED9"/>
    <w:rsid w:val="000E771B"/>
    <w:rsid w:val="000F6BA3"/>
    <w:rsid w:val="00110358"/>
    <w:rsid w:val="001113DB"/>
    <w:rsid w:val="001216F7"/>
    <w:rsid w:val="00127D76"/>
    <w:rsid w:val="00141D37"/>
    <w:rsid w:val="001628D2"/>
    <w:rsid w:val="0016638E"/>
    <w:rsid w:val="001720F2"/>
    <w:rsid w:val="00186870"/>
    <w:rsid w:val="001B341B"/>
    <w:rsid w:val="001B549E"/>
    <w:rsid w:val="001D721F"/>
    <w:rsid w:val="001E0DFB"/>
    <w:rsid w:val="001E4766"/>
    <w:rsid w:val="00210A0E"/>
    <w:rsid w:val="0021749A"/>
    <w:rsid w:val="00217EFE"/>
    <w:rsid w:val="0024170C"/>
    <w:rsid w:val="0024586C"/>
    <w:rsid w:val="0026332E"/>
    <w:rsid w:val="00272D29"/>
    <w:rsid w:val="002769C8"/>
    <w:rsid w:val="002841D9"/>
    <w:rsid w:val="0029011E"/>
    <w:rsid w:val="002A6703"/>
    <w:rsid w:val="002B11FD"/>
    <w:rsid w:val="002D10C0"/>
    <w:rsid w:val="002F53C3"/>
    <w:rsid w:val="002F7C81"/>
    <w:rsid w:val="0031315E"/>
    <w:rsid w:val="00322803"/>
    <w:rsid w:val="00334125"/>
    <w:rsid w:val="00337F90"/>
    <w:rsid w:val="00342973"/>
    <w:rsid w:val="003436BB"/>
    <w:rsid w:val="003709EC"/>
    <w:rsid w:val="00375886"/>
    <w:rsid w:val="00396087"/>
    <w:rsid w:val="003972A8"/>
    <w:rsid w:val="003A5718"/>
    <w:rsid w:val="003A5833"/>
    <w:rsid w:val="003E1277"/>
    <w:rsid w:val="003E3879"/>
    <w:rsid w:val="003E4E2B"/>
    <w:rsid w:val="003F541E"/>
    <w:rsid w:val="004013C6"/>
    <w:rsid w:val="004050E3"/>
    <w:rsid w:val="00406120"/>
    <w:rsid w:val="00417A78"/>
    <w:rsid w:val="004429E3"/>
    <w:rsid w:val="00482EE8"/>
    <w:rsid w:val="004878D2"/>
    <w:rsid w:val="00487915"/>
    <w:rsid w:val="00491BC6"/>
    <w:rsid w:val="004942BE"/>
    <w:rsid w:val="004967BD"/>
    <w:rsid w:val="004A3755"/>
    <w:rsid w:val="004A7B4C"/>
    <w:rsid w:val="004D1A52"/>
    <w:rsid w:val="004D2C0F"/>
    <w:rsid w:val="004D2E4E"/>
    <w:rsid w:val="004D6454"/>
    <w:rsid w:val="004E0F06"/>
    <w:rsid w:val="004E687A"/>
    <w:rsid w:val="004E7387"/>
    <w:rsid w:val="004F4829"/>
    <w:rsid w:val="00501DB3"/>
    <w:rsid w:val="005169E2"/>
    <w:rsid w:val="005223F4"/>
    <w:rsid w:val="00524DAE"/>
    <w:rsid w:val="00533954"/>
    <w:rsid w:val="005405B0"/>
    <w:rsid w:val="0055274C"/>
    <w:rsid w:val="00561DFD"/>
    <w:rsid w:val="00562ECF"/>
    <w:rsid w:val="005740F6"/>
    <w:rsid w:val="005B1F58"/>
    <w:rsid w:val="005B4E6E"/>
    <w:rsid w:val="005D68BE"/>
    <w:rsid w:val="005F5F10"/>
    <w:rsid w:val="005F7410"/>
    <w:rsid w:val="00603820"/>
    <w:rsid w:val="006076C6"/>
    <w:rsid w:val="006158E0"/>
    <w:rsid w:val="006228A2"/>
    <w:rsid w:val="00623B5D"/>
    <w:rsid w:val="00654D1E"/>
    <w:rsid w:val="00667543"/>
    <w:rsid w:val="00673AB8"/>
    <w:rsid w:val="006A4719"/>
    <w:rsid w:val="006B53E0"/>
    <w:rsid w:val="006C0518"/>
    <w:rsid w:val="006C396F"/>
    <w:rsid w:val="006E083C"/>
    <w:rsid w:val="006E08ED"/>
    <w:rsid w:val="006E0D3D"/>
    <w:rsid w:val="006E67D6"/>
    <w:rsid w:val="006F0A9C"/>
    <w:rsid w:val="006F192E"/>
    <w:rsid w:val="00713316"/>
    <w:rsid w:val="007205B1"/>
    <w:rsid w:val="00723AF4"/>
    <w:rsid w:val="0072533A"/>
    <w:rsid w:val="00736864"/>
    <w:rsid w:val="007377FB"/>
    <w:rsid w:val="00743283"/>
    <w:rsid w:val="00743CC0"/>
    <w:rsid w:val="007453A0"/>
    <w:rsid w:val="00752DE5"/>
    <w:rsid w:val="00760662"/>
    <w:rsid w:val="0076759E"/>
    <w:rsid w:val="0077195A"/>
    <w:rsid w:val="00777246"/>
    <w:rsid w:val="007A7C2F"/>
    <w:rsid w:val="007C7964"/>
    <w:rsid w:val="007D0A64"/>
    <w:rsid w:val="007E4B50"/>
    <w:rsid w:val="00827827"/>
    <w:rsid w:val="00833107"/>
    <w:rsid w:val="008418DD"/>
    <w:rsid w:val="008479D2"/>
    <w:rsid w:val="00851CC2"/>
    <w:rsid w:val="0087550C"/>
    <w:rsid w:val="008937D4"/>
    <w:rsid w:val="008A1C18"/>
    <w:rsid w:val="008D29AA"/>
    <w:rsid w:val="008D59E9"/>
    <w:rsid w:val="008E43D8"/>
    <w:rsid w:val="00913BFE"/>
    <w:rsid w:val="00927301"/>
    <w:rsid w:val="00932FD3"/>
    <w:rsid w:val="00936E21"/>
    <w:rsid w:val="00943682"/>
    <w:rsid w:val="009536C0"/>
    <w:rsid w:val="00953F74"/>
    <w:rsid w:val="00961966"/>
    <w:rsid w:val="0096416A"/>
    <w:rsid w:val="0096573E"/>
    <w:rsid w:val="00982F4D"/>
    <w:rsid w:val="00987A18"/>
    <w:rsid w:val="009C137D"/>
    <w:rsid w:val="009D436D"/>
    <w:rsid w:val="009E1170"/>
    <w:rsid w:val="009E74FF"/>
    <w:rsid w:val="009F51C1"/>
    <w:rsid w:val="009F51C8"/>
    <w:rsid w:val="00A1530B"/>
    <w:rsid w:val="00A21CD3"/>
    <w:rsid w:val="00A370E8"/>
    <w:rsid w:val="00A40AFB"/>
    <w:rsid w:val="00A52C4A"/>
    <w:rsid w:val="00A6024A"/>
    <w:rsid w:val="00A60C6A"/>
    <w:rsid w:val="00A7313D"/>
    <w:rsid w:val="00AA36B7"/>
    <w:rsid w:val="00AC3763"/>
    <w:rsid w:val="00AC4FC4"/>
    <w:rsid w:val="00AF5B17"/>
    <w:rsid w:val="00B110F3"/>
    <w:rsid w:val="00B24E77"/>
    <w:rsid w:val="00B31D49"/>
    <w:rsid w:val="00B341F2"/>
    <w:rsid w:val="00B41691"/>
    <w:rsid w:val="00B7586C"/>
    <w:rsid w:val="00B86263"/>
    <w:rsid w:val="00BB0472"/>
    <w:rsid w:val="00BB6203"/>
    <w:rsid w:val="00BC7626"/>
    <w:rsid w:val="00BE1896"/>
    <w:rsid w:val="00BF1A82"/>
    <w:rsid w:val="00C0578F"/>
    <w:rsid w:val="00C07BA1"/>
    <w:rsid w:val="00C13F6B"/>
    <w:rsid w:val="00C40955"/>
    <w:rsid w:val="00C40A09"/>
    <w:rsid w:val="00C40F6C"/>
    <w:rsid w:val="00C95DB6"/>
    <w:rsid w:val="00CA4B07"/>
    <w:rsid w:val="00CA51AA"/>
    <w:rsid w:val="00CA576C"/>
    <w:rsid w:val="00CE7DC8"/>
    <w:rsid w:val="00CF4E4D"/>
    <w:rsid w:val="00D43152"/>
    <w:rsid w:val="00D50C04"/>
    <w:rsid w:val="00D672F0"/>
    <w:rsid w:val="00D74B07"/>
    <w:rsid w:val="00D93648"/>
    <w:rsid w:val="00DA0544"/>
    <w:rsid w:val="00DA1894"/>
    <w:rsid w:val="00DA21CB"/>
    <w:rsid w:val="00DC6861"/>
    <w:rsid w:val="00DD4C7B"/>
    <w:rsid w:val="00DE1ABA"/>
    <w:rsid w:val="00E022E2"/>
    <w:rsid w:val="00E07CAB"/>
    <w:rsid w:val="00E1591D"/>
    <w:rsid w:val="00E20803"/>
    <w:rsid w:val="00E25161"/>
    <w:rsid w:val="00E310E1"/>
    <w:rsid w:val="00E5050F"/>
    <w:rsid w:val="00E56D86"/>
    <w:rsid w:val="00E80ECC"/>
    <w:rsid w:val="00E86050"/>
    <w:rsid w:val="00EA3AC5"/>
    <w:rsid w:val="00EB4365"/>
    <w:rsid w:val="00EC2825"/>
    <w:rsid w:val="00EC3240"/>
    <w:rsid w:val="00EC59F5"/>
    <w:rsid w:val="00EC5E6F"/>
    <w:rsid w:val="00EE4D1F"/>
    <w:rsid w:val="00EE6176"/>
    <w:rsid w:val="00F03F69"/>
    <w:rsid w:val="00F12F79"/>
    <w:rsid w:val="00F13E45"/>
    <w:rsid w:val="00F40465"/>
    <w:rsid w:val="00F5741C"/>
    <w:rsid w:val="00F71919"/>
    <w:rsid w:val="00F72BBE"/>
    <w:rsid w:val="00F74254"/>
    <w:rsid w:val="00F769A4"/>
    <w:rsid w:val="00F87C68"/>
    <w:rsid w:val="00FA1151"/>
    <w:rsid w:val="00FA1D4A"/>
    <w:rsid w:val="00FA735F"/>
    <w:rsid w:val="00FB0357"/>
    <w:rsid w:val="00FB576B"/>
    <w:rsid w:val="00FB7D20"/>
    <w:rsid w:val="00FD74FC"/>
    <w:rsid w:val="00FE5C8F"/>
    <w:rsid w:val="00FE6EBD"/>
    <w:rsid w:val="0326A65D"/>
    <w:rsid w:val="2CCF6D03"/>
    <w:rsid w:val="4EE8D34B"/>
    <w:rsid w:val="58E2515F"/>
    <w:rsid w:val="7E149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8671646"/>
  <w15:chartTrackingRefBased/>
  <w15:docId w15:val="{7190392C-FEC1-4C0D-8B7D-5CF1D108F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160" w:line="259" w:lineRule="auto"/>
    </w:pPr>
    <w:rPr>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b w:val="0"/>
      <w:sz w:val="18"/>
      <w:szCs w:val="18"/>
    </w:rPr>
  </w:style>
  <w:style w:type="character" w:customStyle="1" w:styleId="IOPAuthorChar">
    <w:name w:val="IOPAuthor Char"/>
    <w:link w:val="IOPAuthor"/>
    <w:rsid w:val="00D74B07"/>
    <w:rPr>
      <w:b/>
    </w:rPr>
  </w:style>
  <w:style w:type="paragraph" w:customStyle="1" w:styleId="IOPH1">
    <w:name w:val="IOPH1"/>
    <w:basedOn w:val="IOPAff"/>
    <w:link w:val="IOPH1Char"/>
    <w:qFormat/>
    <w:rsid w:val="0087550C"/>
    <w:pPr>
      <w:spacing w:before="200" w:after="120"/>
      <w:ind w:right="0"/>
    </w:pPr>
    <w:rPr>
      <w:rFonts w:ascii="Calibri" w:hAnsi="Calibri"/>
      <w:b/>
      <w:sz w:val="22"/>
    </w:rPr>
  </w:style>
  <w:style w:type="character" w:customStyle="1" w:styleId="IOPAffChar">
    <w:name w:val="IOPAff 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link w:val="IOPKwd"/>
    <w:rsid w:val="005223F4"/>
    <w:rPr>
      <w:rFonts w:ascii="Times New Roman" w:hAnsi="Times New Roman"/>
      <w:sz w:val="20"/>
    </w:rPr>
  </w:style>
  <w:style w:type="character" w:customStyle="1" w:styleId="IOPTextChar">
    <w:name w:val="IOPText 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line="259" w:lineRule="auto"/>
      <w:ind w:left="284" w:hanging="284"/>
    </w:pPr>
    <w:rPr>
      <w:rFonts w:ascii="Times New Roman" w:hAnsi="Times New Roman"/>
      <w:noProof/>
      <w:sz w:val="18"/>
      <w:szCs w:val="22"/>
      <w:lang w:eastAsia="en-US"/>
    </w:rPr>
  </w:style>
  <w:style w:type="character" w:customStyle="1" w:styleId="IOPH3Char">
    <w:name w:val="IOPH3 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link w:val="IOPrefs0"/>
    <w:rsid w:val="00E86050"/>
    <w:rPr>
      <w:rFonts w:ascii="Times New Roman" w:hAnsi="Times New Roman"/>
      <w:noProof/>
      <w:sz w:val="18"/>
    </w:rPr>
  </w:style>
  <w:style w:type="character" w:customStyle="1" w:styleId="IOPRefsChar0">
    <w:name w:val="IOPRefs Char"/>
    <w:link w:val="IOPRefs"/>
    <w:rsid w:val="00E86050"/>
    <w:rPr>
      <w:rFonts w:ascii="Times New Roman" w:hAnsi="Times New Roman"/>
      <w:noProof/>
      <w:sz w:val="18"/>
    </w:rPr>
  </w:style>
  <w:style w:type="character" w:styleId="Hyperlink">
    <w:name w:val="Hyperlink"/>
    <w:basedOn w:val="DefaultParagraphFont"/>
    <w:uiPriority w:val="99"/>
    <w:unhideWhenUsed/>
    <w:rsid w:val="00943682"/>
    <w:rPr>
      <w:color w:val="467886" w:themeColor="hyperlink"/>
      <w:u w:val="single"/>
    </w:rPr>
  </w:style>
  <w:style w:type="character" w:styleId="UnresolvedMention">
    <w:name w:val="Unresolved Mention"/>
    <w:basedOn w:val="DefaultParagraphFont"/>
    <w:uiPriority w:val="99"/>
    <w:semiHidden/>
    <w:unhideWhenUsed/>
    <w:rsid w:val="00943682"/>
    <w:rPr>
      <w:color w:val="605E5C"/>
      <w:shd w:val="clear" w:color="auto" w:fill="E1DFDD"/>
    </w:rPr>
  </w:style>
  <w:style w:type="paragraph" w:styleId="Caption">
    <w:name w:val="caption"/>
    <w:basedOn w:val="Normal"/>
    <w:next w:val="Normal"/>
    <w:uiPriority w:val="35"/>
    <w:unhideWhenUsed/>
    <w:qFormat/>
    <w:rsid w:val="00FE6EBD"/>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A6024A"/>
    <w:rPr>
      <w:color w:val="666666"/>
    </w:rPr>
  </w:style>
  <w:style w:type="character" w:customStyle="1" w:styleId="s0e9fcbe30">
    <w:name w:val="s0e9fcbe30"/>
    <w:basedOn w:val="DefaultParagraphFont"/>
    <w:rsid w:val="000C5797"/>
  </w:style>
  <w:style w:type="character" w:customStyle="1" w:styleId="s0e9fcbe341">
    <w:name w:val="s0e9fcbe341"/>
    <w:basedOn w:val="DefaultParagraphFont"/>
    <w:rsid w:val="000C5797"/>
    <w:rPr>
      <w:strike w:val="0"/>
      <w:dstrike w:val="0"/>
      <w:color w:val="008013"/>
      <w:u w:val="none"/>
      <w:effect w:val="none"/>
    </w:rPr>
  </w:style>
  <w:style w:type="character" w:customStyle="1" w:styleId="s0e9fcbe351">
    <w:name w:val="s0e9fcbe351"/>
    <w:basedOn w:val="DefaultParagraphFont"/>
    <w:rsid w:val="000C5797"/>
    <w:rPr>
      <w:strike w:val="0"/>
      <w:dstrike w:val="0"/>
      <w:color w:val="A709F5"/>
      <w:u w:val="none"/>
      <w:effect w:val="none"/>
    </w:rPr>
  </w:style>
  <w:style w:type="character" w:customStyle="1" w:styleId="s0e9fcbe361">
    <w:name w:val="s0e9fcbe361"/>
    <w:basedOn w:val="DefaultParagraphFont"/>
    <w:rsid w:val="000C5797"/>
    <w:rPr>
      <w:strike w:val="0"/>
      <w:dstrike w:val="0"/>
      <w:color w:val="0E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609109">
      <w:bodyDiv w:val="1"/>
      <w:marLeft w:val="0"/>
      <w:marRight w:val="0"/>
      <w:marTop w:val="0"/>
      <w:marBottom w:val="0"/>
      <w:divBdr>
        <w:top w:val="none" w:sz="0" w:space="0" w:color="auto"/>
        <w:left w:val="none" w:sz="0" w:space="0" w:color="auto"/>
        <w:bottom w:val="none" w:sz="0" w:space="0" w:color="auto"/>
        <w:right w:val="none" w:sz="0" w:space="0" w:color="auto"/>
      </w:divBdr>
    </w:div>
    <w:div w:id="443619149">
      <w:bodyDiv w:val="1"/>
      <w:marLeft w:val="0"/>
      <w:marRight w:val="0"/>
      <w:marTop w:val="0"/>
      <w:marBottom w:val="0"/>
      <w:divBdr>
        <w:top w:val="none" w:sz="0" w:space="0" w:color="auto"/>
        <w:left w:val="none" w:sz="0" w:space="0" w:color="auto"/>
        <w:bottom w:val="none" w:sz="0" w:space="0" w:color="auto"/>
        <w:right w:val="none" w:sz="0" w:space="0" w:color="auto"/>
      </w:divBdr>
    </w:div>
    <w:div w:id="617837956">
      <w:bodyDiv w:val="1"/>
      <w:marLeft w:val="0"/>
      <w:marRight w:val="0"/>
      <w:marTop w:val="0"/>
      <w:marBottom w:val="0"/>
      <w:divBdr>
        <w:top w:val="none" w:sz="0" w:space="0" w:color="auto"/>
        <w:left w:val="none" w:sz="0" w:space="0" w:color="auto"/>
        <w:bottom w:val="none" w:sz="0" w:space="0" w:color="auto"/>
        <w:right w:val="none" w:sz="0" w:space="0" w:color="auto"/>
      </w:divBdr>
      <w:divsChild>
        <w:div w:id="1946233583">
          <w:marLeft w:val="0"/>
          <w:marRight w:val="0"/>
          <w:marTop w:val="0"/>
          <w:marBottom w:val="0"/>
          <w:divBdr>
            <w:top w:val="none" w:sz="0" w:space="0" w:color="auto"/>
            <w:left w:val="none" w:sz="0" w:space="0" w:color="auto"/>
            <w:bottom w:val="none" w:sz="0" w:space="0" w:color="auto"/>
            <w:right w:val="none" w:sz="0" w:space="0" w:color="auto"/>
          </w:divBdr>
        </w:div>
      </w:divsChild>
    </w:div>
    <w:div w:id="653413272">
      <w:bodyDiv w:val="1"/>
      <w:marLeft w:val="0"/>
      <w:marRight w:val="0"/>
      <w:marTop w:val="0"/>
      <w:marBottom w:val="0"/>
      <w:divBdr>
        <w:top w:val="none" w:sz="0" w:space="0" w:color="auto"/>
        <w:left w:val="none" w:sz="0" w:space="0" w:color="auto"/>
        <w:bottom w:val="none" w:sz="0" w:space="0" w:color="auto"/>
        <w:right w:val="none" w:sz="0" w:space="0" w:color="auto"/>
      </w:divBdr>
      <w:divsChild>
        <w:div w:id="1626540984">
          <w:marLeft w:val="0"/>
          <w:marRight w:val="0"/>
          <w:marTop w:val="0"/>
          <w:marBottom w:val="0"/>
          <w:divBdr>
            <w:top w:val="none" w:sz="0" w:space="0" w:color="auto"/>
            <w:left w:val="none" w:sz="0" w:space="0" w:color="auto"/>
            <w:bottom w:val="none" w:sz="0" w:space="0" w:color="auto"/>
            <w:right w:val="none" w:sz="0" w:space="0" w:color="auto"/>
          </w:divBdr>
        </w:div>
      </w:divsChild>
    </w:div>
    <w:div w:id="680163290">
      <w:bodyDiv w:val="1"/>
      <w:marLeft w:val="0"/>
      <w:marRight w:val="0"/>
      <w:marTop w:val="0"/>
      <w:marBottom w:val="0"/>
      <w:divBdr>
        <w:top w:val="none" w:sz="0" w:space="0" w:color="auto"/>
        <w:left w:val="none" w:sz="0" w:space="0" w:color="auto"/>
        <w:bottom w:val="none" w:sz="0" w:space="0" w:color="auto"/>
        <w:right w:val="none" w:sz="0" w:space="0" w:color="auto"/>
      </w:divBdr>
    </w:div>
    <w:div w:id="786696969">
      <w:bodyDiv w:val="1"/>
      <w:marLeft w:val="0"/>
      <w:marRight w:val="0"/>
      <w:marTop w:val="0"/>
      <w:marBottom w:val="0"/>
      <w:divBdr>
        <w:top w:val="none" w:sz="0" w:space="0" w:color="auto"/>
        <w:left w:val="none" w:sz="0" w:space="0" w:color="auto"/>
        <w:bottom w:val="none" w:sz="0" w:space="0" w:color="auto"/>
        <w:right w:val="none" w:sz="0" w:space="0" w:color="auto"/>
      </w:divBdr>
      <w:divsChild>
        <w:div w:id="1365447255">
          <w:marLeft w:val="0"/>
          <w:marRight w:val="0"/>
          <w:marTop w:val="0"/>
          <w:marBottom w:val="0"/>
          <w:divBdr>
            <w:top w:val="none" w:sz="0" w:space="0" w:color="auto"/>
            <w:left w:val="none" w:sz="0" w:space="0" w:color="auto"/>
            <w:bottom w:val="none" w:sz="0" w:space="0" w:color="auto"/>
            <w:right w:val="none" w:sz="0" w:space="0" w:color="auto"/>
          </w:divBdr>
        </w:div>
      </w:divsChild>
    </w:div>
    <w:div w:id="821502169">
      <w:bodyDiv w:val="1"/>
      <w:marLeft w:val="0"/>
      <w:marRight w:val="0"/>
      <w:marTop w:val="0"/>
      <w:marBottom w:val="0"/>
      <w:divBdr>
        <w:top w:val="none" w:sz="0" w:space="0" w:color="auto"/>
        <w:left w:val="none" w:sz="0" w:space="0" w:color="auto"/>
        <w:bottom w:val="none" w:sz="0" w:space="0" w:color="auto"/>
        <w:right w:val="none" w:sz="0" w:space="0" w:color="auto"/>
      </w:divBdr>
    </w:div>
    <w:div w:id="944925930">
      <w:bodyDiv w:val="1"/>
      <w:marLeft w:val="0"/>
      <w:marRight w:val="0"/>
      <w:marTop w:val="0"/>
      <w:marBottom w:val="0"/>
      <w:divBdr>
        <w:top w:val="none" w:sz="0" w:space="0" w:color="auto"/>
        <w:left w:val="none" w:sz="0" w:space="0" w:color="auto"/>
        <w:bottom w:val="none" w:sz="0" w:space="0" w:color="auto"/>
        <w:right w:val="none" w:sz="0" w:space="0" w:color="auto"/>
      </w:divBdr>
      <w:divsChild>
        <w:div w:id="739789157">
          <w:marLeft w:val="0"/>
          <w:marRight w:val="0"/>
          <w:marTop w:val="0"/>
          <w:marBottom w:val="0"/>
          <w:divBdr>
            <w:top w:val="single" w:sz="2" w:space="0" w:color="E3E3E3"/>
            <w:left w:val="single" w:sz="2" w:space="0" w:color="E3E3E3"/>
            <w:bottom w:val="single" w:sz="2" w:space="0" w:color="E3E3E3"/>
            <w:right w:val="single" w:sz="2" w:space="0" w:color="E3E3E3"/>
          </w:divBdr>
        </w:div>
        <w:div w:id="1305506519">
          <w:marLeft w:val="0"/>
          <w:marRight w:val="0"/>
          <w:marTop w:val="0"/>
          <w:marBottom w:val="0"/>
          <w:divBdr>
            <w:top w:val="single" w:sz="2" w:space="0" w:color="E3E3E3"/>
            <w:left w:val="single" w:sz="2" w:space="0" w:color="E3E3E3"/>
            <w:bottom w:val="single" w:sz="2" w:space="0" w:color="E3E3E3"/>
            <w:right w:val="single" w:sz="2" w:space="0" w:color="E3E3E3"/>
          </w:divBdr>
        </w:div>
        <w:div w:id="1162698256">
          <w:marLeft w:val="0"/>
          <w:marRight w:val="0"/>
          <w:marTop w:val="0"/>
          <w:marBottom w:val="0"/>
          <w:divBdr>
            <w:top w:val="single" w:sz="2" w:space="0" w:color="E3E3E3"/>
            <w:left w:val="single" w:sz="2" w:space="0" w:color="E3E3E3"/>
            <w:bottom w:val="single" w:sz="2" w:space="0" w:color="E3E3E3"/>
            <w:right w:val="single" w:sz="2" w:space="0" w:color="E3E3E3"/>
          </w:divBdr>
        </w:div>
        <w:div w:id="804392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5007200">
      <w:bodyDiv w:val="1"/>
      <w:marLeft w:val="0"/>
      <w:marRight w:val="0"/>
      <w:marTop w:val="0"/>
      <w:marBottom w:val="0"/>
      <w:divBdr>
        <w:top w:val="none" w:sz="0" w:space="0" w:color="auto"/>
        <w:left w:val="none" w:sz="0" w:space="0" w:color="auto"/>
        <w:bottom w:val="none" w:sz="0" w:space="0" w:color="auto"/>
        <w:right w:val="none" w:sz="0" w:space="0" w:color="auto"/>
      </w:divBdr>
      <w:divsChild>
        <w:div w:id="94252334">
          <w:marLeft w:val="0"/>
          <w:marRight w:val="0"/>
          <w:marTop w:val="0"/>
          <w:marBottom w:val="0"/>
          <w:divBdr>
            <w:top w:val="none" w:sz="0" w:space="0" w:color="auto"/>
            <w:left w:val="none" w:sz="0" w:space="0" w:color="auto"/>
            <w:bottom w:val="none" w:sz="0" w:space="0" w:color="auto"/>
            <w:right w:val="none" w:sz="0" w:space="0" w:color="auto"/>
          </w:divBdr>
        </w:div>
      </w:divsChild>
    </w:div>
    <w:div w:id="1205947280">
      <w:bodyDiv w:val="1"/>
      <w:marLeft w:val="0"/>
      <w:marRight w:val="0"/>
      <w:marTop w:val="0"/>
      <w:marBottom w:val="0"/>
      <w:divBdr>
        <w:top w:val="none" w:sz="0" w:space="0" w:color="auto"/>
        <w:left w:val="none" w:sz="0" w:space="0" w:color="auto"/>
        <w:bottom w:val="none" w:sz="0" w:space="0" w:color="auto"/>
        <w:right w:val="none" w:sz="0" w:space="0" w:color="auto"/>
      </w:divBdr>
    </w:div>
    <w:div w:id="1265916840">
      <w:bodyDiv w:val="1"/>
      <w:marLeft w:val="0"/>
      <w:marRight w:val="0"/>
      <w:marTop w:val="0"/>
      <w:marBottom w:val="0"/>
      <w:divBdr>
        <w:top w:val="none" w:sz="0" w:space="0" w:color="auto"/>
        <w:left w:val="none" w:sz="0" w:space="0" w:color="auto"/>
        <w:bottom w:val="none" w:sz="0" w:space="0" w:color="auto"/>
        <w:right w:val="none" w:sz="0" w:space="0" w:color="auto"/>
      </w:divBdr>
    </w:div>
    <w:div w:id="1332951522">
      <w:bodyDiv w:val="1"/>
      <w:marLeft w:val="0"/>
      <w:marRight w:val="0"/>
      <w:marTop w:val="0"/>
      <w:marBottom w:val="0"/>
      <w:divBdr>
        <w:top w:val="none" w:sz="0" w:space="0" w:color="auto"/>
        <w:left w:val="none" w:sz="0" w:space="0" w:color="auto"/>
        <w:bottom w:val="none" w:sz="0" w:space="0" w:color="auto"/>
        <w:right w:val="none" w:sz="0" w:space="0" w:color="auto"/>
      </w:divBdr>
      <w:divsChild>
        <w:div w:id="886601231">
          <w:marLeft w:val="0"/>
          <w:marRight w:val="0"/>
          <w:marTop w:val="0"/>
          <w:marBottom w:val="0"/>
          <w:divBdr>
            <w:top w:val="none" w:sz="0" w:space="0" w:color="auto"/>
            <w:left w:val="none" w:sz="0" w:space="0" w:color="auto"/>
            <w:bottom w:val="none" w:sz="0" w:space="0" w:color="auto"/>
            <w:right w:val="none" w:sz="0" w:space="0" w:color="auto"/>
          </w:divBdr>
          <w:divsChild>
            <w:div w:id="1608149295">
              <w:marLeft w:val="0"/>
              <w:marRight w:val="0"/>
              <w:marTop w:val="0"/>
              <w:marBottom w:val="0"/>
              <w:divBdr>
                <w:top w:val="none" w:sz="0" w:space="0" w:color="auto"/>
                <w:left w:val="none" w:sz="0" w:space="0" w:color="auto"/>
                <w:bottom w:val="none" w:sz="0" w:space="0" w:color="auto"/>
                <w:right w:val="none" w:sz="0" w:space="0" w:color="auto"/>
              </w:divBdr>
              <w:divsChild>
                <w:div w:id="1925411677">
                  <w:marLeft w:val="0"/>
                  <w:marRight w:val="0"/>
                  <w:marTop w:val="150"/>
                  <w:marBottom w:val="150"/>
                  <w:divBdr>
                    <w:top w:val="none" w:sz="0" w:space="0" w:color="auto"/>
                    <w:left w:val="none" w:sz="0" w:space="0" w:color="auto"/>
                    <w:bottom w:val="none" w:sz="0" w:space="0" w:color="auto"/>
                    <w:right w:val="none" w:sz="0" w:space="0" w:color="auto"/>
                  </w:divBdr>
                  <w:divsChild>
                    <w:div w:id="879780218">
                      <w:marLeft w:val="0"/>
                      <w:marRight w:val="0"/>
                      <w:marTop w:val="0"/>
                      <w:marBottom w:val="0"/>
                      <w:divBdr>
                        <w:top w:val="none" w:sz="0" w:space="0" w:color="auto"/>
                        <w:left w:val="none" w:sz="0" w:space="0" w:color="auto"/>
                        <w:bottom w:val="none" w:sz="0" w:space="0" w:color="auto"/>
                        <w:right w:val="none" w:sz="0" w:space="0" w:color="auto"/>
                      </w:divBdr>
                      <w:divsChild>
                        <w:div w:id="874077115">
                          <w:marLeft w:val="240"/>
                          <w:marRight w:val="0"/>
                          <w:marTop w:val="0"/>
                          <w:marBottom w:val="0"/>
                          <w:divBdr>
                            <w:top w:val="none" w:sz="0" w:space="0" w:color="auto"/>
                            <w:left w:val="none" w:sz="0" w:space="0" w:color="auto"/>
                            <w:bottom w:val="none" w:sz="0" w:space="0" w:color="auto"/>
                            <w:right w:val="none" w:sz="0" w:space="0" w:color="auto"/>
                          </w:divBdr>
                        </w:div>
                      </w:divsChild>
                    </w:div>
                    <w:div w:id="1538279440">
                      <w:marLeft w:val="0"/>
                      <w:marRight w:val="0"/>
                      <w:marTop w:val="0"/>
                      <w:marBottom w:val="0"/>
                      <w:divBdr>
                        <w:top w:val="none" w:sz="0" w:space="0" w:color="auto"/>
                        <w:left w:val="none" w:sz="0" w:space="0" w:color="auto"/>
                        <w:bottom w:val="none" w:sz="0" w:space="0" w:color="auto"/>
                        <w:right w:val="none" w:sz="0" w:space="0" w:color="auto"/>
                      </w:divBdr>
                      <w:divsChild>
                        <w:div w:id="588273132">
                          <w:marLeft w:val="240"/>
                          <w:marRight w:val="0"/>
                          <w:marTop w:val="0"/>
                          <w:marBottom w:val="0"/>
                          <w:divBdr>
                            <w:top w:val="none" w:sz="0" w:space="0" w:color="auto"/>
                            <w:left w:val="none" w:sz="0" w:space="0" w:color="auto"/>
                            <w:bottom w:val="none" w:sz="0" w:space="0" w:color="auto"/>
                            <w:right w:val="none" w:sz="0" w:space="0" w:color="auto"/>
                          </w:divBdr>
                        </w:div>
                      </w:divsChild>
                    </w:div>
                    <w:div w:id="692195644">
                      <w:marLeft w:val="0"/>
                      <w:marRight w:val="0"/>
                      <w:marTop w:val="0"/>
                      <w:marBottom w:val="0"/>
                      <w:divBdr>
                        <w:top w:val="none" w:sz="0" w:space="0" w:color="auto"/>
                        <w:left w:val="none" w:sz="0" w:space="0" w:color="auto"/>
                        <w:bottom w:val="none" w:sz="0" w:space="0" w:color="auto"/>
                        <w:right w:val="none" w:sz="0" w:space="0" w:color="auto"/>
                      </w:divBdr>
                    </w:div>
                    <w:div w:id="923955297">
                      <w:marLeft w:val="0"/>
                      <w:marRight w:val="0"/>
                      <w:marTop w:val="0"/>
                      <w:marBottom w:val="0"/>
                      <w:divBdr>
                        <w:top w:val="none" w:sz="0" w:space="0" w:color="auto"/>
                        <w:left w:val="none" w:sz="0" w:space="0" w:color="auto"/>
                        <w:bottom w:val="none" w:sz="0" w:space="0" w:color="auto"/>
                        <w:right w:val="none" w:sz="0" w:space="0" w:color="auto"/>
                      </w:divBdr>
                      <w:divsChild>
                        <w:div w:id="1013148621">
                          <w:marLeft w:val="240"/>
                          <w:marRight w:val="0"/>
                          <w:marTop w:val="0"/>
                          <w:marBottom w:val="0"/>
                          <w:divBdr>
                            <w:top w:val="none" w:sz="0" w:space="0" w:color="auto"/>
                            <w:left w:val="none" w:sz="0" w:space="0" w:color="auto"/>
                            <w:bottom w:val="none" w:sz="0" w:space="0" w:color="auto"/>
                            <w:right w:val="none" w:sz="0" w:space="0" w:color="auto"/>
                          </w:divBdr>
                        </w:div>
                      </w:divsChild>
                    </w:div>
                    <w:div w:id="1954632684">
                      <w:marLeft w:val="0"/>
                      <w:marRight w:val="0"/>
                      <w:marTop w:val="0"/>
                      <w:marBottom w:val="0"/>
                      <w:divBdr>
                        <w:top w:val="none" w:sz="0" w:space="0" w:color="auto"/>
                        <w:left w:val="none" w:sz="0" w:space="0" w:color="auto"/>
                        <w:bottom w:val="none" w:sz="0" w:space="0" w:color="auto"/>
                        <w:right w:val="none" w:sz="0" w:space="0" w:color="auto"/>
                      </w:divBdr>
                      <w:divsChild>
                        <w:div w:id="1905993630">
                          <w:marLeft w:val="240"/>
                          <w:marRight w:val="0"/>
                          <w:marTop w:val="0"/>
                          <w:marBottom w:val="0"/>
                          <w:divBdr>
                            <w:top w:val="none" w:sz="0" w:space="0" w:color="auto"/>
                            <w:left w:val="none" w:sz="0" w:space="0" w:color="auto"/>
                            <w:bottom w:val="none" w:sz="0" w:space="0" w:color="auto"/>
                            <w:right w:val="none" w:sz="0" w:space="0" w:color="auto"/>
                          </w:divBdr>
                        </w:div>
                      </w:divsChild>
                    </w:div>
                    <w:div w:id="907543097">
                      <w:marLeft w:val="0"/>
                      <w:marRight w:val="0"/>
                      <w:marTop w:val="0"/>
                      <w:marBottom w:val="0"/>
                      <w:divBdr>
                        <w:top w:val="none" w:sz="0" w:space="0" w:color="auto"/>
                        <w:left w:val="none" w:sz="0" w:space="0" w:color="auto"/>
                        <w:bottom w:val="none" w:sz="0" w:space="0" w:color="auto"/>
                        <w:right w:val="none" w:sz="0" w:space="0" w:color="auto"/>
                      </w:divBdr>
                      <w:divsChild>
                        <w:div w:id="671184846">
                          <w:marLeft w:val="240"/>
                          <w:marRight w:val="0"/>
                          <w:marTop w:val="0"/>
                          <w:marBottom w:val="0"/>
                          <w:divBdr>
                            <w:top w:val="none" w:sz="0" w:space="0" w:color="auto"/>
                            <w:left w:val="none" w:sz="0" w:space="0" w:color="auto"/>
                            <w:bottom w:val="none" w:sz="0" w:space="0" w:color="auto"/>
                            <w:right w:val="none" w:sz="0" w:space="0" w:color="auto"/>
                          </w:divBdr>
                        </w:div>
                      </w:divsChild>
                    </w:div>
                    <w:div w:id="1510439718">
                      <w:marLeft w:val="0"/>
                      <w:marRight w:val="0"/>
                      <w:marTop w:val="0"/>
                      <w:marBottom w:val="0"/>
                      <w:divBdr>
                        <w:top w:val="none" w:sz="0" w:space="0" w:color="auto"/>
                        <w:left w:val="none" w:sz="0" w:space="0" w:color="auto"/>
                        <w:bottom w:val="none" w:sz="0" w:space="0" w:color="auto"/>
                        <w:right w:val="none" w:sz="0" w:space="0" w:color="auto"/>
                      </w:divBdr>
                    </w:div>
                    <w:div w:id="166020190">
                      <w:marLeft w:val="0"/>
                      <w:marRight w:val="0"/>
                      <w:marTop w:val="0"/>
                      <w:marBottom w:val="0"/>
                      <w:divBdr>
                        <w:top w:val="none" w:sz="0" w:space="0" w:color="auto"/>
                        <w:left w:val="none" w:sz="0" w:space="0" w:color="auto"/>
                        <w:bottom w:val="none" w:sz="0" w:space="0" w:color="auto"/>
                        <w:right w:val="none" w:sz="0" w:space="0" w:color="auto"/>
                      </w:divBdr>
                      <w:divsChild>
                        <w:div w:id="2086489030">
                          <w:marLeft w:val="240"/>
                          <w:marRight w:val="0"/>
                          <w:marTop w:val="0"/>
                          <w:marBottom w:val="0"/>
                          <w:divBdr>
                            <w:top w:val="none" w:sz="0" w:space="0" w:color="auto"/>
                            <w:left w:val="none" w:sz="0" w:space="0" w:color="auto"/>
                            <w:bottom w:val="none" w:sz="0" w:space="0" w:color="auto"/>
                            <w:right w:val="none" w:sz="0" w:space="0" w:color="auto"/>
                          </w:divBdr>
                        </w:div>
                      </w:divsChild>
                    </w:div>
                    <w:div w:id="813566160">
                      <w:marLeft w:val="0"/>
                      <w:marRight w:val="0"/>
                      <w:marTop w:val="0"/>
                      <w:marBottom w:val="0"/>
                      <w:divBdr>
                        <w:top w:val="none" w:sz="0" w:space="0" w:color="auto"/>
                        <w:left w:val="none" w:sz="0" w:space="0" w:color="auto"/>
                        <w:bottom w:val="none" w:sz="0" w:space="0" w:color="auto"/>
                        <w:right w:val="none" w:sz="0" w:space="0" w:color="auto"/>
                      </w:divBdr>
                      <w:divsChild>
                        <w:div w:id="1411536236">
                          <w:marLeft w:val="240"/>
                          <w:marRight w:val="0"/>
                          <w:marTop w:val="0"/>
                          <w:marBottom w:val="0"/>
                          <w:divBdr>
                            <w:top w:val="none" w:sz="0" w:space="0" w:color="auto"/>
                            <w:left w:val="none" w:sz="0" w:space="0" w:color="auto"/>
                            <w:bottom w:val="none" w:sz="0" w:space="0" w:color="auto"/>
                            <w:right w:val="none" w:sz="0" w:space="0" w:color="auto"/>
                          </w:divBdr>
                        </w:div>
                      </w:divsChild>
                    </w:div>
                    <w:div w:id="1286690487">
                      <w:marLeft w:val="0"/>
                      <w:marRight w:val="0"/>
                      <w:marTop w:val="0"/>
                      <w:marBottom w:val="0"/>
                      <w:divBdr>
                        <w:top w:val="none" w:sz="0" w:space="0" w:color="auto"/>
                        <w:left w:val="none" w:sz="0" w:space="0" w:color="auto"/>
                        <w:bottom w:val="none" w:sz="0" w:space="0" w:color="auto"/>
                        <w:right w:val="none" w:sz="0" w:space="0" w:color="auto"/>
                      </w:divBdr>
                      <w:divsChild>
                        <w:div w:id="364983702">
                          <w:marLeft w:val="240"/>
                          <w:marRight w:val="0"/>
                          <w:marTop w:val="0"/>
                          <w:marBottom w:val="0"/>
                          <w:divBdr>
                            <w:top w:val="none" w:sz="0" w:space="0" w:color="auto"/>
                            <w:left w:val="none" w:sz="0" w:space="0" w:color="auto"/>
                            <w:bottom w:val="none" w:sz="0" w:space="0" w:color="auto"/>
                            <w:right w:val="none" w:sz="0" w:space="0" w:color="auto"/>
                          </w:divBdr>
                        </w:div>
                      </w:divsChild>
                    </w:div>
                    <w:div w:id="961811111">
                      <w:marLeft w:val="0"/>
                      <w:marRight w:val="0"/>
                      <w:marTop w:val="0"/>
                      <w:marBottom w:val="0"/>
                      <w:divBdr>
                        <w:top w:val="none" w:sz="0" w:space="0" w:color="auto"/>
                        <w:left w:val="none" w:sz="0" w:space="0" w:color="auto"/>
                        <w:bottom w:val="none" w:sz="0" w:space="0" w:color="auto"/>
                        <w:right w:val="none" w:sz="0" w:space="0" w:color="auto"/>
                      </w:divBdr>
                    </w:div>
                    <w:div w:id="972447708">
                      <w:marLeft w:val="0"/>
                      <w:marRight w:val="0"/>
                      <w:marTop w:val="0"/>
                      <w:marBottom w:val="0"/>
                      <w:divBdr>
                        <w:top w:val="none" w:sz="0" w:space="0" w:color="auto"/>
                        <w:left w:val="none" w:sz="0" w:space="0" w:color="auto"/>
                        <w:bottom w:val="none" w:sz="0" w:space="0" w:color="auto"/>
                        <w:right w:val="none" w:sz="0" w:space="0" w:color="auto"/>
                      </w:divBdr>
                      <w:divsChild>
                        <w:div w:id="501042433">
                          <w:marLeft w:val="240"/>
                          <w:marRight w:val="0"/>
                          <w:marTop w:val="0"/>
                          <w:marBottom w:val="0"/>
                          <w:divBdr>
                            <w:top w:val="none" w:sz="0" w:space="0" w:color="auto"/>
                            <w:left w:val="none" w:sz="0" w:space="0" w:color="auto"/>
                            <w:bottom w:val="none" w:sz="0" w:space="0" w:color="auto"/>
                            <w:right w:val="none" w:sz="0" w:space="0" w:color="auto"/>
                          </w:divBdr>
                        </w:div>
                      </w:divsChild>
                    </w:div>
                    <w:div w:id="642078413">
                      <w:marLeft w:val="0"/>
                      <w:marRight w:val="0"/>
                      <w:marTop w:val="0"/>
                      <w:marBottom w:val="0"/>
                      <w:divBdr>
                        <w:top w:val="none" w:sz="0" w:space="0" w:color="auto"/>
                        <w:left w:val="none" w:sz="0" w:space="0" w:color="auto"/>
                        <w:bottom w:val="none" w:sz="0" w:space="0" w:color="auto"/>
                        <w:right w:val="none" w:sz="0" w:space="0" w:color="auto"/>
                      </w:divBdr>
                      <w:divsChild>
                        <w:div w:id="406539117">
                          <w:marLeft w:val="240"/>
                          <w:marRight w:val="0"/>
                          <w:marTop w:val="0"/>
                          <w:marBottom w:val="0"/>
                          <w:divBdr>
                            <w:top w:val="none" w:sz="0" w:space="0" w:color="auto"/>
                            <w:left w:val="none" w:sz="0" w:space="0" w:color="auto"/>
                            <w:bottom w:val="none" w:sz="0" w:space="0" w:color="auto"/>
                            <w:right w:val="none" w:sz="0" w:space="0" w:color="auto"/>
                          </w:divBdr>
                        </w:div>
                      </w:divsChild>
                    </w:div>
                    <w:div w:id="1794204475">
                      <w:marLeft w:val="0"/>
                      <w:marRight w:val="0"/>
                      <w:marTop w:val="0"/>
                      <w:marBottom w:val="0"/>
                      <w:divBdr>
                        <w:top w:val="none" w:sz="0" w:space="0" w:color="auto"/>
                        <w:left w:val="none" w:sz="0" w:space="0" w:color="auto"/>
                        <w:bottom w:val="none" w:sz="0" w:space="0" w:color="auto"/>
                        <w:right w:val="none" w:sz="0" w:space="0" w:color="auto"/>
                      </w:divBdr>
                      <w:divsChild>
                        <w:div w:id="105470888">
                          <w:marLeft w:val="240"/>
                          <w:marRight w:val="0"/>
                          <w:marTop w:val="0"/>
                          <w:marBottom w:val="0"/>
                          <w:divBdr>
                            <w:top w:val="none" w:sz="0" w:space="0" w:color="auto"/>
                            <w:left w:val="none" w:sz="0" w:space="0" w:color="auto"/>
                            <w:bottom w:val="none" w:sz="0" w:space="0" w:color="auto"/>
                            <w:right w:val="none" w:sz="0" w:space="0" w:color="auto"/>
                          </w:divBdr>
                        </w:div>
                      </w:divsChild>
                    </w:div>
                    <w:div w:id="1978678647">
                      <w:marLeft w:val="0"/>
                      <w:marRight w:val="0"/>
                      <w:marTop w:val="0"/>
                      <w:marBottom w:val="0"/>
                      <w:divBdr>
                        <w:top w:val="none" w:sz="0" w:space="0" w:color="auto"/>
                        <w:left w:val="none" w:sz="0" w:space="0" w:color="auto"/>
                        <w:bottom w:val="none" w:sz="0" w:space="0" w:color="auto"/>
                        <w:right w:val="none" w:sz="0" w:space="0" w:color="auto"/>
                      </w:divBdr>
                    </w:div>
                    <w:div w:id="1400862249">
                      <w:marLeft w:val="0"/>
                      <w:marRight w:val="0"/>
                      <w:marTop w:val="0"/>
                      <w:marBottom w:val="0"/>
                      <w:divBdr>
                        <w:top w:val="none" w:sz="0" w:space="0" w:color="auto"/>
                        <w:left w:val="none" w:sz="0" w:space="0" w:color="auto"/>
                        <w:bottom w:val="none" w:sz="0" w:space="0" w:color="auto"/>
                        <w:right w:val="none" w:sz="0" w:space="0" w:color="auto"/>
                      </w:divBdr>
                      <w:divsChild>
                        <w:div w:id="578562396">
                          <w:marLeft w:val="240"/>
                          <w:marRight w:val="0"/>
                          <w:marTop w:val="0"/>
                          <w:marBottom w:val="0"/>
                          <w:divBdr>
                            <w:top w:val="none" w:sz="0" w:space="0" w:color="auto"/>
                            <w:left w:val="none" w:sz="0" w:space="0" w:color="auto"/>
                            <w:bottom w:val="none" w:sz="0" w:space="0" w:color="auto"/>
                            <w:right w:val="none" w:sz="0" w:space="0" w:color="auto"/>
                          </w:divBdr>
                        </w:div>
                      </w:divsChild>
                    </w:div>
                    <w:div w:id="1913156075">
                      <w:marLeft w:val="0"/>
                      <w:marRight w:val="0"/>
                      <w:marTop w:val="0"/>
                      <w:marBottom w:val="0"/>
                      <w:divBdr>
                        <w:top w:val="none" w:sz="0" w:space="0" w:color="auto"/>
                        <w:left w:val="none" w:sz="0" w:space="0" w:color="auto"/>
                        <w:bottom w:val="none" w:sz="0" w:space="0" w:color="auto"/>
                        <w:right w:val="none" w:sz="0" w:space="0" w:color="auto"/>
                      </w:divBdr>
                      <w:divsChild>
                        <w:div w:id="489834567">
                          <w:marLeft w:val="240"/>
                          <w:marRight w:val="0"/>
                          <w:marTop w:val="0"/>
                          <w:marBottom w:val="0"/>
                          <w:divBdr>
                            <w:top w:val="none" w:sz="0" w:space="0" w:color="auto"/>
                            <w:left w:val="none" w:sz="0" w:space="0" w:color="auto"/>
                            <w:bottom w:val="none" w:sz="0" w:space="0" w:color="auto"/>
                            <w:right w:val="none" w:sz="0" w:space="0" w:color="auto"/>
                          </w:divBdr>
                        </w:div>
                      </w:divsChild>
                    </w:div>
                    <w:div w:id="1887328071">
                      <w:marLeft w:val="0"/>
                      <w:marRight w:val="0"/>
                      <w:marTop w:val="0"/>
                      <w:marBottom w:val="0"/>
                      <w:divBdr>
                        <w:top w:val="none" w:sz="0" w:space="0" w:color="auto"/>
                        <w:left w:val="none" w:sz="0" w:space="0" w:color="auto"/>
                        <w:bottom w:val="none" w:sz="0" w:space="0" w:color="auto"/>
                        <w:right w:val="none" w:sz="0" w:space="0" w:color="auto"/>
                      </w:divBdr>
                      <w:divsChild>
                        <w:div w:id="19471865">
                          <w:marLeft w:val="240"/>
                          <w:marRight w:val="0"/>
                          <w:marTop w:val="0"/>
                          <w:marBottom w:val="0"/>
                          <w:divBdr>
                            <w:top w:val="none" w:sz="0" w:space="0" w:color="auto"/>
                            <w:left w:val="none" w:sz="0" w:space="0" w:color="auto"/>
                            <w:bottom w:val="none" w:sz="0" w:space="0" w:color="auto"/>
                            <w:right w:val="none" w:sz="0" w:space="0" w:color="auto"/>
                          </w:divBdr>
                        </w:div>
                      </w:divsChild>
                    </w:div>
                    <w:div w:id="343947507">
                      <w:marLeft w:val="0"/>
                      <w:marRight w:val="0"/>
                      <w:marTop w:val="0"/>
                      <w:marBottom w:val="0"/>
                      <w:divBdr>
                        <w:top w:val="none" w:sz="0" w:space="0" w:color="auto"/>
                        <w:left w:val="none" w:sz="0" w:space="0" w:color="auto"/>
                        <w:bottom w:val="none" w:sz="0" w:space="0" w:color="auto"/>
                        <w:right w:val="none" w:sz="0" w:space="0" w:color="auto"/>
                      </w:divBdr>
                      <w:divsChild>
                        <w:div w:id="1472552503">
                          <w:marLeft w:val="240"/>
                          <w:marRight w:val="0"/>
                          <w:marTop w:val="0"/>
                          <w:marBottom w:val="0"/>
                          <w:divBdr>
                            <w:top w:val="none" w:sz="0" w:space="0" w:color="auto"/>
                            <w:left w:val="none" w:sz="0" w:space="0" w:color="auto"/>
                            <w:bottom w:val="none" w:sz="0" w:space="0" w:color="auto"/>
                            <w:right w:val="none" w:sz="0" w:space="0" w:color="auto"/>
                          </w:divBdr>
                        </w:div>
                      </w:divsChild>
                    </w:div>
                    <w:div w:id="1784574032">
                      <w:marLeft w:val="0"/>
                      <w:marRight w:val="0"/>
                      <w:marTop w:val="0"/>
                      <w:marBottom w:val="0"/>
                      <w:divBdr>
                        <w:top w:val="none" w:sz="0" w:space="0" w:color="auto"/>
                        <w:left w:val="none" w:sz="0" w:space="0" w:color="auto"/>
                        <w:bottom w:val="none" w:sz="0" w:space="0" w:color="auto"/>
                        <w:right w:val="none" w:sz="0" w:space="0" w:color="auto"/>
                      </w:divBdr>
                    </w:div>
                    <w:div w:id="1099066147">
                      <w:marLeft w:val="0"/>
                      <w:marRight w:val="0"/>
                      <w:marTop w:val="0"/>
                      <w:marBottom w:val="0"/>
                      <w:divBdr>
                        <w:top w:val="none" w:sz="0" w:space="0" w:color="auto"/>
                        <w:left w:val="none" w:sz="0" w:space="0" w:color="auto"/>
                        <w:bottom w:val="none" w:sz="0" w:space="0" w:color="auto"/>
                        <w:right w:val="none" w:sz="0" w:space="0" w:color="auto"/>
                      </w:divBdr>
                      <w:divsChild>
                        <w:div w:id="1203985052">
                          <w:marLeft w:val="240"/>
                          <w:marRight w:val="0"/>
                          <w:marTop w:val="0"/>
                          <w:marBottom w:val="0"/>
                          <w:divBdr>
                            <w:top w:val="none" w:sz="0" w:space="0" w:color="auto"/>
                            <w:left w:val="none" w:sz="0" w:space="0" w:color="auto"/>
                            <w:bottom w:val="none" w:sz="0" w:space="0" w:color="auto"/>
                            <w:right w:val="none" w:sz="0" w:space="0" w:color="auto"/>
                          </w:divBdr>
                        </w:div>
                      </w:divsChild>
                    </w:div>
                    <w:div w:id="1452900337">
                      <w:marLeft w:val="0"/>
                      <w:marRight w:val="0"/>
                      <w:marTop w:val="0"/>
                      <w:marBottom w:val="0"/>
                      <w:divBdr>
                        <w:top w:val="none" w:sz="0" w:space="0" w:color="auto"/>
                        <w:left w:val="none" w:sz="0" w:space="0" w:color="auto"/>
                        <w:bottom w:val="none" w:sz="0" w:space="0" w:color="auto"/>
                        <w:right w:val="none" w:sz="0" w:space="0" w:color="auto"/>
                      </w:divBdr>
                      <w:divsChild>
                        <w:div w:id="1150826185">
                          <w:marLeft w:val="240"/>
                          <w:marRight w:val="0"/>
                          <w:marTop w:val="0"/>
                          <w:marBottom w:val="0"/>
                          <w:divBdr>
                            <w:top w:val="none" w:sz="0" w:space="0" w:color="auto"/>
                            <w:left w:val="none" w:sz="0" w:space="0" w:color="auto"/>
                            <w:bottom w:val="none" w:sz="0" w:space="0" w:color="auto"/>
                            <w:right w:val="none" w:sz="0" w:space="0" w:color="auto"/>
                          </w:divBdr>
                        </w:div>
                      </w:divsChild>
                    </w:div>
                    <w:div w:id="1196844429">
                      <w:marLeft w:val="0"/>
                      <w:marRight w:val="0"/>
                      <w:marTop w:val="0"/>
                      <w:marBottom w:val="0"/>
                      <w:divBdr>
                        <w:top w:val="none" w:sz="0" w:space="0" w:color="auto"/>
                        <w:left w:val="none" w:sz="0" w:space="0" w:color="auto"/>
                        <w:bottom w:val="none" w:sz="0" w:space="0" w:color="auto"/>
                        <w:right w:val="none" w:sz="0" w:space="0" w:color="auto"/>
                      </w:divBdr>
                      <w:divsChild>
                        <w:div w:id="1768235676">
                          <w:marLeft w:val="240"/>
                          <w:marRight w:val="0"/>
                          <w:marTop w:val="0"/>
                          <w:marBottom w:val="0"/>
                          <w:divBdr>
                            <w:top w:val="none" w:sz="0" w:space="0" w:color="auto"/>
                            <w:left w:val="none" w:sz="0" w:space="0" w:color="auto"/>
                            <w:bottom w:val="none" w:sz="0" w:space="0" w:color="auto"/>
                            <w:right w:val="none" w:sz="0" w:space="0" w:color="auto"/>
                          </w:divBdr>
                        </w:div>
                      </w:divsChild>
                    </w:div>
                    <w:div w:id="240482500">
                      <w:marLeft w:val="0"/>
                      <w:marRight w:val="0"/>
                      <w:marTop w:val="0"/>
                      <w:marBottom w:val="0"/>
                      <w:divBdr>
                        <w:top w:val="none" w:sz="0" w:space="0" w:color="auto"/>
                        <w:left w:val="none" w:sz="0" w:space="0" w:color="auto"/>
                        <w:bottom w:val="none" w:sz="0" w:space="0" w:color="auto"/>
                        <w:right w:val="none" w:sz="0" w:space="0" w:color="auto"/>
                      </w:divBdr>
                      <w:divsChild>
                        <w:div w:id="2030985730">
                          <w:marLeft w:val="240"/>
                          <w:marRight w:val="0"/>
                          <w:marTop w:val="0"/>
                          <w:marBottom w:val="0"/>
                          <w:divBdr>
                            <w:top w:val="none" w:sz="0" w:space="0" w:color="auto"/>
                            <w:left w:val="none" w:sz="0" w:space="0" w:color="auto"/>
                            <w:bottom w:val="none" w:sz="0" w:space="0" w:color="auto"/>
                            <w:right w:val="none" w:sz="0" w:space="0" w:color="auto"/>
                          </w:divBdr>
                        </w:div>
                      </w:divsChild>
                    </w:div>
                    <w:div w:id="484124168">
                      <w:marLeft w:val="0"/>
                      <w:marRight w:val="0"/>
                      <w:marTop w:val="0"/>
                      <w:marBottom w:val="0"/>
                      <w:divBdr>
                        <w:top w:val="none" w:sz="0" w:space="0" w:color="auto"/>
                        <w:left w:val="none" w:sz="0" w:space="0" w:color="auto"/>
                        <w:bottom w:val="none" w:sz="0" w:space="0" w:color="auto"/>
                        <w:right w:val="none" w:sz="0" w:space="0" w:color="auto"/>
                      </w:divBdr>
                    </w:div>
                    <w:div w:id="1013141874">
                      <w:marLeft w:val="0"/>
                      <w:marRight w:val="0"/>
                      <w:marTop w:val="0"/>
                      <w:marBottom w:val="0"/>
                      <w:divBdr>
                        <w:top w:val="none" w:sz="0" w:space="0" w:color="auto"/>
                        <w:left w:val="none" w:sz="0" w:space="0" w:color="auto"/>
                        <w:bottom w:val="none" w:sz="0" w:space="0" w:color="auto"/>
                        <w:right w:val="none" w:sz="0" w:space="0" w:color="auto"/>
                      </w:divBdr>
                      <w:divsChild>
                        <w:div w:id="409816851">
                          <w:marLeft w:val="240"/>
                          <w:marRight w:val="0"/>
                          <w:marTop w:val="0"/>
                          <w:marBottom w:val="0"/>
                          <w:divBdr>
                            <w:top w:val="none" w:sz="0" w:space="0" w:color="auto"/>
                            <w:left w:val="none" w:sz="0" w:space="0" w:color="auto"/>
                            <w:bottom w:val="none" w:sz="0" w:space="0" w:color="auto"/>
                            <w:right w:val="none" w:sz="0" w:space="0" w:color="auto"/>
                          </w:divBdr>
                        </w:div>
                      </w:divsChild>
                    </w:div>
                    <w:div w:id="885677019">
                      <w:marLeft w:val="0"/>
                      <w:marRight w:val="0"/>
                      <w:marTop w:val="0"/>
                      <w:marBottom w:val="0"/>
                      <w:divBdr>
                        <w:top w:val="none" w:sz="0" w:space="0" w:color="auto"/>
                        <w:left w:val="none" w:sz="0" w:space="0" w:color="auto"/>
                        <w:bottom w:val="none" w:sz="0" w:space="0" w:color="auto"/>
                        <w:right w:val="none" w:sz="0" w:space="0" w:color="auto"/>
                      </w:divBdr>
                      <w:divsChild>
                        <w:div w:id="676075206">
                          <w:marLeft w:val="240"/>
                          <w:marRight w:val="0"/>
                          <w:marTop w:val="0"/>
                          <w:marBottom w:val="0"/>
                          <w:divBdr>
                            <w:top w:val="none" w:sz="0" w:space="0" w:color="auto"/>
                            <w:left w:val="none" w:sz="0" w:space="0" w:color="auto"/>
                            <w:bottom w:val="none" w:sz="0" w:space="0" w:color="auto"/>
                            <w:right w:val="none" w:sz="0" w:space="0" w:color="auto"/>
                          </w:divBdr>
                        </w:div>
                      </w:divsChild>
                    </w:div>
                    <w:div w:id="2013601785">
                      <w:marLeft w:val="0"/>
                      <w:marRight w:val="0"/>
                      <w:marTop w:val="0"/>
                      <w:marBottom w:val="0"/>
                      <w:divBdr>
                        <w:top w:val="none" w:sz="0" w:space="0" w:color="auto"/>
                        <w:left w:val="none" w:sz="0" w:space="0" w:color="auto"/>
                        <w:bottom w:val="none" w:sz="0" w:space="0" w:color="auto"/>
                        <w:right w:val="none" w:sz="0" w:space="0" w:color="auto"/>
                      </w:divBdr>
                      <w:divsChild>
                        <w:div w:id="206067227">
                          <w:marLeft w:val="240"/>
                          <w:marRight w:val="0"/>
                          <w:marTop w:val="0"/>
                          <w:marBottom w:val="0"/>
                          <w:divBdr>
                            <w:top w:val="none" w:sz="0" w:space="0" w:color="auto"/>
                            <w:left w:val="none" w:sz="0" w:space="0" w:color="auto"/>
                            <w:bottom w:val="none" w:sz="0" w:space="0" w:color="auto"/>
                            <w:right w:val="none" w:sz="0" w:space="0" w:color="auto"/>
                          </w:divBdr>
                        </w:div>
                      </w:divsChild>
                    </w:div>
                    <w:div w:id="789739795">
                      <w:marLeft w:val="0"/>
                      <w:marRight w:val="0"/>
                      <w:marTop w:val="0"/>
                      <w:marBottom w:val="0"/>
                      <w:divBdr>
                        <w:top w:val="none" w:sz="0" w:space="0" w:color="auto"/>
                        <w:left w:val="none" w:sz="0" w:space="0" w:color="auto"/>
                        <w:bottom w:val="none" w:sz="0" w:space="0" w:color="auto"/>
                        <w:right w:val="none" w:sz="0" w:space="0" w:color="auto"/>
                      </w:divBdr>
                      <w:divsChild>
                        <w:div w:id="588193128">
                          <w:marLeft w:val="240"/>
                          <w:marRight w:val="0"/>
                          <w:marTop w:val="0"/>
                          <w:marBottom w:val="0"/>
                          <w:divBdr>
                            <w:top w:val="none" w:sz="0" w:space="0" w:color="auto"/>
                            <w:left w:val="none" w:sz="0" w:space="0" w:color="auto"/>
                            <w:bottom w:val="none" w:sz="0" w:space="0" w:color="auto"/>
                            <w:right w:val="none" w:sz="0" w:space="0" w:color="auto"/>
                          </w:divBdr>
                        </w:div>
                      </w:divsChild>
                    </w:div>
                    <w:div w:id="1471095701">
                      <w:marLeft w:val="0"/>
                      <w:marRight w:val="0"/>
                      <w:marTop w:val="0"/>
                      <w:marBottom w:val="0"/>
                      <w:divBdr>
                        <w:top w:val="none" w:sz="0" w:space="0" w:color="auto"/>
                        <w:left w:val="none" w:sz="0" w:space="0" w:color="auto"/>
                        <w:bottom w:val="none" w:sz="0" w:space="0" w:color="auto"/>
                        <w:right w:val="none" w:sz="0" w:space="0" w:color="auto"/>
                      </w:divBdr>
                      <w:divsChild>
                        <w:div w:id="1843423982">
                          <w:marLeft w:val="240"/>
                          <w:marRight w:val="0"/>
                          <w:marTop w:val="0"/>
                          <w:marBottom w:val="0"/>
                          <w:divBdr>
                            <w:top w:val="none" w:sz="0" w:space="0" w:color="auto"/>
                            <w:left w:val="none" w:sz="0" w:space="0" w:color="auto"/>
                            <w:bottom w:val="none" w:sz="0" w:space="0" w:color="auto"/>
                            <w:right w:val="none" w:sz="0" w:space="0" w:color="auto"/>
                          </w:divBdr>
                        </w:div>
                      </w:divsChild>
                    </w:div>
                    <w:div w:id="579370814">
                      <w:marLeft w:val="0"/>
                      <w:marRight w:val="0"/>
                      <w:marTop w:val="0"/>
                      <w:marBottom w:val="0"/>
                      <w:divBdr>
                        <w:top w:val="none" w:sz="0" w:space="0" w:color="auto"/>
                        <w:left w:val="none" w:sz="0" w:space="0" w:color="auto"/>
                        <w:bottom w:val="none" w:sz="0" w:space="0" w:color="auto"/>
                        <w:right w:val="none" w:sz="0" w:space="0" w:color="auto"/>
                      </w:divBdr>
                    </w:div>
                    <w:div w:id="95758922">
                      <w:marLeft w:val="0"/>
                      <w:marRight w:val="0"/>
                      <w:marTop w:val="0"/>
                      <w:marBottom w:val="0"/>
                      <w:divBdr>
                        <w:top w:val="none" w:sz="0" w:space="0" w:color="auto"/>
                        <w:left w:val="none" w:sz="0" w:space="0" w:color="auto"/>
                        <w:bottom w:val="none" w:sz="0" w:space="0" w:color="auto"/>
                        <w:right w:val="none" w:sz="0" w:space="0" w:color="auto"/>
                      </w:divBdr>
                      <w:divsChild>
                        <w:div w:id="293486753">
                          <w:marLeft w:val="240"/>
                          <w:marRight w:val="0"/>
                          <w:marTop w:val="0"/>
                          <w:marBottom w:val="0"/>
                          <w:divBdr>
                            <w:top w:val="none" w:sz="0" w:space="0" w:color="auto"/>
                            <w:left w:val="none" w:sz="0" w:space="0" w:color="auto"/>
                            <w:bottom w:val="none" w:sz="0" w:space="0" w:color="auto"/>
                            <w:right w:val="none" w:sz="0" w:space="0" w:color="auto"/>
                          </w:divBdr>
                        </w:div>
                      </w:divsChild>
                    </w:div>
                    <w:div w:id="612590280">
                      <w:marLeft w:val="0"/>
                      <w:marRight w:val="0"/>
                      <w:marTop w:val="0"/>
                      <w:marBottom w:val="0"/>
                      <w:divBdr>
                        <w:top w:val="none" w:sz="0" w:space="0" w:color="auto"/>
                        <w:left w:val="none" w:sz="0" w:space="0" w:color="auto"/>
                        <w:bottom w:val="none" w:sz="0" w:space="0" w:color="auto"/>
                        <w:right w:val="none" w:sz="0" w:space="0" w:color="auto"/>
                      </w:divBdr>
                      <w:divsChild>
                        <w:div w:id="2009673589">
                          <w:marLeft w:val="240"/>
                          <w:marRight w:val="0"/>
                          <w:marTop w:val="0"/>
                          <w:marBottom w:val="0"/>
                          <w:divBdr>
                            <w:top w:val="none" w:sz="0" w:space="0" w:color="auto"/>
                            <w:left w:val="none" w:sz="0" w:space="0" w:color="auto"/>
                            <w:bottom w:val="none" w:sz="0" w:space="0" w:color="auto"/>
                            <w:right w:val="none" w:sz="0" w:space="0" w:color="auto"/>
                          </w:divBdr>
                        </w:div>
                      </w:divsChild>
                    </w:div>
                    <w:div w:id="875652892">
                      <w:marLeft w:val="0"/>
                      <w:marRight w:val="0"/>
                      <w:marTop w:val="0"/>
                      <w:marBottom w:val="0"/>
                      <w:divBdr>
                        <w:top w:val="none" w:sz="0" w:space="0" w:color="auto"/>
                        <w:left w:val="none" w:sz="0" w:space="0" w:color="auto"/>
                        <w:bottom w:val="none" w:sz="0" w:space="0" w:color="auto"/>
                        <w:right w:val="none" w:sz="0" w:space="0" w:color="auto"/>
                      </w:divBdr>
                    </w:div>
                    <w:div w:id="770855369">
                      <w:marLeft w:val="0"/>
                      <w:marRight w:val="0"/>
                      <w:marTop w:val="0"/>
                      <w:marBottom w:val="0"/>
                      <w:divBdr>
                        <w:top w:val="none" w:sz="0" w:space="0" w:color="auto"/>
                        <w:left w:val="none" w:sz="0" w:space="0" w:color="auto"/>
                        <w:bottom w:val="none" w:sz="0" w:space="0" w:color="auto"/>
                        <w:right w:val="none" w:sz="0" w:space="0" w:color="auto"/>
                      </w:divBdr>
                      <w:divsChild>
                        <w:div w:id="1251550926">
                          <w:marLeft w:val="240"/>
                          <w:marRight w:val="0"/>
                          <w:marTop w:val="0"/>
                          <w:marBottom w:val="0"/>
                          <w:divBdr>
                            <w:top w:val="none" w:sz="0" w:space="0" w:color="auto"/>
                            <w:left w:val="none" w:sz="0" w:space="0" w:color="auto"/>
                            <w:bottom w:val="none" w:sz="0" w:space="0" w:color="auto"/>
                            <w:right w:val="none" w:sz="0" w:space="0" w:color="auto"/>
                          </w:divBdr>
                        </w:div>
                      </w:divsChild>
                    </w:div>
                    <w:div w:id="909929169">
                      <w:marLeft w:val="0"/>
                      <w:marRight w:val="0"/>
                      <w:marTop w:val="0"/>
                      <w:marBottom w:val="0"/>
                      <w:divBdr>
                        <w:top w:val="none" w:sz="0" w:space="0" w:color="auto"/>
                        <w:left w:val="none" w:sz="0" w:space="0" w:color="auto"/>
                        <w:bottom w:val="none" w:sz="0" w:space="0" w:color="auto"/>
                        <w:right w:val="none" w:sz="0" w:space="0" w:color="auto"/>
                      </w:divBdr>
                      <w:divsChild>
                        <w:div w:id="678698004">
                          <w:marLeft w:val="240"/>
                          <w:marRight w:val="0"/>
                          <w:marTop w:val="0"/>
                          <w:marBottom w:val="0"/>
                          <w:divBdr>
                            <w:top w:val="none" w:sz="0" w:space="0" w:color="auto"/>
                            <w:left w:val="none" w:sz="0" w:space="0" w:color="auto"/>
                            <w:bottom w:val="none" w:sz="0" w:space="0" w:color="auto"/>
                            <w:right w:val="none" w:sz="0" w:space="0" w:color="auto"/>
                          </w:divBdr>
                        </w:div>
                      </w:divsChild>
                    </w:div>
                    <w:div w:id="1767532668">
                      <w:marLeft w:val="0"/>
                      <w:marRight w:val="0"/>
                      <w:marTop w:val="0"/>
                      <w:marBottom w:val="0"/>
                      <w:divBdr>
                        <w:top w:val="none" w:sz="0" w:space="0" w:color="auto"/>
                        <w:left w:val="none" w:sz="0" w:space="0" w:color="auto"/>
                        <w:bottom w:val="none" w:sz="0" w:space="0" w:color="auto"/>
                        <w:right w:val="none" w:sz="0" w:space="0" w:color="auto"/>
                      </w:divBdr>
                      <w:divsChild>
                        <w:div w:id="1828013357">
                          <w:marLeft w:val="240"/>
                          <w:marRight w:val="0"/>
                          <w:marTop w:val="0"/>
                          <w:marBottom w:val="0"/>
                          <w:divBdr>
                            <w:top w:val="none" w:sz="0" w:space="0" w:color="auto"/>
                            <w:left w:val="none" w:sz="0" w:space="0" w:color="auto"/>
                            <w:bottom w:val="none" w:sz="0" w:space="0" w:color="auto"/>
                            <w:right w:val="none" w:sz="0" w:space="0" w:color="auto"/>
                          </w:divBdr>
                        </w:div>
                      </w:divsChild>
                    </w:div>
                    <w:div w:id="325476306">
                      <w:marLeft w:val="0"/>
                      <w:marRight w:val="0"/>
                      <w:marTop w:val="0"/>
                      <w:marBottom w:val="0"/>
                      <w:divBdr>
                        <w:top w:val="none" w:sz="0" w:space="0" w:color="auto"/>
                        <w:left w:val="none" w:sz="0" w:space="0" w:color="auto"/>
                        <w:bottom w:val="none" w:sz="0" w:space="0" w:color="auto"/>
                        <w:right w:val="none" w:sz="0" w:space="0" w:color="auto"/>
                      </w:divBdr>
                    </w:div>
                    <w:div w:id="112747368">
                      <w:marLeft w:val="0"/>
                      <w:marRight w:val="0"/>
                      <w:marTop w:val="0"/>
                      <w:marBottom w:val="0"/>
                      <w:divBdr>
                        <w:top w:val="none" w:sz="0" w:space="0" w:color="auto"/>
                        <w:left w:val="none" w:sz="0" w:space="0" w:color="auto"/>
                        <w:bottom w:val="none" w:sz="0" w:space="0" w:color="auto"/>
                        <w:right w:val="none" w:sz="0" w:space="0" w:color="auto"/>
                      </w:divBdr>
                      <w:divsChild>
                        <w:div w:id="342363310">
                          <w:marLeft w:val="240"/>
                          <w:marRight w:val="0"/>
                          <w:marTop w:val="0"/>
                          <w:marBottom w:val="0"/>
                          <w:divBdr>
                            <w:top w:val="none" w:sz="0" w:space="0" w:color="auto"/>
                            <w:left w:val="none" w:sz="0" w:space="0" w:color="auto"/>
                            <w:bottom w:val="none" w:sz="0" w:space="0" w:color="auto"/>
                            <w:right w:val="none" w:sz="0" w:space="0" w:color="auto"/>
                          </w:divBdr>
                        </w:div>
                      </w:divsChild>
                    </w:div>
                    <w:div w:id="1818106579">
                      <w:marLeft w:val="0"/>
                      <w:marRight w:val="0"/>
                      <w:marTop w:val="0"/>
                      <w:marBottom w:val="0"/>
                      <w:divBdr>
                        <w:top w:val="none" w:sz="0" w:space="0" w:color="auto"/>
                        <w:left w:val="none" w:sz="0" w:space="0" w:color="auto"/>
                        <w:bottom w:val="none" w:sz="0" w:space="0" w:color="auto"/>
                        <w:right w:val="none" w:sz="0" w:space="0" w:color="auto"/>
                      </w:divBdr>
                      <w:divsChild>
                        <w:div w:id="991716298">
                          <w:marLeft w:val="240"/>
                          <w:marRight w:val="0"/>
                          <w:marTop w:val="0"/>
                          <w:marBottom w:val="0"/>
                          <w:divBdr>
                            <w:top w:val="none" w:sz="0" w:space="0" w:color="auto"/>
                            <w:left w:val="none" w:sz="0" w:space="0" w:color="auto"/>
                            <w:bottom w:val="none" w:sz="0" w:space="0" w:color="auto"/>
                            <w:right w:val="none" w:sz="0" w:space="0" w:color="auto"/>
                          </w:divBdr>
                        </w:div>
                      </w:divsChild>
                    </w:div>
                    <w:div w:id="1154032887">
                      <w:marLeft w:val="0"/>
                      <w:marRight w:val="0"/>
                      <w:marTop w:val="0"/>
                      <w:marBottom w:val="0"/>
                      <w:divBdr>
                        <w:top w:val="none" w:sz="0" w:space="0" w:color="auto"/>
                        <w:left w:val="none" w:sz="0" w:space="0" w:color="auto"/>
                        <w:bottom w:val="none" w:sz="0" w:space="0" w:color="auto"/>
                        <w:right w:val="none" w:sz="0" w:space="0" w:color="auto"/>
                      </w:divBdr>
                      <w:divsChild>
                        <w:div w:id="862741773">
                          <w:marLeft w:val="240"/>
                          <w:marRight w:val="0"/>
                          <w:marTop w:val="0"/>
                          <w:marBottom w:val="0"/>
                          <w:divBdr>
                            <w:top w:val="none" w:sz="0" w:space="0" w:color="auto"/>
                            <w:left w:val="none" w:sz="0" w:space="0" w:color="auto"/>
                            <w:bottom w:val="none" w:sz="0" w:space="0" w:color="auto"/>
                            <w:right w:val="none" w:sz="0" w:space="0" w:color="auto"/>
                          </w:divBdr>
                        </w:div>
                      </w:divsChild>
                    </w:div>
                    <w:div w:id="585765163">
                      <w:marLeft w:val="0"/>
                      <w:marRight w:val="0"/>
                      <w:marTop w:val="0"/>
                      <w:marBottom w:val="0"/>
                      <w:divBdr>
                        <w:top w:val="none" w:sz="0" w:space="0" w:color="auto"/>
                        <w:left w:val="none" w:sz="0" w:space="0" w:color="auto"/>
                        <w:bottom w:val="none" w:sz="0" w:space="0" w:color="auto"/>
                        <w:right w:val="none" w:sz="0" w:space="0" w:color="auto"/>
                      </w:divBdr>
                    </w:div>
                    <w:div w:id="72507947">
                      <w:marLeft w:val="0"/>
                      <w:marRight w:val="0"/>
                      <w:marTop w:val="0"/>
                      <w:marBottom w:val="0"/>
                      <w:divBdr>
                        <w:top w:val="none" w:sz="0" w:space="0" w:color="auto"/>
                        <w:left w:val="none" w:sz="0" w:space="0" w:color="auto"/>
                        <w:bottom w:val="none" w:sz="0" w:space="0" w:color="auto"/>
                        <w:right w:val="none" w:sz="0" w:space="0" w:color="auto"/>
                      </w:divBdr>
                      <w:divsChild>
                        <w:div w:id="714040667">
                          <w:marLeft w:val="240"/>
                          <w:marRight w:val="0"/>
                          <w:marTop w:val="0"/>
                          <w:marBottom w:val="0"/>
                          <w:divBdr>
                            <w:top w:val="none" w:sz="0" w:space="0" w:color="auto"/>
                            <w:left w:val="none" w:sz="0" w:space="0" w:color="auto"/>
                            <w:bottom w:val="none" w:sz="0" w:space="0" w:color="auto"/>
                            <w:right w:val="none" w:sz="0" w:space="0" w:color="auto"/>
                          </w:divBdr>
                        </w:div>
                      </w:divsChild>
                    </w:div>
                    <w:div w:id="1238705382">
                      <w:marLeft w:val="0"/>
                      <w:marRight w:val="0"/>
                      <w:marTop w:val="0"/>
                      <w:marBottom w:val="0"/>
                      <w:divBdr>
                        <w:top w:val="none" w:sz="0" w:space="0" w:color="auto"/>
                        <w:left w:val="none" w:sz="0" w:space="0" w:color="auto"/>
                        <w:bottom w:val="none" w:sz="0" w:space="0" w:color="auto"/>
                        <w:right w:val="none" w:sz="0" w:space="0" w:color="auto"/>
                      </w:divBdr>
                      <w:divsChild>
                        <w:div w:id="673648176">
                          <w:marLeft w:val="240"/>
                          <w:marRight w:val="0"/>
                          <w:marTop w:val="0"/>
                          <w:marBottom w:val="0"/>
                          <w:divBdr>
                            <w:top w:val="none" w:sz="0" w:space="0" w:color="auto"/>
                            <w:left w:val="none" w:sz="0" w:space="0" w:color="auto"/>
                            <w:bottom w:val="none" w:sz="0" w:space="0" w:color="auto"/>
                            <w:right w:val="none" w:sz="0" w:space="0" w:color="auto"/>
                          </w:divBdr>
                        </w:div>
                      </w:divsChild>
                    </w:div>
                    <w:div w:id="293407508">
                      <w:marLeft w:val="0"/>
                      <w:marRight w:val="0"/>
                      <w:marTop w:val="0"/>
                      <w:marBottom w:val="0"/>
                      <w:divBdr>
                        <w:top w:val="none" w:sz="0" w:space="0" w:color="auto"/>
                        <w:left w:val="none" w:sz="0" w:space="0" w:color="auto"/>
                        <w:bottom w:val="none" w:sz="0" w:space="0" w:color="auto"/>
                        <w:right w:val="none" w:sz="0" w:space="0" w:color="auto"/>
                      </w:divBdr>
                    </w:div>
                    <w:div w:id="1452048083">
                      <w:marLeft w:val="0"/>
                      <w:marRight w:val="0"/>
                      <w:marTop w:val="0"/>
                      <w:marBottom w:val="0"/>
                      <w:divBdr>
                        <w:top w:val="none" w:sz="0" w:space="0" w:color="auto"/>
                        <w:left w:val="none" w:sz="0" w:space="0" w:color="auto"/>
                        <w:bottom w:val="none" w:sz="0" w:space="0" w:color="auto"/>
                        <w:right w:val="none" w:sz="0" w:space="0" w:color="auto"/>
                      </w:divBdr>
                      <w:divsChild>
                        <w:div w:id="2090106527">
                          <w:marLeft w:val="240"/>
                          <w:marRight w:val="0"/>
                          <w:marTop w:val="0"/>
                          <w:marBottom w:val="0"/>
                          <w:divBdr>
                            <w:top w:val="none" w:sz="0" w:space="0" w:color="auto"/>
                            <w:left w:val="none" w:sz="0" w:space="0" w:color="auto"/>
                            <w:bottom w:val="none" w:sz="0" w:space="0" w:color="auto"/>
                            <w:right w:val="none" w:sz="0" w:space="0" w:color="auto"/>
                          </w:divBdr>
                        </w:div>
                      </w:divsChild>
                    </w:div>
                    <w:div w:id="1778214537">
                      <w:marLeft w:val="0"/>
                      <w:marRight w:val="0"/>
                      <w:marTop w:val="0"/>
                      <w:marBottom w:val="0"/>
                      <w:divBdr>
                        <w:top w:val="none" w:sz="0" w:space="0" w:color="auto"/>
                        <w:left w:val="none" w:sz="0" w:space="0" w:color="auto"/>
                        <w:bottom w:val="none" w:sz="0" w:space="0" w:color="auto"/>
                        <w:right w:val="none" w:sz="0" w:space="0" w:color="auto"/>
                      </w:divBdr>
                      <w:divsChild>
                        <w:div w:id="308293077">
                          <w:marLeft w:val="240"/>
                          <w:marRight w:val="0"/>
                          <w:marTop w:val="0"/>
                          <w:marBottom w:val="0"/>
                          <w:divBdr>
                            <w:top w:val="none" w:sz="0" w:space="0" w:color="auto"/>
                            <w:left w:val="none" w:sz="0" w:space="0" w:color="auto"/>
                            <w:bottom w:val="none" w:sz="0" w:space="0" w:color="auto"/>
                            <w:right w:val="none" w:sz="0" w:space="0" w:color="auto"/>
                          </w:divBdr>
                        </w:div>
                      </w:divsChild>
                    </w:div>
                    <w:div w:id="2109618780">
                      <w:marLeft w:val="0"/>
                      <w:marRight w:val="0"/>
                      <w:marTop w:val="0"/>
                      <w:marBottom w:val="0"/>
                      <w:divBdr>
                        <w:top w:val="none" w:sz="0" w:space="0" w:color="auto"/>
                        <w:left w:val="none" w:sz="0" w:space="0" w:color="auto"/>
                        <w:bottom w:val="none" w:sz="0" w:space="0" w:color="auto"/>
                        <w:right w:val="none" w:sz="0" w:space="0" w:color="auto"/>
                      </w:divBdr>
                      <w:divsChild>
                        <w:div w:id="1235580479">
                          <w:marLeft w:val="240"/>
                          <w:marRight w:val="0"/>
                          <w:marTop w:val="0"/>
                          <w:marBottom w:val="0"/>
                          <w:divBdr>
                            <w:top w:val="none" w:sz="0" w:space="0" w:color="auto"/>
                            <w:left w:val="none" w:sz="0" w:space="0" w:color="auto"/>
                            <w:bottom w:val="none" w:sz="0" w:space="0" w:color="auto"/>
                            <w:right w:val="none" w:sz="0" w:space="0" w:color="auto"/>
                          </w:divBdr>
                        </w:div>
                      </w:divsChild>
                    </w:div>
                    <w:div w:id="1708404673">
                      <w:marLeft w:val="0"/>
                      <w:marRight w:val="0"/>
                      <w:marTop w:val="0"/>
                      <w:marBottom w:val="0"/>
                      <w:divBdr>
                        <w:top w:val="none" w:sz="0" w:space="0" w:color="auto"/>
                        <w:left w:val="none" w:sz="0" w:space="0" w:color="auto"/>
                        <w:bottom w:val="none" w:sz="0" w:space="0" w:color="auto"/>
                        <w:right w:val="none" w:sz="0" w:space="0" w:color="auto"/>
                      </w:divBdr>
                      <w:divsChild>
                        <w:div w:id="1784809171">
                          <w:marLeft w:val="240"/>
                          <w:marRight w:val="0"/>
                          <w:marTop w:val="0"/>
                          <w:marBottom w:val="0"/>
                          <w:divBdr>
                            <w:top w:val="none" w:sz="0" w:space="0" w:color="auto"/>
                            <w:left w:val="none" w:sz="0" w:space="0" w:color="auto"/>
                            <w:bottom w:val="none" w:sz="0" w:space="0" w:color="auto"/>
                            <w:right w:val="none" w:sz="0" w:space="0" w:color="auto"/>
                          </w:divBdr>
                        </w:div>
                      </w:divsChild>
                    </w:div>
                    <w:div w:id="1152679424">
                      <w:marLeft w:val="0"/>
                      <w:marRight w:val="0"/>
                      <w:marTop w:val="0"/>
                      <w:marBottom w:val="0"/>
                      <w:divBdr>
                        <w:top w:val="none" w:sz="0" w:space="0" w:color="auto"/>
                        <w:left w:val="none" w:sz="0" w:space="0" w:color="auto"/>
                        <w:bottom w:val="none" w:sz="0" w:space="0" w:color="auto"/>
                        <w:right w:val="none" w:sz="0" w:space="0" w:color="auto"/>
                      </w:divBdr>
                      <w:divsChild>
                        <w:div w:id="91437832">
                          <w:marLeft w:val="240"/>
                          <w:marRight w:val="0"/>
                          <w:marTop w:val="0"/>
                          <w:marBottom w:val="0"/>
                          <w:divBdr>
                            <w:top w:val="none" w:sz="0" w:space="0" w:color="auto"/>
                            <w:left w:val="none" w:sz="0" w:space="0" w:color="auto"/>
                            <w:bottom w:val="none" w:sz="0" w:space="0" w:color="auto"/>
                            <w:right w:val="none" w:sz="0" w:space="0" w:color="auto"/>
                          </w:divBdr>
                        </w:div>
                      </w:divsChild>
                    </w:div>
                    <w:div w:id="154806386">
                      <w:marLeft w:val="0"/>
                      <w:marRight w:val="0"/>
                      <w:marTop w:val="0"/>
                      <w:marBottom w:val="0"/>
                      <w:divBdr>
                        <w:top w:val="none" w:sz="0" w:space="0" w:color="auto"/>
                        <w:left w:val="none" w:sz="0" w:space="0" w:color="auto"/>
                        <w:bottom w:val="none" w:sz="0" w:space="0" w:color="auto"/>
                        <w:right w:val="none" w:sz="0" w:space="0" w:color="auto"/>
                      </w:divBdr>
                      <w:divsChild>
                        <w:div w:id="2145855447">
                          <w:marLeft w:val="240"/>
                          <w:marRight w:val="0"/>
                          <w:marTop w:val="0"/>
                          <w:marBottom w:val="0"/>
                          <w:divBdr>
                            <w:top w:val="none" w:sz="0" w:space="0" w:color="auto"/>
                            <w:left w:val="none" w:sz="0" w:space="0" w:color="auto"/>
                            <w:bottom w:val="none" w:sz="0" w:space="0" w:color="auto"/>
                            <w:right w:val="none" w:sz="0" w:space="0" w:color="auto"/>
                          </w:divBdr>
                        </w:div>
                      </w:divsChild>
                    </w:div>
                    <w:div w:id="2900672">
                      <w:marLeft w:val="0"/>
                      <w:marRight w:val="0"/>
                      <w:marTop w:val="0"/>
                      <w:marBottom w:val="0"/>
                      <w:divBdr>
                        <w:top w:val="none" w:sz="0" w:space="0" w:color="auto"/>
                        <w:left w:val="none" w:sz="0" w:space="0" w:color="auto"/>
                        <w:bottom w:val="none" w:sz="0" w:space="0" w:color="auto"/>
                        <w:right w:val="none" w:sz="0" w:space="0" w:color="auto"/>
                      </w:divBdr>
                      <w:divsChild>
                        <w:div w:id="1006981980">
                          <w:marLeft w:val="240"/>
                          <w:marRight w:val="0"/>
                          <w:marTop w:val="0"/>
                          <w:marBottom w:val="0"/>
                          <w:divBdr>
                            <w:top w:val="none" w:sz="0" w:space="0" w:color="auto"/>
                            <w:left w:val="none" w:sz="0" w:space="0" w:color="auto"/>
                            <w:bottom w:val="none" w:sz="0" w:space="0" w:color="auto"/>
                            <w:right w:val="none" w:sz="0" w:space="0" w:color="auto"/>
                          </w:divBdr>
                        </w:div>
                      </w:divsChild>
                    </w:div>
                    <w:div w:id="179634666">
                      <w:marLeft w:val="0"/>
                      <w:marRight w:val="0"/>
                      <w:marTop w:val="0"/>
                      <w:marBottom w:val="0"/>
                      <w:divBdr>
                        <w:top w:val="none" w:sz="0" w:space="0" w:color="auto"/>
                        <w:left w:val="none" w:sz="0" w:space="0" w:color="auto"/>
                        <w:bottom w:val="none" w:sz="0" w:space="0" w:color="auto"/>
                        <w:right w:val="none" w:sz="0" w:space="0" w:color="auto"/>
                      </w:divBdr>
                      <w:divsChild>
                        <w:div w:id="1336886123">
                          <w:marLeft w:val="240"/>
                          <w:marRight w:val="0"/>
                          <w:marTop w:val="0"/>
                          <w:marBottom w:val="0"/>
                          <w:divBdr>
                            <w:top w:val="none" w:sz="0" w:space="0" w:color="auto"/>
                            <w:left w:val="none" w:sz="0" w:space="0" w:color="auto"/>
                            <w:bottom w:val="none" w:sz="0" w:space="0" w:color="auto"/>
                            <w:right w:val="none" w:sz="0" w:space="0" w:color="auto"/>
                          </w:divBdr>
                        </w:div>
                      </w:divsChild>
                    </w:div>
                    <w:div w:id="1363289897">
                      <w:marLeft w:val="0"/>
                      <w:marRight w:val="0"/>
                      <w:marTop w:val="0"/>
                      <w:marBottom w:val="0"/>
                      <w:divBdr>
                        <w:top w:val="none" w:sz="0" w:space="0" w:color="auto"/>
                        <w:left w:val="none" w:sz="0" w:space="0" w:color="auto"/>
                        <w:bottom w:val="none" w:sz="0" w:space="0" w:color="auto"/>
                        <w:right w:val="none" w:sz="0" w:space="0" w:color="auto"/>
                      </w:divBdr>
                      <w:divsChild>
                        <w:div w:id="17821470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72076">
              <w:marLeft w:val="0"/>
              <w:marRight w:val="0"/>
              <w:marTop w:val="0"/>
              <w:marBottom w:val="0"/>
              <w:divBdr>
                <w:top w:val="none" w:sz="0" w:space="0" w:color="auto"/>
                <w:left w:val="none" w:sz="0" w:space="0" w:color="auto"/>
                <w:bottom w:val="none" w:sz="0" w:space="0" w:color="auto"/>
                <w:right w:val="none" w:sz="0" w:space="0" w:color="auto"/>
              </w:divBdr>
              <w:divsChild>
                <w:div w:id="513500256">
                  <w:marLeft w:val="0"/>
                  <w:marRight w:val="0"/>
                  <w:marTop w:val="150"/>
                  <w:marBottom w:val="150"/>
                  <w:divBdr>
                    <w:top w:val="none" w:sz="0" w:space="0" w:color="auto"/>
                    <w:left w:val="none" w:sz="0" w:space="0" w:color="auto"/>
                    <w:bottom w:val="none" w:sz="0" w:space="0" w:color="auto"/>
                    <w:right w:val="none" w:sz="0" w:space="0" w:color="auto"/>
                  </w:divBdr>
                  <w:divsChild>
                    <w:div w:id="1778406925">
                      <w:marLeft w:val="0"/>
                      <w:marRight w:val="0"/>
                      <w:marTop w:val="0"/>
                      <w:marBottom w:val="0"/>
                      <w:divBdr>
                        <w:top w:val="none" w:sz="0" w:space="0" w:color="auto"/>
                        <w:left w:val="none" w:sz="0" w:space="0" w:color="auto"/>
                        <w:bottom w:val="none" w:sz="0" w:space="0" w:color="auto"/>
                        <w:right w:val="none" w:sz="0" w:space="0" w:color="auto"/>
                      </w:divBdr>
                    </w:div>
                    <w:div w:id="1252861550">
                      <w:marLeft w:val="0"/>
                      <w:marRight w:val="0"/>
                      <w:marTop w:val="0"/>
                      <w:marBottom w:val="0"/>
                      <w:divBdr>
                        <w:top w:val="none" w:sz="0" w:space="0" w:color="auto"/>
                        <w:left w:val="none" w:sz="0" w:space="0" w:color="auto"/>
                        <w:bottom w:val="none" w:sz="0" w:space="0" w:color="auto"/>
                        <w:right w:val="none" w:sz="0" w:space="0" w:color="auto"/>
                      </w:divBdr>
                      <w:divsChild>
                        <w:div w:id="1532761972">
                          <w:marLeft w:val="240"/>
                          <w:marRight w:val="0"/>
                          <w:marTop w:val="0"/>
                          <w:marBottom w:val="0"/>
                          <w:divBdr>
                            <w:top w:val="none" w:sz="0" w:space="0" w:color="auto"/>
                            <w:left w:val="none" w:sz="0" w:space="0" w:color="auto"/>
                            <w:bottom w:val="none" w:sz="0" w:space="0" w:color="auto"/>
                            <w:right w:val="none" w:sz="0" w:space="0" w:color="auto"/>
                          </w:divBdr>
                        </w:div>
                      </w:divsChild>
                    </w:div>
                    <w:div w:id="1016035854">
                      <w:marLeft w:val="0"/>
                      <w:marRight w:val="0"/>
                      <w:marTop w:val="0"/>
                      <w:marBottom w:val="0"/>
                      <w:divBdr>
                        <w:top w:val="none" w:sz="0" w:space="0" w:color="auto"/>
                        <w:left w:val="none" w:sz="0" w:space="0" w:color="auto"/>
                        <w:bottom w:val="none" w:sz="0" w:space="0" w:color="auto"/>
                        <w:right w:val="none" w:sz="0" w:space="0" w:color="auto"/>
                      </w:divBdr>
                      <w:divsChild>
                        <w:div w:id="1667854632">
                          <w:marLeft w:val="240"/>
                          <w:marRight w:val="0"/>
                          <w:marTop w:val="0"/>
                          <w:marBottom w:val="0"/>
                          <w:divBdr>
                            <w:top w:val="none" w:sz="0" w:space="0" w:color="auto"/>
                            <w:left w:val="none" w:sz="0" w:space="0" w:color="auto"/>
                            <w:bottom w:val="none" w:sz="0" w:space="0" w:color="auto"/>
                            <w:right w:val="none" w:sz="0" w:space="0" w:color="auto"/>
                          </w:divBdr>
                        </w:div>
                      </w:divsChild>
                    </w:div>
                    <w:div w:id="954409705">
                      <w:marLeft w:val="0"/>
                      <w:marRight w:val="0"/>
                      <w:marTop w:val="0"/>
                      <w:marBottom w:val="0"/>
                      <w:divBdr>
                        <w:top w:val="none" w:sz="0" w:space="0" w:color="auto"/>
                        <w:left w:val="none" w:sz="0" w:space="0" w:color="auto"/>
                        <w:bottom w:val="none" w:sz="0" w:space="0" w:color="auto"/>
                        <w:right w:val="none" w:sz="0" w:space="0" w:color="auto"/>
                      </w:divBdr>
                      <w:divsChild>
                        <w:div w:id="181280808">
                          <w:marLeft w:val="240"/>
                          <w:marRight w:val="0"/>
                          <w:marTop w:val="0"/>
                          <w:marBottom w:val="0"/>
                          <w:divBdr>
                            <w:top w:val="none" w:sz="0" w:space="0" w:color="auto"/>
                            <w:left w:val="none" w:sz="0" w:space="0" w:color="auto"/>
                            <w:bottom w:val="none" w:sz="0" w:space="0" w:color="auto"/>
                            <w:right w:val="none" w:sz="0" w:space="0" w:color="auto"/>
                          </w:divBdr>
                        </w:div>
                      </w:divsChild>
                    </w:div>
                    <w:div w:id="1670257120">
                      <w:marLeft w:val="0"/>
                      <w:marRight w:val="0"/>
                      <w:marTop w:val="0"/>
                      <w:marBottom w:val="0"/>
                      <w:divBdr>
                        <w:top w:val="none" w:sz="0" w:space="0" w:color="auto"/>
                        <w:left w:val="none" w:sz="0" w:space="0" w:color="auto"/>
                        <w:bottom w:val="none" w:sz="0" w:space="0" w:color="auto"/>
                        <w:right w:val="none" w:sz="0" w:space="0" w:color="auto"/>
                      </w:divBdr>
                      <w:divsChild>
                        <w:div w:id="1291861783">
                          <w:marLeft w:val="240"/>
                          <w:marRight w:val="0"/>
                          <w:marTop w:val="0"/>
                          <w:marBottom w:val="0"/>
                          <w:divBdr>
                            <w:top w:val="none" w:sz="0" w:space="0" w:color="auto"/>
                            <w:left w:val="none" w:sz="0" w:space="0" w:color="auto"/>
                            <w:bottom w:val="none" w:sz="0" w:space="0" w:color="auto"/>
                            <w:right w:val="none" w:sz="0" w:space="0" w:color="auto"/>
                          </w:divBdr>
                        </w:div>
                      </w:divsChild>
                    </w:div>
                    <w:div w:id="693730033">
                      <w:marLeft w:val="0"/>
                      <w:marRight w:val="0"/>
                      <w:marTop w:val="0"/>
                      <w:marBottom w:val="0"/>
                      <w:divBdr>
                        <w:top w:val="none" w:sz="0" w:space="0" w:color="auto"/>
                        <w:left w:val="none" w:sz="0" w:space="0" w:color="auto"/>
                        <w:bottom w:val="none" w:sz="0" w:space="0" w:color="auto"/>
                        <w:right w:val="none" w:sz="0" w:space="0" w:color="auto"/>
                      </w:divBdr>
                    </w:div>
                    <w:div w:id="2057467640">
                      <w:marLeft w:val="0"/>
                      <w:marRight w:val="0"/>
                      <w:marTop w:val="0"/>
                      <w:marBottom w:val="0"/>
                      <w:divBdr>
                        <w:top w:val="none" w:sz="0" w:space="0" w:color="auto"/>
                        <w:left w:val="none" w:sz="0" w:space="0" w:color="auto"/>
                        <w:bottom w:val="none" w:sz="0" w:space="0" w:color="auto"/>
                        <w:right w:val="none" w:sz="0" w:space="0" w:color="auto"/>
                      </w:divBdr>
                      <w:divsChild>
                        <w:div w:id="742988551">
                          <w:marLeft w:val="240"/>
                          <w:marRight w:val="0"/>
                          <w:marTop w:val="0"/>
                          <w:marBottom w:val="0"/>
                          <w:divBdr>
                            <w:top w:val="none" w:sz="0" w:space="0" w:color="auto"/>
                            <w:left w:val="none" w:sz="0" w:space="0" w:color="auto"/>
                            <w:bottom w:val="none" w:sz="0" w:space="0" w:color="auto"/>
                            <w:right w:val="none" w:sz="0" w:space="0" w:color="auto"/>
                          </w:divBdr>
                        </w:div>
                      </w:divsChild>
                    </w:div>
                    <w:div w:id="616184786">
                      <w:marLeft w:val="0"/>
                      <w:marRight w:val="0"/>
                      <w:marTop w:val="0"/>
                      <w:marBottom w:val="0"/>
                      <w:divBdr>
                        <w:top w:val="none" w:sz="0" w:space="0" w:color="auto"/>
                        <w:left w:val="none" w:sz="0" w:space="0" w:color="auto"/>
                        <w:bottom w:val="none" w:sz="0" w:space="0" w:color="auto"/>
                        <w:right w:val="none" w:sz="0" w:space="0" w:color="auto"/>
                      </w:divBdr>
                    </w:div>
                    <w:div w:id="1647078284">
                      <w:marLeft w:val="0"/>
                      <w:marRight w:val="0"/>
                      <w:marTop w:val="0"/>
                      <w:marBottom w:val="0"/>
                      <w:divBdr>
                        <w:top w:val="none" w:sz="0" w:space="0" w:color="auto"/>
                        <w:left w:val="none" w:sz="0" w:space="0" w:color="auto"/>
                        <w:bottom w:val="none" w:sz="0" w:space="0" w:color="auto"/>
                        <w:right w:val="none" w:sz="0" w:space="0" w:color="auto"/>
                      </w:divBdr>
                      <w:divsChild>
                        <w:div w:id="233247387">
                          <w:marLeft w:val="240"/>
                          <w:marRight w:val="0"/>
                          <w:marTop w:val="0"/>
                          <w:marBottom w:val="0"/>
                          <w:divBdr>
                            <w:top w:val="none" w:sz="0" w:space="0" w:color="auto"/>
                            <w:left w:val="none" w:sz="0" w:space="0" w:color="auto"/>
                            <w:bottom w:val="none" w:sz="0" w:space="0" w:color="auto"/>
                            <w:right w:val="none" w:sz="0" w:space="0" w:color="auto"/>
                          </w:divBdr>
                        </w:div>
                      </w:divsChild>
                    </w:div>
                    <w:div w:id="2056926480">
                      <w:marLeft w:val="0"/>
                      <w:marRight w:val="0"/>
                      <w:marTop w:val="0"/>
                      <w:marBottom w:val="0"/>
                      <w:divBdr>
                        <w:top w:val="none" w:sz="0" w:space="0" w:color="auto"/>
                        <w:left w:val="none" w:sz="0" w:space="0" w:color="auto"/>
                        <w:bottom w:val="none" w:sz="0" w:space="0" w:color="auto"/>
                        <w:right w:val="none" w:sz="0" w:space="0" w:color="auto"/>
                      </w:divBdr>
                    </w:div>
                    <w:div w:id="2126775738">
                      <w:marLeft w:val="0"/>
                      <w:marRight w:val="0"/>
                      <w:marTop w:val="0"/>
                      <w:marBottom w:val="0"/>
                      <w:divBdr>
                        <w:top w:val="none" w:sz="0" w:space="0" w:color="auto"/>
                        <w:left w:val="none" w:sz="0" w:space="0" w:color="auto"/>
                        <w:bottom w:val="none" w:sz="0" w:space="0" w:color="auto"/>
                        <w:right w:val="none" w:sz="0" w:space="0" w:color="auto"/>
                      </w:divBdr>
                      <w:divsChild>
                        <w:div w:id="1021467157">
                          <w:marLeft w:val="240"/>
                          <w:marRight w:val="0"/>
                          <w:marTop w:val="0"/>
                          <w:marBottom w:val="0"/>
                          <w:divBdr>
                            <w:top w:val="none" w:sz="0" w:space="0" w:color="auto"/>
                            <w:left w:val="none" w:sz="0" w:space="0" w:color="auto"/>
                            <w:bottom w:val="none" w:sz="0" w:space="0" w:color="auto"/>
                            <w:right w:val="none" w:sz="0" w:space="0" w:color="auto"/>
                          </w:divBdr>
                        </w:div>
                      </w:divsChild>
                    </w:div>
                    <w:div w:id="43213280">
                      <w:marLeft w:val="0"/>
                      <w:marRight w:val="0"/>
                      <w:marTop w:val="0"/>
                      <w:marBottom w:val="0"/>
                      <w:divBdr>
                        <w:top w:val="none" w:sz="0" w:space="0" w:color="auto"/>
                        <w:left w:val="none" w:sz="0" w:space="0" w:color="auto"/>
                        <w:bottom w:val="none" w:sz="0" w:space="0" w:color="auto"/>
                        <w:right w:val="none" w:sz="0" w:space="0" w:color="auto"/>
                      </w:divBdr>
                      <w:divsChild>
                        <w:div w:id="1273632536">
                          <w:marLeft w:val="240"/>
                          <w:marRight w:val="0"/>
                          <w:marTop w:val="0"/>
                          <w:marBottom w:val="0"/>
                          <w:divBdr>
                            <w:top w:val="none" w:sz="0" w:space="0" w:color="auto"/>
                            <w:left w:val="none" w:sz="0" w:space="0" w:color="auto"/>
                            <w:bottom w:val="none" w:sz="0" w:space="0" w:color="auto"/>
                            <w:right w:val="none" w:sz="0" w:space="0" w:color="auto"/>
                          </w:divBdr>
                        </w:div>
                      </w:divsChild>
                    </w:div>
                    <w:div w:id="1494905331">
                      <w:marLeft w:val="0"/>
                      <w:marRight w:val="0"/>
                      <w:marTop w:val="0"/>
                      <w:marBottom w:val="0"/>
                      <w:divBdr>
                        <w:top w:val="none" w:sz="0" w:space="0" w:color="auto"/>
                        <w:left w:val="none" w:sz="0" w:space="0" w:color="auto"/>
                        <w:bottom w:val="none" w:sz="0" w:space="0" w:color="auto"/>
                        <w:right w:val="none" w:sz="0" w:space="0" w:color="auto"/>
                      </w:divBdr>
                      <w:divsChild>
                        <w:div w:id="1882132417">
                          <w:marLeft w:val="240"/>
                          <w:marRight w:val="0"/>
                          <w:marTop w:val="0"/>
                          <w:marBottom w:val="0"/>
                          <w:divBdr>
                            <w:top w:val="none" w:sz="0" w:space="0" w:color="auto"/>
                            <w:left w:val="none" w:sz="0" w:space="0" w:color="auto"/>
                            <w:bottom w:val="none" w:sz="0" w:space="0" w:color="auto"/>
                            <w:right w:val="none" w:sz="0" w:space="0" w:color="auto"/>
                          </w:divBdr>
                        </w:div>
                      </w:divsChild>
                    </w:div>
                    <w:div w:id="247664689">
                      <w:marLeft w:val="0"/>
                      <w:marRight w:val="0"/>
                      <w:marTop w:val="0"/>
                      <w:marBottom w:val="0"/>
                      <w:divBdr>
                        <w:top w:val="none" w:sz="0" w:space="0" w:color="auto"/>
                        <w:left w:val="none" w:sz="0" w:space="0" w:color="auto"/>
                        <w:bottom w:val="none" w:sz="0" w:space="0" w:color="auto"/>
                        <w:right w:val="none" w:sz="0" w:space="0" w:color="auto"/>
                      </w:divBdr>
                    </w:div>
                    <w:div w:id="326135708">
                      <w:marLeft w:val="0"/>
                      <w:marRight w:val="0"/>
                      <w:marTop w:val="0"/>
                      <w:marBottom w:val="0"/>
                      <w:divBdr>
                        <w:top w:val="none" w:sz="0" w:space="0" w:color="auto"/>
                        <w:left w:val="none" w:sz="0" w:space="0" w:color="auto"/>
                        <w:bottom w:val="none" w:sz="0" w:space="0" w:color="auto"/>
                        <w:right w:val="none" w:sz="0" w:space="0" w:color="auto"/>
                      </w:divBdr>
                      <w:divsChild>
                        <w:div w:id="622033602">
                          <w:marLeft w:val="240"/>
                          <w:marRight w:val="0"/>
                          <w:marTop w:val="0"/>
                          <w:marBottom w:val="0"/>
                          <w:divBdr>
                            <w:top w:val="none" w:sz="0" w:space="0" w:color="auto"/>
                            <w:left w:val="none" w:sz="0" w:space="0" w:color="auto"/>
                            <w:bottom w:val="none" w:sz="0" w:space="0" w:color="auto"/>
                            <w:right w:val="none" w:sz="0" w:space="0" w:color="auto"/>
                          </w:divBdr>
                        </w:div>
                      </w:divsChild>
                    </w:div>
                    <w:div w:id="2122529115">
                      <w:marLeft w:val="0"/>
                      <w:marRight w:val="0"/>
                      <w:marTop w:val="0"/>
                      <w:marBottom w:val="0"/>
                      <w:divBdr>
                        <w:top w:val="none" w:sz="0" w:space="0" w:color="auto"/>
                        <w:left w:val="none" w:sz="0" w:space="0" w:color="auto"/>
                        <w:bottom w:val="none" w:sz="0" w:space="0" w:color="auto"/>
                        <w:right w:val="none" w:sz="0" w:space="0" w:color="auto"/>
                      </w:divBdr>
                      <w:divsChild>
                        <w:div w:id="1276215081">
                          <w:marLeft w:val="240"/>
                          <w:marRight w:val="0"/>
                          <w:marTop w:val="0"/>
                          <w:marBottom w:val="0"/>
                          <w:divBdr>
                            <w:top w:val="none" w:sz="0" w:space="0" w:color="auto"/>
                            <w:left w:val="none" w:sz="0" w:space="0" w:color="auto"/>
                            <w:bottom w:val="none" w:sz="0" w:space="0" w:color="auto"/>
                            <w:right w:val="none" w:sz="0" w:space="0" w:color="auto"/>
                          </w:divBdr>
                        </w:div>
                      </w:divsChild>
                    </w:div>
                    <w:div w:id="59059742">
                      <w:marLeft w:val="0"/>
                      <w:marRight w:val="0"/>
                      <w:marTop w:val="0"/>
                      <w:marBottom w:val="0"/>
                      <w:divBdr>
                        <w:top w:val="none" w:sz="0" w:space="0" w:color="auto"/>
                        <w:left w:val="none" w:sz="0" w:space="0" w:color="auto"/>
                        <w:bottom w:val="none" w:sz="0" w:space="0" w:color="auto"/>
                        <w:right w:val="none" w:sz="0" w:space="0" w:color="auto"/>
                      </w:divBdr>
                    </w:div>
                    <w:div w:id="1175611293">
                      <w:marLeft w:val="0"/>
                      <w:marRight w:val="0"/>
                      <w:marTop w:val="0"/>
                      <w:marBottom w:val="0"/>
                      <w:divBdr>
                        <w:top w:val="none" w:sz="0" w:space="0" w:color="auto"/>
                        <w:left w:val="none" w:sz="0" w:space="0" w:color="auto"/>
                        <w:bottom w:val="none" w:sz="0" w:space="0" w:color="auto"/>
                        <w:right w:val="none" w:sz="0" w:space="0" w:color="auto"/>
                      </w:divBdr>
                      <w:divsChild>
                        <w:div w:id="1397826097">
                          <w:marLeft w:val="240"/>
                          <w:marRight w:val="0"/>
                          <w:marTop w:val="0"/>
                          <w:marBottom w:val="0"/>
                          <w:divBdr>
                            <w:top w:val="none" w:sz="0" w:space="0" w:color="auto"/>
                            <w:left w:val="none" w:sz="0" w:space="0" w:color="auto"/>
                            <w:bottom w:val="none" w:sz="0" w:space="0" w:color="auto"/>
                            <w:right w:val="none" w:sz="0" w:space="0" w:color="auto"/>
                          </w:divBdr>
                        </w:div>
                      </w:divsChild>
                    </w:div>
                    <w:div w:id="1940747477">
                      <w:marLeft w:val="0"/>
                      <w:marRight w:val="0"/>
                      <w:marTop w:val="0"/>
                      <w:marBottom w:val="0"/>
                      <w:divBdr>
                        <w:top w:val="none" w:sz="0" w:space="0" w:color="auto"/>
                        <w:left w:val="none" w:sz="0" w:space="0" w:color="auto"/>
                        <w:bottom w:val="none" w:sz="0" w:space="0" w:color="auto"/>
                        <w:right w:val="none" w:sz="0" w:space="0" w:color="auto"/>
                      </w:divBdr>
                      <w:divsChild>
                        <w:div w:id="515583092">
                          <w:marLeft w:val="240"/>
                          <w:marRight w:val="0"/>
                          <w:marTop w:val="0"/>
                          <w:marBottom w:val="0"/>
                          <w:divBdr>
                            <w:top w:val="none" w:sz="0" w:space="0" w:color="auto"/>
                            <w:left w:val="none" w:sz="0" w:space="0" w:color="auto"/>
                            <w:bottom w:val="none" w:sz="0" w:space="0" w:color="auto"/>
                            <w:right w:val="none" w:sz="0" w:space="0" w:color="auto"/>
                          </w:divBdr>
                        </w:div>
                      </w:divsChild>
                    </w:div>
                    <w:div w:id="719286634">
                      <w:marLeft w:val="0"/>
                      <w:marRight w:val="0"/>
                      <w:marTop w:val="0"/>
                      <w:marBottom w:val="0"/>
                      <w:divBdr>
                        <w:top w:val="none" w:sz="0" w:space="0" w:color="auto"/>
                        <w:left w:val="none" w:sz="0" w:space="0" w:color="auto"/>
                        <w:bottom w:val="none" w:sz="0" w:space="0" w:color="auto"/>
                        <w:right w:val="none" w:sz="0" w:space="0" w:color="auto"/>
                      </w:divBdr>
                    </w:div>
                    <w:div w:id="6370094">
                      <w:marLeft w:val="0"/>
                      <w:marRight w:val="0"/>
                      <w:marTop w:val="0"/>
                      <w:marBottom w:val="0"/>
                      <w:divBdr>
                        <w:top w:val="none" w:sz="0" w:space="0" w:color="auto"/>
                        <w:left w:val="none" w:sz="0" w:space="0" w:color="auto"/>
                        <w:bottom w:val="none" w:sz="0" w:space="0" w:color="auto"/>
                        <w:right w:val="none" w:sz="0" w:space="0" w:color="auto"/>
                      </w:divBdr>
                      <w:divsChild>
                        <w:div w:id="315650409">
                          <w:marLeft w:val="240"/>
                          <w:marRight w:val="0"/>
                          <w:marTop w:val="0"/>
                          <w:marBottom w:val="0"/>
                          <w:divBdr>
                            <w:top w:val="none" w:sz="0" w:space="0" w:color="auto"/>
                            <w:left w:val="none" w:sz="0" w:space="0" w:color="auto"/>
                            <w:bottom w:val="none" w:sz="0" w:space="0" w:color="auto"/>
                            <w:right w:val="none" w:sz="0" w:space="0" w:color="auto"/>
                          </w:divBdr>
                        </w:div>
                      </w:divsChild>
                    </w:div>
                    <w:div w:id="1263298537">
                      <w:marLeft w:val="0"/>
                      <w:marRight w:val="0"/>
                      <w:marTop w:val="0"/>
                      <w:marBottom w:val="0"/>
                      <w:divBdr>
                        <w:top w:val="none" w:sz="0" w:space="0" w:color="auto"/>
                        <w:left w:val="none" w:sz="0" w:space="0" w:color="auto"/>
                        <w:bottom w:val="none" w:sz="0" w:space="0" w:color="auto"/>
                        <w:right w:val="none" w:sz="0" w:space="0" w:color="auto"/>
                      </w:divBdr>
                      <w:divsChild>
                        <w:div w:id="121382806">
                          <w:marLeft w:val="240"/>
                          <w:marRight w:val="0"/>
                          <w:marTop w:val="0"/>
                          <w:marBottom w:val="0"/>
                          <w:divBdr>
                            <w:top w:val="none" w:sz="0" w:space="0" w:color="auto"/>
                            <w:left w:val="none" w:sz="0" w:space="0" w:color="auto"/>
                            <w:bottom w:val="none" w:sz="0" w:space="0" w:color="auto"/>
                            <w:right w:val="none" w:sz="0" w:space="0" w:color="auto"/>
                          </w:divBdr>
                        </w:div>
                      </w:divsChild>
                    </w:div>
                    <w:div w:id="1177772485">
                      <w:marLeft w:val="0"/>
                      <w:marRight w:val="0"/>
                      <w:marTop w:val="0"/>
                      <w:marBottom w:val="0"/>
                      <w:divBdr>
                        <w:top w:val="none" w:sz="0" w:space="0" w:color="auto"/>
                        <w:left w:val="none" w:sz="0" w:space="0" w:color="auto"/>
                        <w:bottom w:val="none" w:sz="0" w:space="0" w:color="auto"/>
                        <w:right w:val="none" w:sz="0" w:space="0" w:color="auto"/>
                      </w:divBdr>
                      <w:divsChild>
                        <w:div w:id="14766985">
                          <w:marLeft w:val="240"/>
                          <w:marRight w:val="0"/>
                          <w:marTop w:val="0"/>
                          <w:marBottom w:val="0"/>
                          <w:divBdr>
                            <w:top w:val="none" w:sz="0" w:space="0" w:color="auto"/>
                            <w:left w:val="none" w:sz="0" w:space="0" w:color="auto"/>
                            <w:bottom w:val="none" w:sz="0" w:space="0" w:color="auto"/>
                            <w:right w:val="none" w:sz="0" w:space="0" w:color="auto"/>
                          </w:divBdr>
                        </w:div>
                      </w:divsChild>
                    </w:div>
                    <w:div w:id="463354366">
                      <w:marLeft w:val="0"/>
                      <w:marRight w:val="0"/>
                      <w:marTop w:val="0"/>
                      <w:marBottom w:val="0"/>
                      <w:divBdr>
                        <w:top w:val="none" w:sz="0" w:space="0" w:color="auto"/>
                        <w:left w:val="none" w:sz="0" w:space="0" w:color="auto"/>
                        <w:bottom w:val="none" w:sz="0" w:space="0" w:color="auto"/>
                        <w:right w:val="none" w:sz="0" w:space="0" w:color="auto"/>
                      </w:divBdr>
                      <w:divsChild>
                        <w:div w:id="1687826206">
                          <w:marLeft w:val="240"/>
                          <w:marRight w:val="0"/>
                          <w:marTop w:val="0"/>
                          <w:marBottom w:val="0"/>
                          <w:divBdr>
                            <w:top w:val="none" w:sz="0" w:space="0" w:color="auto"/>
                            <w:left w:val="none" w:sz="0" w:space="0" w:color="auto"/>
                            <w:bottom w:val="none" w:sz="0" w:space="0" w:color="auto"/>
                            <w:right w:val="none" w:sz="0" w:space="0" w:color="auto"/>
                          </w:divBdr>
                        </w:div>
                      </w:divsChild>
                    </w:div>
                    <w:div w:id="1648196786">
                      <w:marLeft w:val="0"/>
                      <w:marRight w:val="0"/>
                      <w:marTop w:val="0"/>
                      <w:marBottom w:val="0"/>
                      <w:divBdr>
                        <w:top w:val="none" w:sz="0" w:space="0" w:color="auto"/>
                        <w:left w:val="none" w:sz="0" w:space="0" w:color="auto"/>
                        <w:bottom w:val="none" w:sz="0" w:space="0" w:color="auto"/>
                        <w:right w:val="none" w:sz="0" w:space="0" w:color="auto"/>
                      </w:divBdr>
                    </w:div>
                    <w:div w:id="758602848">
                      <w:marLeft w:val="0"/>
                      <w:marRight w:val="0"/>
                      <w:marTop w:val="0"/>
                      <w:marBottom w:val="0"/>
                      <w:divBdr>
                        <w:top w:val="none" w:sz="0" w:space="0" w:color="auto"/>
                        <w:left w:val="none" w:sz="0" w:space="0" w:color="auto"/>
                        <w:bottom w:val="none" w:sz="0" w:space="0" w:color="auto"/>
                        <w:right w:val="none" w:sz="0" w:space="0" w:color="auto"/>
                      </w:divBdr>
                      <w:divsChild>
                        <w:div w:id="1905528204">
                          <w:marLeft w:val="240"/>
                          <w:marRight w:val="0"/>
                          <w:marTop w:val="0"/>
                          <w:marBottom w:val="0"/>
                          <w:divBdr>
                            <w:top w:val="none" w:sz="0" w:space="0" w:color="auto"/>
                            <w:left w:val="none" w:sz="0" w:space="0" w:color="auto"/>
                            <w:bottom w:val="none" w:sz="0" w:space="0" w:color="auto"/>
                            <w:right w:val="none" w:sz="0" w:space="0" w:color="auto"/>
                          </w:divBdr>
                        </w:div>
                      </w:divsChild>
                    </w:div>
                    <w:div w:id="1772432288">
                      <w:marLeft w:val="0"/>
                      <w:marRight w:val="0"/>
                      <w:marTop w:val="0"/>
                      <w:marBottom w:val="0"/>
                      <w:divBdr>
                        <w:top w:val="none" w:sz="0" w:space="0" w:color="auto"/>
                        <w:left w:val="none" w:sz="0" w:space="0" w:color="auto"/>
                        <w:bottom w:val="none" w:sz="0" w:space="0" w:color="auto"/>
                        <w:right w:val="none" w:sz="0" w:space="0" w:color="auto"/>
                      </w:divBdr>
                      <w:divsChild>
                        <w:div w:id="2030250563">
                          <w:marLeft w:val="240"/>
                          <w:marRight w:val="0"/>
                          <w:marTop w:val="0"/>
                          <w:marBottom w:val="0"/>
                          <w:divBdr>
                            <w:top w:val="none" w:sz="0" w:space="0" w:color="auto"/>
                            <w:left w:val="none" w:sz="0" w:space="0" w:color="auto"/>
                            <w:bottom w:val="none" w:sz="0" w:space="0" w:color="auto"/>
                            <w:right w:val="none" w:sz="0" w:space="0" w:color="auto"/>
                          </w:divBdr>
                        </w:div>
                      </w:divsChild>
                    </w:div>
                    <w:div w:id="319651011">
                      <w:marLeft w:val="0"/>
                      <w:marRight w:val="0"/>
                      <w:marTop w:val="0"/>
                      <w:marBottom w:val="0"/>
                      <w:divBdr>
                        <w:top w:val="none" w:sz="0" w:space="0" w:color="auto"/>
                        <w:left w:val="none" w:sz="0" w:space="0" w:color="auto"/>
                        <w:bottom w:val="none" w:sz="0" w:space="0" w:color="auto"/>
                        <w:right w:val="none" w:sz="0" w:space="0" w:color="auto"/>
                      </w:divBdr>
                      <w:divsChild>
                        <w:div w:id="862791823">
                          <w:marLeft w:val="240"/>
                          <w:marRight w:val="0"/>
                          <w:marTop w:val="0"/>
                          <w:marBottom w:val="0"/>
                          <w:divBdr>
                            <w:top w:val="none" w:sz="0" w:space="0" w:color="auto"/>
                            <w:left w:val="none" w:sz="0" w:space="0" w:color="auto"/>
                            <w:bottom w:val="none" w:sz="0" w:space="0" w:color="auto"/>
                            <w:right w:val="none" w:sz="0" w:space="0" w:color="auto"/>
                          </w:divBdr>
                        </w:div>
                      </w:divsChild>
                    </w:div>
                    <w:div w:id="1676882389">
                      <w:marLeft w:val="0"/>
                      <w:marRight w:val="0"/>
                      <w:marTop w:val="0"/>
                      <w:marBottom w:val="0"/>
                      <w:divBdr>
                        <w:top w:val="none" w:sz="0" w:space="0" w:color="auto"/>
                        <w:left w:val="none" w:sz="0" w:space="0" w:color="auto"/>
                        <w:bottom w:val="none" w:sz="0" w:space="0" w:color="auto"/>
                        <w:right w:val="none" w:sz="0" w:space="0" w:color="auto"/>
                      </w:divBdr>
                    </w:div>
                    <w:div w:id="906039405">
                      <w:marLeft w:val="0"/>
                      <w:marRight w:val="0"/>
                      <w:marTop w:val="0"/>
                      <w:marBottom w:val="0"/>
                      <w:divBdr>
                        <w:top w:val="none" w:sz="0" w:space="0" w:color="auto"/>
                        <w:left w:val="none" w:sz="0" w:space="0" w:color="auto"/>
                        <w:bottom w:val="none" w:sz="0" w:space="0" w:color="auto"/>
                        <w:right w:val="none" w:sz="0" w:space="0" w:color="auto"/>
                      </w:divBdr>
                      <w:divsChild>
                        <w:div w:id="1172381156">
                          <w:marLeft w:val="240"/>
                          <w:marRight w:val="0"/>
                          <w:marTop w:val="0"/>
                          <w:marBottom w:val="0"/>
                          <w:divBdr>
                            <w:top w:val="none" w:sz="0" w:space="0" w:color="auto"/>
                            <w:left w:val="none" w:sz="0" w:space="0" w:color="auto"/>
                            <w:bottom w:val="none" w:sz="0" w:space="0" w:color="auto"/>
                            <w:right w:val="none" w:sz="0" w:space="0" w:color="auto"/>
                          </w:divBdr>
                        </w:div>
                      </w:divsChild>
                    </w:div>
                    <w:div w:id="599341181">
                      <w:marLeft w:val="0"/>
                      <w:marRight w:val="0"/>
                      <w:marTop w:val="0"/>
                      <w:marBottom w:val="0"/>
                      <w:divBdr>
                        <w:top w:val="none" w:sz="0" w:space="0" w:color="auto"/>
                        <w:left w:val="none" w:sz="0" w:space="0" w:color="auto"/>
                        <w:bottom w:val="none" w:sz="0" w:space="0" w:color="auto"/>
                        <w:right w:val="none" w:sz="0" w:space="0" w:color="auto"/>
                      </w:divBdr>
                      <w:divsChild>
                        <w:div w:id="551115750">
                          <w:marLeft w:val="240"/>
                          <w:marRight w:val="0"/>
                          <w:marTop w:val="0"/>
                          <w:marBottom w:val="0"/>
                          <w:divBdr>
                            <w:top w:val="none" w:sz="0" w:space="0" w:color="auto"/>
                            <w:left w:val="none" w:sz="0" w:space="0" w:color="auto"/>
                            <w:bottom w:val="none" w:sz="0" w:space="0" w:color="auto"/>
                            <w:right w:val="none" w:sz="0" w:space="0" w:color="auto"/>
                          </w:divBdr>
                        </w:div>
                      </w:divsChild>
                    </w:div>
                    <w:div w:id="916791508">
                      <w:marLeft w:val="0"/>
                      <w:marRight w:val="0"/>
                      <w:marTop w:val="0"/>
                      <w:marBottom w:val="0"/>
                      <w:divBdr>
                        <w:top w:val="none" w:sz="0" w:space="0" w:color="auto"/>
                        <w:left w:val="none" w:sz="0" w:space="0" w:color="auto"/>
                        <w:bottom w:val="none" w:sz="0" w:space="0" w:color="auto"/>
                        <w:right w:val="none" w:sz="0" w:space="0" w:color="auto"/>
                      </w:divBdr>
                    </w:div>
                    <w:div w:id="2141874208">
                      <w:marLeft w:val="0"/>
                      <w:marRight w:val="0"/>
                      <w:marTop w:val="0"/>
                      <w:marBottom w:val="0"/>
                      <w:divBdr>
                        <w:top w:val="none" w:sz="0" w:space="0" w:color="auto"/>
                        <w:left w:val="none" w:sz="0" w:space="0" w:color="auto"/>
                        <w:bottom w:val="none" w:sz="0" w:space="0" w:color="auto"/>
                        <w:right w:val="none" w:sz="0" w:space="0" w:color="auto"/>
                      </w:divBdr>
                      <w:divsChild>
                        <w:div w:id="1804544373">
                          <w:marLeft w:val="240"/>
                          <w:marRight w:val="0"/>
                          <w:marTop w:val="0"/>
                          <w:marBottom w:val="0"/>
                          <w:divBdr>
                            <w:top w:val="none" w:sz="0" w:space="0" w:color="auto"/>
                            <w:left w:val="none" w:sz="0" w:space="0" w:color="auto"/>
                            <w:bottom w:val="none" w:sz="0" w:space="0" w:color="auto"/>
                            <w:right w:val="none" w:sz="0" w:space="0" w:color="auto"/>
                          </w:divBdr>
                        </w:div>
                      </w:divsChild>
                    </w:div>
                    <w:div w:id="739670189">
                      <w:marLeft w:val="0"/>
                      <w:marRight w:val="0"/>
                      <w:marTop w:val="0"/>
                      <w:marBottom w:val="0"/>
                      <w:divBdr>
                        <w:top w:val="none" w:sz="0" w:space="0" w:color="auto"/>
                        <w:left w:val="none" w:sz="0" w:space="0" w:color="auto"/>
                        <w:bottom w:val="none" w:sz="0" w:space="0" w:color="auto"/>
                        <w:right w:val="none" w:sz="0" w:space="0" w:color="auto"/>
                      </w:divBdr>
                      <w:divsChild>
                        <w:div w:id="818108747">
                          <w:marLeft w:val="240"/>
                          <w:marRight w:val="0"/>
                          <w:marTop w:val="0"/>
                          <w:marBottom w:val="0"/>
                          <w:divBdr>
                            <w:top w:val="none" w:sz="0" w:space="0" w:color="auto"/>
                            <w:left w:val="none" w:sz="0" w:space="0" w:color="auto"/>
                            <w:bottom w:val="none" w:sz="0" w:space="0" w:color="auto"/>
                            <w:right w:val="none" w:sz="0" w:space="0" w:color="auto"/>
                          </w:divBdr>
                        </w:div>
                      </w:divsChild>
                    </w:div>
                    <w:div w:id="1575355973">
                      <w:marLeft w:val="0"/>
                      <w:marRight w:val="0"/>
                      <w:marTop w:val="0"/>
                      <w:marBottom w:val="0"/>
                      <w:divBdr>
                        <w:top w:val="none" w:sz="0" w:space="0" w:color="auto"/>
                        <w:left w:val="none" w:sz="0" w:space="0" w:color="auto"/>
                        <w:bottom w:val="none" w:sz="0" w:space="0" w:color="auto"/>
                        <w:right w:val="none" w:sz="0" w:space="0" w:color="auto"/>
                      </w:divBdr>
                      <w:divsChild>
                        <w:div w:id="823545107">
                          <w:marLeft w:val="240"/>
                          <w:marRight w:val="0"/>
                          <w:marTop w:val="0"/>
                          <w:marBottom w:val="0"/>
                          <w:divBdr>
                            <w:top w:val="none" w:sz="0" w:space="0" w:color="auto"/>
                            <w:left w:val="none" w:sz="0" w:space="0" w:color="auto"/>
                            <w:bottom w:val="none" w:sz="0" w:space="0" w:color="auto"/>
                            <w:right w:val="none" w:sz="0" w:space="0" w:color="auto"/>
                          </w:divBdr>
                        </w:div>
                      </w:divsChild>
                    </w:div>
                    <w:div w:id="91166638">
                      <w:marLeft w:val="0"/>
                      <w:marRight w:val="0"/>
                      <w:marTop w:val="0"/>
                      <w:marBottom w:val="0"/>
                      <w:divBdr>
                        <w:top w:val="none" w:sz="0" w:space="0" w:color="auto"/>
                        <w:left w:val="none" w:sz="0" w:space="0" w:color="auto"/>
                        <w:bottom w:val="none" w:sz="0" w:space="0" w:color="auto"/>
                        <w:right w:val="none" w:sz="0" w:space="0" w:color="auto"/>
                      </w:divBdr>
                    </w:div>
                    <w:div w:id="715549647">
                      <w:marLeft w:val="0"/>
                      <w:marRight w:val="0"/>
                      <w:marTop w:val="0"/>
                      <w:marBottom w:val="0"/>
                      <w:divBdr>
                        <w:top w:val="none" w:sz="0" w:space="0" w:color="auto"/>
                        <w:left w:val="none" w:sz="0" w:space="0" w:color="auto"/>
                        <w:bottom w:val="none" w:sz="0" w:space="0" w:color="auto"/>
                        <w:right w:val="none" w:sz="0" w:space="0" w:color="auto"/>
                      </w:divBdr>
                      <w:divsChild>
                        <w:div w:id="54545331">
                          <w:marLeft w:val="240"/>
                          <w:marRight w:val="0"/>
                          <w:marTop w:val="0"/>
                          <w:marBottom w:val="0"/>
                          <w:divBdr>
                            <w:top w:val="none" w:sz="0" w:space="0" w:color="auto"/>
                            <w:left w:val="none" w:sz="0" w:space="0" w:color="auto"/>
                            <w:bottom w:val="none" w:sz="0" w:space="0" w:color="auto"/>
                            <w:right w:val="none" w:sz="0" w:space="0" w:color="auto"/>
                          </w:divBdr>
                        </w:div>
                      </w:divsChild>
                    </w:div>
                    <w:div w:id="1195194837">
                      <w:marLeft w:val="0"/>
                      <w:marRight w:val="0"/>
                      <w:marTop w:val="0"/>
                      <w:marBottom w:val="0"/>
                      <w:divBdr>
                        <w:top w:val="none" w:sz="0" w:space="0" w:color="auto"/>
                        <w:left w:val="none" w:sz="0" w:space="0" w:color="auto"/>
                        <w:bottom w:val="none" w:sz="0" w:space="0" w:color="auto"/>
                        <w:right w:val="none" w:sz="0" w:space="0" w:color="auto"/>
                      </w:divBdr>
                      <w:divsChild>
                        <w:div w:id="23989034">
                          <w:marLeft w:val="240"/>
                          <w:marRight w:val="0"/>
                          <w:marTop w:val="0"/>
                          <w:marBottom w:val="0"/>
                          <w:divBdr>
                            <w:top w:val="none" w:sz="0" w:space="0" w:color="auto"/>
                            <w:left w:val="none" w:sz="0" w:space="0" w:color="auto"/>
                            <w:bottom w:val="none" w:sz="0" w:space="0" w:color="auto"/>
                            <w:right w:val="none" w:sz="0" w:space="0" w:color="auto"/>
                          </w:divBdr>
                        </w:div>
                      </w:divsChild>
                    </w:div>
                    <w:div w:id="1462991796">
                      <w:marLeft w:val="0"/>
                      <w:marRight w:val="0"/>
                      <w:marTop w:val="0"/>
                      <w:marBottom w:val="0"/>
                      <w:divBdr>
                        <w:top w:val="none" w:sz="0" w:space="0" w:color="auto"/>
                        <w:left w:val="none" w:sz="0" w:space="0" w:color="auto"/>
                        <w:bottom w:val="none" w:sz="0" w:space="0" w:color="auto"/>
                        <w:right w:val="none" w:sz="0" w:space="0" w:color="auto"/>
                      </w:divBdr>
                      <w:divsChild>
                        <w:div w:id="1062797344">
                          <w:marLeft w:val="240"/>
                          <w:marRight w:val="0"/>
                          <w:marTop w:val="0"/>
                          <w:marBottom w:val="0"/>
                          <w:divBdr>
                            <w:top w:val="none" w:sz="0" w:space="0" w:color="auto"/>
                            <w:left w:val="none" w:sz="0" w:space="0" w:color="auto"/>
                            <w:bottom w:val="none" w:sz="0" w:space="0" w:color="auto"/>
                            <w:right w:val="none" w:sz="0" w:space="0" w:color="auto"/>
                          </w:divBdr>
                        </w:div>
                      </w:divsChild>
                    </w:div>
                    <w:div w:id="1383023358">
                      <w:marLeft w:val="0"/>
                      <w:marRight w:val="0"/>
                      <w:marTop w:val="0"/>
                      <w:marBottom w:val="0"/>
                      <w:divBdr>
                        <w:top w:val="none" w:sz="0" w:space="0" w:color="auto"/>
                        <w:left w:val="none" w:sz="0" w:space="0" w:color="auto"/>
                        <w:bottom w:val="none" w:sz="0" w:space="0" w:color="auto"/>
                        <w:right w:val="none" w:sz="0" w:space="0" w:color="auto"/>
                      </w:divBdr>
                    </w:div>
                    <w:div w:id="1017461925">
                      <w:marLeft w:val="0"/>
                      <w:marRight w:val="0"/>
                      <w:marTop w:val="0"/>
                      <w:marBottom w:val="0"/>
                      <w:divBdr>
                        <w:top w:val="none" w:sz="0" w:space="0" w:color="auto"/>
                        <w:left w:val="none" w:sz="0" w:space="0" w:color="auto"/>
                        <w:bottom w:val="none" w:sz="0" w:space="0" w:color="auto"/>
                        <w:right w:val="none" w:sz="0" w:space="0" w:color="auto"/>
                      </w:divBdr>
                      <w:divsChild>
                        <w:div w:id="745997634">
                          <w:marLeft w:val="240"/>
                          <w:marRight w:val="0"/>
                          <w:marTop w:val="0"/>
                          <w:marBottom w:val="0"/>
                          <w:divBdr>
                            <w:top w:val="none" w:sz="0" w:space="0" w:color="auto"/>
                            <w:left w:val="none" w:sz="0" w:space="0" w:color="auto"/>
                            <w:bottom w:val="none" w:sz="0" w:space="0" w:color="auto"/>
                            <w:right w:val="none" w:sz="0" w:space="0" w:color="auto"/>
                          </w:divBdr>
                        </w:div>
                      </w:divsChild>
                    </w:div>
                    <w:div w:id="1386370879">
                      <w:marLeft w:val="0"/>
                      <w:marRight w:val="0"/>
                      <w:marTop w:val="0"/>
                      <w:marBottom w:val="0"/>
                      <w:divBdr>
                        <w:top w:val="none" w:sz="0" w:space="0" w:color="auto"/>
                        <w:left w:val="none" w:sz="0" w:space="0" w:color="auto"/>
                        <w:bottom w:val="none" w:sz="0" w:space="0" w:color="auto"/>
                        <w:right w:val="none" w:sz="0" w:space="0" w:color="auto"/>
                      </w:divBdr>
                      <w:divsChild>
                        <w:div w:id="317004230">
                          <w:marLeft w:val="240"/>
                          <w:marRight w:val="0"/>
                          <w:marTop w:val="0"/>
                          <w:marBottom w:val="0"/>
                          <w:divBdr>
                            <w:top w:val="none" w:sz="0" w:space="0" w:color="auto"/>
                            <w:left w:val="none" w:sz="0" w:space="0" w:color="auto"/>
                            <w:bottom w:val="none" w:sz="0" w:space="0" w:color="auto"/>
                            <w:right w:val="none" w:sz="0" w:space="0" w:color="auto"/>
                          </w:divBdr>
                        </w:div>
                      </w:divsChild>
                    </w:div>
                    <w:div w:id="643123027">
                      <w:marLeft w:val="0"/>
                      <w:marRight w:val="0"/>
                      <w:marTop w:val="0"/>
                      <w:marBottom w:val="0"/>
                      <w:divBdr>
                        <w:top w:val="none" w:sz="0" w:space="0" w:color="auto"/>
                        <w:left w:val="none" w:sz="0" w:space="0" w:color="auto"/>
                        <w:bottom w:val="none" w:sz="0" w:space="0" w:color="auto"/>
                        <w:right w:val="none" w:sz="0" w:space="0" w:color="auto"/>
                      </w:divBdr>
                      <w:divsChild>
                        <w:div w:id="875002049">
                          <w:marLeft w:val="240"/>
                          <w:marRight w:val="0"/>
                          <w:marTop w:val="0"/>
                          <w:marBottom w:val="0"/>
                          <w:divBdr>
                            <w:top w:val="none" w:sz="0" w:space="0" w:color="auto"/>
                            <w:left w:val="none" w:sz="0" w:space="0" w:color="auto"/>
                            <w:bottom w:val="none" w:sz="0" w:space="0" w:color="auto"/>
                            <w:right w:val="none" w:sz="0" w:space="0" w:color="auto"/>
                          </w:divBdr>
                        </w:div>
                      </w:divsChild>
                    </w:div>
                    <w:div w:id="834344668">
                      <w:marLeft w:val="0"/>
                      <w:marRight w:val="0"/>
                      <w:marTop w:val="0"/>
                      <w:marBottom w:val="0"/>
                      <w:divBdr>
                        <w:top w:val="none" w:sz="0" w:space="0" w:color="auto"/>
                        <w:left w:val="none" w:sz="0" w:space="0" w:color="auto"/>
                        <w:bottom w:val="none" w:sz="0" w:space="0" w:color="auto"/>
                        <w:right w:val="none" w:sz="0" w:space="0" w:color="auto"/>
                      </w:divBdr>
                      <w:divsChild>
                        <w:div w:id="1307204799">
                          <w:marLeft w:val="240"/>
                          <w:marRight w:val="0"/>
                          <w:marTop w:val="0"/>
                          <w:marBottom w:val="0"/>
                          <w:divBdr>
                            <w:top w:val="none" w:sz="0" w:space="0" w:color="auto"/>
                            <w:left w:val="none" w:sz="0" w:space="0" w:color="auto"/>
                            <w:bottom w:val="none" w:sz="0" w:space="0" w:color="auto"/>
                            <w:right w:val="none" w:sz="0" w:space="0" w:color="auto"/>
                          </w:divBdr>
                        </w:div>
                      </w:divsChild>
                    </w:div>
                    <w:div w:id="590554803">
                      <w:marLeft w:val="0"/>
                      <w:marRight w:val="0"/>
                      <w:marTop w:val="0"/>
                      <w:marBottom w:val="0"/>
                      <w:divBdr>
                        <w:top w:val="none" w:sz="0" w:space="0" w:color="auto"/>
                        <w:left w:val="none" w:sz="0" w:space="0" w:color="auto"/>
                        <w:bottom w:val="none" w:sz="0" w:space="0" w:color="auto"/>
                        <w:right w:val="none" w:sz="0" w:space="0" w:color="auto"/>
                      </w:divBdr>
                      <w:divsChild>
                        <w:div w:id="1979413309">
                          <w:marLeft w:val="240"/>
                          <w:marRight w:val="0"/>
                          <w:marTop w:val="0"/>
                          <w:marBottom w:val="0"/>
                          <w:divBdr>
                            <w:top w:val="none" w:sz="0" w:space="0" w:color="auto"/>
                            <w:left w:val="none" w:sz="0" w:space="0" w:color="auto"/>
                            <w:bottom w:val="none" w:sz="0" w:space="0" w:color="auto"/>
                            <w:right w:val="none" w:sz="0" w:space="0" w:color="auto"/>
                          </w:divBdr>
                        </w:div>
                      </w:divsChild>
                    </w:div>
                    <w:div w:id="742069852">
                      <w:marLeft w:val="0"/>
                      <w:marRight w:val="0"/>
                      <w:marTop w:val="0"/>
                      <w:marBottom w:val="0"/>
                      <w:divBdr>
                        <w:top w:val="none" w:sz="0" w:space="0" w:color="auto"/>
                        <w:left w:val="none" w:sz="0" w:space="0" w:color="auto"/>
                        <w:bottom w:val="none" w:sz="0" w:space="0" w:color="auto"/>
                        <w:right w:val="none" w:sz="0" w:space="0" w:color="auto"/>
                      </w:divBdr>
                    </w:div>
                    <w:div w:id="1410079972">
                      <w:marLeft w:val="0"/>
                      <w:marRight w:val="0"/>
                      <w:marTop w:val="0"/>
                      <w:marBottom w:val="0"/>
                      <w:divBdr>
                        <w:top w:val="none" w:sz="0" w:space="0" w:color="auto"/>
                        <w:left w:val="none" w:sz="0" w:space="0" w:color="auto"/>
                        <w:bottom w:val="none" w:sz="0" w:space="0" w:color="auto"/>
                        <w:right w:val="none" w:sz="0" w:space="0" w:color="auto"/>
                      </w:divBdr>
                      <w:divsChild>
                        <w:div w:id="1688603391">
                          <w:marLeft w:val="240"/>
                          <w:marRight w:val="0"/>
                          <w:marTop w:val="0"/>
                          <w:marBottom w:val="0"/>
                          <w:divBdr>
                            <w:top w:val="none" w:sz="0" w:space="0" w:color="auto"/>
                            <w:left w:val="none" w:sz="0" w:space="0" w:color="auto"/>
                            <w:bottom w:val="none" w:sz="0" w:space="0" w:color="auto"/>
                            <w:right w:val="none" w:sz="0" w:space="0" w:color="auto"/>
                          </w:divBdr>
                        </w:div>
                      </w:divsChild>
                    </w:div>
                    <w:div w:id="1399785724">
                      <w:marLeft w:val="0"/>
                      <w:marRight w:val="0"/>
                      <w:marTop w:val="0"/>
                      <w:marBottom w:val="0"/>
                      <w:divBdr>
                        <w:top w:val="none" w:sz="0" w:space="0" w:color="auto"/>
                        <w:left w:val="none" w:sz="0" w:space="0" w:color="auto"/>
                        <w:bottom w:val="none" w:sz="0" w:space="0" w:color="auto"/>
                        <w:right w:val="none" w:sz="0" w:space="0" w:color="auto"/>
                      </w:divBdr>
                      <w:divsChild>
                        <w:div w:id="1475368788">
                          <w:marLeft w:val="240"/>
                          <w:marRight w:val="0"/>
                          <w:marTop w:val="0"/>
                          <w:marBottom w:val="0"/>
                          <w:divBdr>
                            <w:top w:val="none" w:sz="0" w:space="0" w:color="auto"/>
                            <w:left w:val="none" w:sz="0" w:space="0" w:color="auto"/>
                            <w:bottom w:val="none" w:sz="0" w:space="0" w:color="auto"/>
                            <w:right w:val="none" w:sz="0" w:space="0" w:color="auto"/>
                          </w:divBdr>
                        </w:div>
                      </w:divsChild>
                    </w:div>
                    <w:div w:id="889003464">
                      <w:marLeft w:val="0"/>
                      <w:marRight w:val="0"/>
                      <w:marTop w:val="0"/>
                      <w:marBottom w:val="0"/>
                      <w:divBdr>
                        <w:top w:val="none" w:sz="0" w:space="0" w:color="auto"/>
                        <w:left w:val="none" w:sz="0" w:space="0" w:color="auto"/>
                        <w:bottom w:val="none" w:sz="0" w:space="0" w:color="auto"/>
                        <w:right w:val="none" w:sz="0" w:space="0" w:color="auto"/>
                      </w:divBdr>
                    </w:div>
                    <w:div w:id="132530770">
                      <w:marLeft w:val="0"/>
                      <w:marRight w:val="0"/>
                      <w:marTop w:val="0"/>
                      <w:marBottom w:val="0"/>
                      <w:divBdr>
                        <w:top w:val="none" w:sz="0" w:space="0" w:color="auto"/>
                        <w:left w:val="none" w:sz="0" w:space="0" w:color="auto"/>
                        <w:bottom w:val="none" w:sz="0" w:space="0" w:color="auto"/>
                        <w:right w:val="none" w:sz="0" w:space="0" w:color="auto"/>
                      </w:divBdr>
                      <w:divsChild>
                        <w:div w:id="255292604">
                          <w:marLeft w:val="240"/>
                          <w:marRight w:val="0"/>
                          <w:marTop w:val="0"/>
                          <w:marBottom w:val="0"/>
                          <w:divBdr>
                            <w:top w:val="none" w:sz="0" w:space="0" w:color="auto"/>
                            <w:left w:val="none" w:sz="0" w:space="0" w:color="auto"/>
                            <w:bottom w:val="none" w:sz="0" w:space="0" w:color="auto"/>
                            <w:right w:val="none" w:sz="0" w:space="0" w:color="auto"/>
                          </w:divBdr>
                        </w:div>
                      </w:divsChild>
                    </w:div>
                    <w:div w:id="181018834">
                      <w:marLeft w:val="0"/>
                      <w:marRight w:val="0"/>
                      <w:marTop w:val="0"/>
                      <w:marBottom w:val="0"/>
                      <w:divBdr>
                        <w:top w:val="none" w:sz="0" w:space="0" w:color="auto"/>
                        <w:left w:val="none" w:sz="0" w:space="0" w:color="auto"/>
                        <w:bottom w:val="none" w:sz="0" w:space="0" w:color="auto"/>
                        <w:right w:val="none" w:sz="0" w:space="0" w:color="auto"/>
                      </w:divBdr>
                      <w:divsChild>
                        <w:div w:id="1453940803">
                          <w:marLeft w:val="240"/>
                          <w:marRight w:val="0"/>
                          <w:marTop w:val="0"/>
                          <w:marBottom w:val="0"/>
                          <w:divBdr>
                            <w:top w:val="none" w:sz="0" w:space="0" w:color="auto"/>
                            <w:left w:val="none" w:sz="0" w:space="0" w:color="auto"/>
                            <w:bottom w:val="none" w:sz="0" w:space="0" w:color="auto"/>
                            <w:right w:val="none" w:sz="0" w:space="0" w:color="auto"/>
                          </w:divBdr>
                        </w:div>
                      </w:divsChild>
                    </w:div>
                    <w:div w:id="1635401146">
                      <w:marLeft w:val="0"/>
                      <w:marRight w:val="0"/>
                      <w:marTop w:val="0"/>
                      <w:marBottom w:val="0"/>
                      <w:divBdr>
                        <w:top w:val="none" w:sz="0" w:space="0" w:color="auto"/>
                        <w:left w:val="none" w:sz="0" w:space="0" w:color="auto"/>
                        <w:bottom w:val="none" w:sz="0" w:space="0" w:color="auto"/>
                        <w:right w:val="none" w:sz="0" w:space="0" w:color="auto"/>
                      </w:divBdr>
                      <w:divsChild>
                        <w:div w:id="407773829">
                          <w:marLeft w:val="240"/>
                          <w:marRight w:val="0"/>
                          <w:marTop w:val="0"/>
                          <w:marBottom w:val="0"/>
                          <w:divBdr>
                            <w:top w:val="none" w:sz="0" w:space="0" w:color="auto"/>
                            <w:left w:val="none" w:sz="0" w:space="0" w:color="auto"/>
                            <w:bottom w:val="none" w:sz="0" w:space="0" w:color="auto"/>
                            <w:right w:val="none" w:sz="0" w:space="0" w:color="auto"/>
                          </w:divBdr>
                        </w:div>
                      </w:divsChild>
                    </w:div>
                    <w:div w:id="307322127">
                      <w:marLeft w:val="0"/>
                      <w:marRight w:val="0"/>
                      <w:marTop w:val="0"/>
                      <w:marBottom w:val="0"/>
                      <w:divBdr>
                        <w:top w:val="none" w:sz="0" w:space="0" w:color="auto"/>
                        <w:left w:val="none" w:sz="0" w:space="0" w:color="auto"/>
                        <w:bottom w:val="none" w:sz="0" w:space="0" w:color="auto"/>
                        <w:right w:val="none" w:sz="0" w:space="0" w:color="auto"/>
                      </w:divBdr>
                    </w:div>
                    <w:div w:id="321086387">
                      <w:marLeft w:val="0"/>
                      <w:marRight w:val="0"/>
                      <w:marTop w:val="0"/>
                      <w:marBottom w:val="0"/>
                      <w:divBdr>
                        <w:top w:val="none" w:sz="0" w:space="0" w:color="auto"/>
                        <w:left w:val="none" w:sz="0" w:space="0" w:color="auto"/>
                        <w:bottom w:val="none" w:sz="0" w:space="0" w:color="auto"/>
                        <w:right w:val="none" w:sz="0" w:space="0" w:color="auto"/>
                      </w:divBdr>
                      <w:divsChild>
                        <w:div w:id="898713562">
                          <w:marLeft w:val="240"/>
                          <w:marRight w:val="0"/>
                          <w:marTop w:val="0"/>
                          <w:marBottom w:val="0"/>
                          <w:divBdr>
                            <w:top w:val="none" w:sz="0" w:space="0" w:color="auto"/>
                            <w:left w:val="none" w:sz="0" w:space="0" w:color="auto"/>
                            <w:bottom w:val="none" w:sz="0" w:space="0" w:color="auto"/>
                            <w:right w:val="none" w:sz="0" w:space="0" w:color="auto"/>
                          </w:divBdr>
                        </w:div>
                      </w:divsChild>
                    </w:div>
                    <w:div w:id="87625755">
                      <w:marLeft w:val="0"/>
                      <w:marRight w:val="0"/>
                      <w:marTop w:val="0"/>
                      <w:marBottom w:val="0"/>
                      <w:divBdr>
                        <w:top w:val="none" w:sz="0" w:space="0" w:color="auto"/>
                        <w:left w:val="none" w:sz="0" w:space="0" w:color="auto"/>
                        <w:bottom w:val="none" w:sz="0" w:space="0" w:color="auto"/>
                        <w:right w:val="none" w:sz="0" w:space="0" w:color="auto"/>
                      </w:divBdr>
                      <w:divsChild>
                        <w:div w:id="1557013893">
                          <w:marLeft w:val="240"/>
                          <w:marRight w:val="0"/>
                          <w:marTop w:val="0"/>
                          <w:marBottom w:val="0"/>
                          <w:divBdr>
                            <w:top w:val="none" w:sz="0" w:space="0" w:color="auto"/>
                            <w:left w:val="none" w:sz="0" w:space="0" w:color="auto"/>
                            <w:bottom w:val="none" w:sz="0" w:space="0" w:color="auto"/>
                            <w:right w:val="none" w:sz="0" w:space="0" w:color="auto"/>
                          </w:divBdr>
                        </w:div>
                      </w:divsChild>
                    </w:div>
                    <w:div w:id="1714426167">
                      <w:marLeft w:val="0"/>
                      <w:marRight w:val="0"/>
                      <w:marTop w:val="0"/>
                      <w:marBottom w:val="0"/>
                      <w:divBdr>
                        <w:top w:val="none" w:sz="0" w:space="0" w:color="auto"/>
                        <w:left w:val="none" w:sz="0" w:space="0" w:color="auto"/>
                        <w:bottom w:val="none" w:sz="0" w:space="0" w:color="auto"/>
                        <w:right w:val="none" w:sz="0" w:space="0" w:color="auto"/>
                      </w:divBdr>
                      <w:divsChild>
                        <w:div w:id="1708676718">
                          <w:marLeft w:val="240"/>
                          <w:marRight w:val="0"/>
                          <w:marTop w:val="0"/>
                          <w:marBottom w:val="0"/>
                          <w:divBdr>
                            <w:top w:val="none" w:sz="0" w:space="0" w:color="auto"/>
                            <w:left w:val="none" w:sz="0" w:space="0" w:color="auto"/>
                            <w:bottom w:val="none" w:sz="0" w:space="0" w:color="auto"/>
                            <w:right w:val="none" w:sz="0" w:space="0" w:color="auto"/>
                          </w:divBdr>
                        </w:div>
                      </w:divsChild>
                    </w:div>
                    <w:div w:id="148983684">
                      <w:marLeft w:val="0"/>
                      <w:marRight w:val="0"/>
                      <w:marTop w:val="0"/>
                      <w:marBottom w:val="0"/>
                      <w:divBdr>
                        <w:top w:val="none" w:sz="0" w:space="0" w:color="auto"/>
                        <w:left w:val="none" w:sz="0" w:space="0" w:color="auto"/>
                        <w:bottom w:val="none" w:sz="0" w:space="0" w:color="auto"/>
                        <w:right w:val="none" w:sz="0" w:space="0" w:color="auto"/>
                      </w:divBdr>
                    </w:div>
                    <w:div w:id="457066067">
                      <w:marLeft w:val="0"/>
                      <w:marRight w:val="0"/>
                      <w:marTop w:val="0"/>
                      <w:marBottom w:val="0"/>
                      <w:divBdr>
                        <w:top w:val="none" w:sz="0" w:space="0" w:color="auto"/>
                        <w:left w:val="none" w:sz="0" w:space="0" w:color="auto"/>
                        <w:bottom w:val="none" w:sz="0" w:space="0" w:color="auto"/>
                        <w:right w:val="none" w:sz="0" w:space="0" w:color="auto"/>
                      </w:divBdr>
                      <w:divsChild>
                        <w:div w:id="565265156">
                          <w:marLeft w:val="240"/>
                          <w:marRight w:val="0"/>
                          <w:marTop w:val="0"/>
                          <w:marBottom w:val="0"/>
                          <w:divBdr>
                            <w:top w:val="none" w:sz="0" w:space="0" w:color="auto"/>
                            <w:left w:val="none" w:sz="0" w:space="0" w:color="auto"/>
                            <w:bottom w:val="none" w:sz="0" w:space="0" w:color="auto"/>
                            <w:right w:val="none" w:sz="0" w:space="0" w:color="auto"/>
                          </w:divBdr>
                        </w:div>
                      </w:divsChild>
                    </w:div>
                    <w:div w:id="564225947">
                      <w:marLeft w:val="0"/>
                      <w:marRight w:val="0"/>
                      <w:marTop w:val="0"/>
                      <w:marBottom w:val="0"/>
                      <w:divBdr>
                        <w:top w:val="none" w:sz="0" w:space="0" w:color="auto"/>
                        <w:left w:val="none" w:sz="0" w:space="0" w:color="auto"/>
                        <w:bottom w:val="none" w:sz="0" w:space="0" w:color="auto"/>
                        <w:right w:val="none" w:sz="0" w:space="0" w:color="auto"/>
                      </w:divBdr>
                      <w:divsChild>
                        <w:div w:id="2132556298">
                          <w:marLeft w:val="240"/>
                          <w:marRight w:val="0"/>
                          <w:marTop w:val="0"/>
                          <w:marBottom w:val="0"/>
                          <w:divBdr>
                            <w:top w:val="none" w:sz="0" w:space="0" w:color="auto"/>
                            <w:left w:val="none" w:sz="0" w:space="0" w:color="auto"/>
                            <w:bottom w:val="none" w:sz="0" w:space="0" w:color="auto"/>
                            <w:right w:val="none" w:sz="0" w:space="0" w:color="auto"/>
                          </w:divBdr>
                        </w:div>
                      </w:divsChild>
                    </w:div>
                    <w:div w:id="1105927477">
                      <w:marLeft w:val="0"/>
                      <w:marRight w:val="0"/>
                      <w:marTop w:val="0"/>
                      <w:marBottom w:val="0"/>
                      <w:divBdr>
                        <w:top w:val="none" w:sz="0" w:space="0" w:color="auto"/>
                        <w:left w:val="none" w:sz="0" w:space="0" w:color="auto"/>
                        <w:bottom w:val="none" w:sz="0" w:space="0" w:color="auto"/>
                        <w:right w:val="none" w:sz="0" w:space="0" w:color="auto"/>
                      </w:divBdr>
                      <w:divsChild>
                        <w:div w:id="958799959">
                          <w:marLeft w:val="240"/>
                          <w:marRight w:val="0"/>
                          <w:marTop w:val="0"/>
                          <w:marBottom w:val="0"/>
                          <w:divBdr>
                            <w:top w:val="none" w:sz="0" w:space="0" w:color="auto"/>
                            <w:left w:val="none" w:sz="0" w:space="0" w:color="auto"/>
                            <w:bottom w:val="none" w:sz="0" w:space="0" w:color="auto"/>
                            <w:right w:val="none" w:sz="0" w:space="0" w:color="auto"/>
                          </w:divBdr>
                        </w:div>
                      </w:divsChild>
                    </w:div>
                    <w:div w:id="427311745">
                      <w:marLeft w:val="0"/>
                      <w:marRight w:val="0"/>
                      <w:marTop w:val="0"/>
                      <w:marBottom w:val="0"/>
                      <w:divBdr>
                        <w:top w:val="none" w:sz="0" w:space="0" w:color="auto"/>
                        <w:left w:val="none" w:sz="0" w:space="0" w:color="auto"/>
                        <w:bottom w:val="none" w:sz="0" w:space="0" w:color="auto"/>
                        <w:right w:val="none" w:sz="0" w:space="0" w:color="auto"/>
                      </w:divBdr>
                      <w:divsChild>
                        <w:div w:id="180898708">
                          <w:marLeft w:val="240"/>
                          <w:marRight w:val="0"/>
                          <w:marTop w:val="0"/>
                          <w:marBottom w:val="0"/>
                          <w:divBdr>
                            <w:top w:val="none" w:sz="0" w:space="0" w:color="auto"/>
                            <w:left w:val="none" w:sz="0" w:space="0" w:color="auto"/>
                            <w:bottom w:val="none" w:sz="0" w:space="0" w:color="auto"/>
                            <w:right w:val="none" w:sz="0" w:space="0" w:color="auto"/>
                          </w:divBdr>
                        </w:div>
                      </w:divsChild>
                    </w:div>
                    <w:div w:id="1446536785">
                      <w:marLeft w:val="0"/>
                      <w:marRight w:val="0"/>
                      <w:marTop w:val="0"/>
                      <w:marBottom w:val="0"/>
                      <w:divBdr>
                        <w:top w:val="none" w:sz="0" w:space="0" w:color="auto"/>
                        <w:left w:val="none" w:sz="0" w:space="0" w:color="auto"/>
                        <w:bottom w:val="none" w:sz="0" w:space="0" w:color="auto"/>
                        <w:right w:val="none" w:sz="0" w:space="0" w:color="auto"/>
                      </w:divBdr>
                      <w:divsChild>
                        <w:div w:id="1494759313">
                          <w:marLeft w:val="240"/>
                          <w:marRight w:val="0"/>
                          <w:marTop w:val="0"/>
                          <w:marBottom w:val="0"/>
                          <w:divBdr>
                            <w:top w:val="none" w:sz="0" w:space="0" w:color="auto"/>
                            <w:left w:val="none" w:sz="0" w:space="0" w:color="auto"/>
                            <w:bottom w:val="none" w:sz="0" w:space="0" w:color="auto"/>
                            <w:right w:val="none" w:sz="0" w:space="0" w:color="auto"/>
                          </w:divBdr>
                        </w:div>
                      </w:divsChild>
                    </w:div>
                    <w:div w:id="1591547450">
                      <w:marLeft w:val="0"/>
                      <w:marRight w:val="0"/>
                      <w:marTop w:val="0"/>
                      <w:marBottom w:val="0"/>
                      <w:divBdr>
                        <w:top w:val="none" w:sz="0" w:space="0" w:color="auto"/>
                        <w:left w:val="none" w:sz="0" w:space="0" w:color="auto"/>
                        <w:bottom w:val="none" w:sz="0" w:space="0" w:color="auto"/>
                        <w:right w:val="none" w:sz="0" w:space="0" w:color="auto"/>
                      </w:divBdr>
                      <w:divsChild>
                        <w:div w:id="1458260382">
                          <w:marLeft w:val="240"/>
                          <w:marRight w:val="0"/>
                          <w:marTop w:val="0"/>
                          <w:marBottom w:val="0"/>
                          <w:divBdr>
                            <w:top w:val="none" w:sz="0" w:space="0" w:color="auto"/>
                            <w:left w:val="none" w:sz="0" w:space="0" w:color="auto"/>
                            <w:bottom w:val="none" w:sz="0" w:space="0" w:color="auto"/>
                            <w:right w:val="none" w:sz="0" w:space="0" w:color="auto"/>
                          </w:divBdr>
                        </w:div>
                      </w:divsChild>
                    </w:div>
                    <w:div w:id="861363851">
                      <w:marLeft w:val="0"/>
                      <w:marRight w:val="0"/>
                      <w:marTop w:val="0"/>
                      <w:marBottom w:val="0"/>
                      <w:divBdr>
                        <w:top w:val="none" w:sz="0" w:space="0" w:color="auto"/>
                        <w:left w:val="none" w:sz="0" w:space="0" w:color="auto"/>
                        <w:bottom w:val="none" w:sz="0" w:space="0" w:color="auto"/>
                        <w:right w:val="none" w:sz="0" w:space="0" w:color="auto"/>
                      </w:divBdr>
                    </w:div>
                    <w:div w:id="250893471">
                      <w:marLeft w:val="0"/>
                      <w:marRight w:val="0"/>
                      <w:marTop w:val="0"/>
                      <w:marBottom w:val="0"/>
                      <w:divBdr>
                        <w:top w:val="none" w:sz="0" w:space="0" w:color="auto"/>
                        <w:left w:val="none" w:sz="0" w:space="0" w:color="auto"/>
                        <w:bottom w:val="none" w:sz="0" w:space="0" w:color="auto"/>
                        <w:right w:val="none" w:sz="0" w:space="0" w:color="auto"/>
                      </w:divBdr>
                    </w:div>
                    <w:div w:id="936866512">
                      <w:marLeft w:val="0"/>
                      <w:marRight w:val="0"/>
                      <w:marTop w:val="0"/>
                      <w:marBottom w:val="0"/>
                      <w:divBdr>
                        <w:top w:val="none" w:sz="0" w:space="0" w:color="auto"/>
                        <w:left w:val="none" w:sz="0" w:space="0" w:color="auto"/>
                        <w:bottom w:val="none" w:sz="0" w:space="0" w:color="auto"/>
                        <w:right w:val="none" w:sz="0" w:space="0" w:color="auto"/>
                      </w:divBdr>
                      <w:divsChild>
                        <w:div w:id="94907133">
                          <w:marLeft w:val="240"/>
                          <w:marRight w:val="0"/>
                          <w:marTop w:val="0"/>
                          <w:marBottom w:val="0"/>
                          <w:divBdr>
                            <w:top w:val="none" w:sz="0" w:space="0" w:color="auto"/>
                            <w:left w:val="none" w:sz="0" w:space="0" w:color="auto"/>
                            <w:bottom w:val="none" w:sz="0" w:space="0" w:color="auto"/>
                            <w:right w:val="none" w:sz="0" w:space="0" w:color="auto"/>
                          </w:divBdr>
                        </w:div>
                      </w:divsChild>
                    </w:div>
                    <w:div w:id="842284304">
                      <w:marLeft w:val="0"/>
                      <w:marRight w:val="0"/>
                      <w:marTop w:val="0"/>
                      <w:marBottom w:val="0"/>
                      <w:divBdr>
                        <w:top w:val="none" w:sz="0" w:space="0" w:color="auto"/>
                        <w:left w:val="none" w:sz="0" w:space="0" w:color="auto"/>
                        <w:bottom w:val="none" w:sz="0" w:space="0" w:color="auto"/>
                        <w:right w:val="none" w:sz="0" w:space="0" w:color="auto"/>
                      </w:divBdr>
                    </w:div>
                    <w:div w:id="1708292696">
                      <w:marLeft w:val="0"/>
                      <w:marRight w:val="0"/>
                      <w:marTop w:val="0"/>
                      <w:marBottom w:val="0"/>
                      <w:divBdr>
                        <w:top w:val="none" w:sz="0" w:space="0" w:color="auto"/>
                        <w:left w:val="none" w:sz="0" w:space="0" w:color="auto"/>
                        <w:bottom w:val="none" w:sz="0" w:space="0" w:color="auto"/>
                        <w:right w:val="none" w:sz="0" w:space="0" w:color="auto"/>
                      </w:divBdr>
                      <w:divsChild>
                        <w:div w:id="446891718">
                          <w:marLeft w:val="240"/>
                          <w:marRight w:val="0"/>
                          <w:marTop w:val="0"/>
                          <w:marBottom w:val="0"/>
                          <w:divBdr>
                            <w:top w:val="none" w:sz="0" w:space="0" w:color="auto"/>
                            <w:left w:val="none" w:sz="0" w:space="0" w:color="auto"/>
                            <w:bottom w:val="none" w:sz="0" w:space="0" w:color="auto"/>
                            <w:right w:val="none" w:sz="0" w:space="0" w:color="auto"/>
                          </w:divBdr>
                        </w:div>
                      </w:divsChild>
                    </w:div>
                    <w:div w:id="580798433">
                      <w:marLeft w:val="0"/>
                      <w:marRight w:val="0"/>
                      <w:marTop w:val="0"/>
                      <w:marBottom w:val="0"/>
                      <w:divBdr>
                        <w:top w:val="none" w:sz="0" w:space="0" w:color="auto"/>
                        <w:left w:val="none" w:sz="0" w:space="0" w:color="auto"/>
                        <w:bottom w:val="none" w:sz="0" w:space="0" w:color="auto"/>
                        <w:right w:val="none" w:sz="0" w:space="0" w:color="auto"/>
                      </w:divBdr>
                    </w:div>
                    <w:div w:id="1148327404">
                      <w:marLeft w:val="0"/>
                      <w:marRight w:val="0"/>
                      <w:marTop w:val="0"/>
                      <w:marBottom w:val="0"/>
                      <w:divBdr>
                        <w:top w:val="none" w:sz="0" w:space="0" w:color="auto"/>
                        <w:left w:val="none" w:sz="0" w:space="0" w:color="auto"/>
                        <w:bottom w:val="none" w:sz="0" w:space="0" w:color="auto"/>
                        <w:right w:val="none" w:sz="0" w:space="0" w:color="auto"/>
                      </w:divBdr>
                      <w:divsChild>
                        <w:div w:id="308751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8876">
              <w:marLeft w:val="0"/>
              <w:marRight w:val="0"/>
              <w:marTop w:val="0"/>
              <w:marBottom w:val="0"/>
              <w:divBdr>
                <w:top w:val="none" w:sz="0" w:space="0" w:color="auto"/>
                <w:left w:val="none" w:sz="0" w:space="0" w:color="auto"/>
                <w:bottom w:val="none" w:sz="0" w:space="0" w:color="auto"/>
                <w:right w:val="none" w:sz="0" w:space="0" w:color="auto"/>
              </w:divBdr>
              <w:divsChild>
                <w:div w:id="2062171804">
                  <w:marLeft w:val="0"/>
                  <w:marRight w:val="0"/>
                  <w:marTop w:val="150"/>
                  <w:marBottom w:val="150"/>
                  <w:divBdr>
                    <w:top w:val="none" w:sz="0" w:space="0" w:color="auto"/>
                    <w:left w:val="none" w:sz="0" w:space="0" w:color="auto"/>
                    <w:bottom w:val="none" w:sz="0" w:space="0" w:color="auto"/>
                    <w:right w:val="none" w:sz="0" w:space="0" w:color="auto"/>
                  </w:divBdr>
                  <w:divsChild>
                    <w:div w:id="1485967507">
                      <w:marLeft w:val="0"/>
                      <w:marRight w:val="0"/>
                      <w:marTop w:val="0"/>
                      <w:marBottom w:val="0"/>
                      <w:divBdr>
                        <w:top w:val="none" w:sz="0" w:space="0" w:color="auto"/>
                        <w:left w:val="none" w:sz="0" w:space="0" w:color="auto"/>
                        <w:bottom w:val="none" w:sz="0" w:space="0" w:color="auto"/>
                        <w:right w:val="none" w:sz="0" w:space="0" w:color="auto"/>
                      </w:divBdr>
                    </w:div>
                    <w:div w:id="1127360724">
                      <w:marLeft w:val="0"/>
                      <w:marRight w:val="0"/>
                      <w:marTop w:val="0"/>
                      <w:marBottom w:val="0"/>
                      <w:divBdr>
                        <w:top w:val="none" w:sz="0" w:space="0" w:color="auto"/>
                        <w:left w:val="none" w:sz="0" w:space="0" w:color="auto"/>
                        <w:bottom w:val="none" w:sz="0" w:space="0" w:color="auto"/>
                        <w:right w:val="none" w:sz="0" w:space="0" w:color="auto"/>
                      </w:divBdr>
                      <w:divsChild>
                        <w:div w:id="1876965829">
                          <w:marLeft w:val="240"/>
                          <w:marRight w:val="0"/>
                          <w:marTop w:val="0"/>
                          <w:marBottom w:val="0"/>
                          <w:divBdr>
                            <w:top w:val="none" w:sz="0" w:space="0" w:color="auto"/>
                            <w:left w:val="none" w:sz="0" w:space="0" w:color="auto"/>
                            <w:bottom w:val="none" w:sz="0" w:space="0" w:color="auto"/>
                            <w:right w:val="none" w:sz="0" w:space="0" w:color="auto"/>
                          </w:divBdr>
                        </w:div>
                      </w:divsChild>
                    </w:div>
                    <w:div w:id="47341733">
                      <w:marLeft w:val="0"/>
                      <w:marRight w:val="0"/>
                      <w:marTop w:val="0"/>
                      <w:marBottom w:val="0"/>
                      <w:divBdr>
                        <w:top w:val="none" w:sz="0" w:space="0" w:color="auto"/>
                        <w:left w:val="none" w:sz="0" w:space="0" w:color="auto"/>
                        <w:bottom w:val="none" w:sz="0" w:space="0" w:color="auto"/>
                        <w:right w:val="none" w:sz="0" w:space="0" w:color="auto"/>
                      </w:divBdr>
                      <w:divsChild>
                        <w:div w:id="1655572170">
                          <w:marLeft w:val="240"/>
                          <w:marRight w:val="0"/>
                          <w:marTop w:val="0"/>
                          <w:marBottom w:val="0"/>
                          <w:divBdr>
                            <w:top w:val="none" w:sz="0" w:space="0" w:color="auto"/>
                            <w:left w:val="none" w:sz="0" w:space="0" w:color="auto"/>
                            <w:bottom w:val="none" w:sz="0" w:space="0" w:color="auto"/>
                            <w:right w:val="none" w:sz="0" w:space="0" w:color="auto"/>
                          </w:divBdr>
                        </w:div>
                      </w:divsChild>
                    </w:div>
                    <w:div w:id="1235775985">
                      <w:marLeft w:val="0"/>
                      <w:marRight w:val="0"/>
                      <w:marTop w:val="0"/>
                      <w:marBottom w:val="0"/>
                      <w:divBdr>
                        <w:top w:val="none" w:sz="0" w:space="0" w:color="auto"/>
                        <w:left w:val="none" w:sz="0" w:space="0" w:color="auto"/>
                        <w:bottom w:val="none" w:sz="0" w:space="0" w:color="auto"/>
                        <w:right w:val="none" w:sz="0" w:space="0" w:color="auto"/>
                      </w:divBdr>
                      <w:divsChild>
                        <w:div w:id="1293437662">
                          <w:marLeft w:val="240"/>
                          <w:marRight w:val="0"/>
                          <w:marTop w:val="0"/>
                          <w:marBottom w:val="0"/>
                          <w:divBdr>
                            <w:top w:val="none" w:sz="0" w:space="0" w:color="auto"/>
                            <w:left w:val="none" w:sz="0" w:space="0" w:color="auto"/>
                            <w:bottom w:val="none" w:sz="0" w:space="0" w:color="auto"/>
                            <w:right w:val="none" w:sz="0" w:space="0" w:color="auto"/>
                          </w:divBdr>
                        </w:div>
                      </w:divsChild>
                    </w:div>
                    <w:div w:id="1180663434">
                      <w:marLeft w:val="0"/>
                      <w:marRight w:val="0"/>
                      <w:marTop w:val="0"/>
                      <w:marBottom w:val="0"/>
                      <w:divBdr>
                        <w:top w:val="none" w:sz="0" w:space="0" w:color="auto"/>
                        <w:left w:val="none" w:sz="0" w:space="0" w:color="auto"/>
                        <w:bottom w:val="none" w:sz="0" w:space="0" w:color="auto"/>
                        <w:right w:val="none" w:sz="0" w:space="0" w:color="auto"/>
                      </w:divBdr>
                      <w:divsChild>
                        <w:div w:id="1313828176">
                          <w:marLeft w:val="240"/>
                          <w:marRight w:val="0"/>
                          <w:marTop w:val="0"/>
                          <w:marBottom w:val="0"/>
                          <w:divBdr>
                            <w:top w:val="none" w:sz="0" w:space="0" w:color="auto"/>
                            <w:left w:val="none" w:sz="0" w:space="0" w:color="auto"/>
                            <w:bottom w:val="none" w:sz="0" w:space="0" w:color="auto"/>
                            <w:right w:val="none" w:sz="0" w:space="0" w:color="auto"/>
                          </w:divBdr>
                        </w:div>
                      </w:divsChild>
                    </w:div>
                    <w:div w:id="774986915">
                      <w:marLeft w:val="0"/>
                      <w:marRight w:val="0"/>
                      <w:marTop w:val="0"/>
                      <w:marBottom w:val="0"/>
                      <w:divBdr>
                        <w:top w:val="none" w:sz="0" w:space="0" w:color="auto"/>
                        <w:left w:val="none" w:sz="0" w:space="0" w:color="auto"/>
                        <w:bottom w:val="none" w:sz="0" w:space="0" w:color="auto"/>
                        <w:right w:val="none" w:sz="0" w:space="0" w:color="auto"/>
                      </w:divBdr>
                    </w:div>
                    <w:div w:id="389964521">
                      <w:marLeft w:val="0"/>
                      <w:marRight w:val="0"/>
                      <w:marTop w:val="0"/>
                      <w:marBottom w:val="0"/>
                      <w:divBdr>
                        <w:top w:val="none" w:sz="0" w:space="0" w:color="auto"/>
                        <w:left w:val="none" w:sz="0" w:space="0" w:color="auto"/>
                        <w:bottom w:val="none" w:sz="0" w:space="0" w:color="auto"/>
                        <w:right w:val="none" w:sz="0" w:space="0" w:color="auto"/>
                      </w:divBdr>
                      <w:divsChild>
                        <w:div w:id="97719892">
                          <w:marLeft w:val="240"/>
                          <w:marRight w:val="0"/>
                          <w:marTop w:val="0"/>
                          <w:marBottom w:val="0"/>
                          <w:divBdr>
                            <w:top w:val="none" w:sz="0" w:space="0" w:color="auto"/>
                            <w:left w:val="none" w:sz="0" w:space="0" w:color="auto"/>
                            <w:bottom w:val="none" w:sz="0" w:space="0" w:color="auto"/>
                            <w:right w:val="none" w:sz="0" w:space="0" w:color="auto"/>
                          </w:divBdr>
                        </w:div>
                      </w:divsChild>
                    </w:div>
                    <w:div w:id="696202452">
                      <w:marLeft w:val="0"/>
                      <w:marRight w:val="0"/>
                      <w:marTop w:val="0"/>
                      <w:marBottom w:val="0"/>
                      <w:divBdr>
                        <w:top w:val="none" w:sz="0" w:space="0" w:color="auto"/>
                        <w:left w:val="none" w:sz="0" w:space="0" w:color="auto"/>
                        <w:bottom w:val="none" w:sz="0" w:space="0" w:color="auto"/>
                        <w:right w:val="none" w:sz="0" w:space="0" w:color="auto"/>
                      </w:divBdr>
                      <w:divsChild>
                        <w:div w:id="670647842">
                          <w:marLeft w:val="240"/>
                          <w:marRight w:val="0"/>
                          <w:marTop w:val="0"/>
                          <w:marBottom w:val="0"/>
                          <w:divBdr>
                            <w:top w:val="none" w:sz="0" w:space="0" w:color="auto"/>
                            <w:left w:val="none" w:sz="0" w:space="0" w:color="auto"/>
                            <w:bottom w:val="none" w:sz="0" w:space="0" w:color="auto"/>
                            <w:right w:val="none" w:sz="0" w:space="0" w:color="auto"/>
                          </w:divBdr>
                        </w:div>
                      </w:divsChild>
                    </w:div>
                    <w:div w:id="1859388581">
                      <w:marLeft w:val="0"/>
                      <w:marRight w:val="0"/>
                      <w:marTop w:val="0"/>
                      <w:marBottom w:val="0"/>
                      <w:divBdr>
                        <w:top w:val="none" w:sz="0" w:space="0" w:color="auto"/>
                        <w:left w:val="none" w:sz="0" w:space="0" w:color="auto"/>
                        <w:bottom w:val="none" w:sz="0" w:space="0" w:color="auto"/>
                        <w:right w:val="none" w:sz="0" w:space="0" w:color="auto"/>
                      </w:divBdr>
                      <w:divsChild>
                        <w:div w:id="1281650525">
                          <w:marLeft w:val="240"/>
                          <w:marRight w:val="0"/>
                          <w:marTop w:val="0"/>
                          <w:marBottom w:val="0"/>
                          <w:divBdr>
                            <w:top w:val="none" w:sz="0" w:space="0" w:color="auto"/>
                            <w:left w:val="none" w:sz="0" w:space="0" w:color="auto"/>
                            <w:bottom w:val="none" w:sz="0" w:space="0" w:color="auto"/>
                            <w:right w:val="none" w:sz="0" w:space="0" w:color="auto"/>
                          </w:divBdr>
                        </w:div>
                      </w:divsChild>
                    </w:div>
                    <w:div w:id="1104031878">
                      <w:marLeft w:val="0"/>
                      <w:marRight w:val="0"/>
                      <w:marTop w:val="0"/>
                      <w:marBottom w:val="0"/>
                      <w:divBdr>
                        <w:top w:val="none" w:sz="0" w:space="0" w:color="auto"/>
                        <w:left w:val="none" w:sz="0" w:space="0" w:color="auto"/>
                        <w:bottom w:val="none" w:sz="0" w:space="0" w:color="auto"/>
                        <w:right w:val="none" w:sz="0" w:space="0" w:color="auto"/>
                      </w:divBdr>
                    </w:div>
                    <w:div w:id="1568420323">
                      <w:marLeft w:val="0"/>
                      <w:marRight w:val="0"/>
                      <w:marTop w:val="0"/>
                      <w:marBottom w:val="0"/>
                      <w:divBdr>
                        <w:top w:val="none" w:sz="0" w:space="0" w:color="auto"/>
                        <w:left w:val="none" w:sz="0" w:space="0" w:color="auto"/>
                        <w:bottom w:val="none" w:sz="0" w:space="0" w:color="auto"/>
                        <w:right w:val="none" w:sz="0" w:space="0" w:color="auto"/>
                      </w:divBdr>
                      <w:divsChild>
                        <w:div w:id="719479454">
                          <w:marLeft w:val="240"/>
                          <w:marRight w:val="0"/>
                          <w:marTop w:val="0"/>
                          <w:marBottom w:val="0"/>
                          <w:divBdr>
                            <w:top w:val="none" w:sz="0" w:space="0" w:color="auto"/>
                            <w:left w:val="none" w:sz="0" w:space="0" w:color="auto"/>
                            <w:bottom w:val="none" w:sz="0" w:space="0" w:color="auto"/>
                            <w:right w:val="none" w:sz="0" w:space="0" w:color="auto"/>
                          </w:divBdr>
                        </w:div>
                      </w:divsChild>
                    </w:div>
                    <w:div w:id="2012221082">
                      <w:marLeft w:val="0"/>
                      <w:marRight w:val="0"/>
                      <w:marTop w:val="0"/>
                      <w:marBottom w:val="0"/>
                      <w:divBdr>
                        <w:top w:val="none" w:sz="0" w:space="0" w:color="auto"/>
                        <w:left w:val="none" w:sz="0" w:space="0" w:color="auto"/>
                        <w:bottom w:val="none" w:sz="0" w:space="0" w:color="auto"/>
                        <w:right w:val="none" w:sz="0" w:space="0" w:color="auto"/>
                      </w:divBdr>
                    </w:div>
                    <w:div w:id="467162255">
                      <w:marLeft w:val="0"/>
                      <w:marRight w:val="0"/>
                      <w:marTop w:val="0"/>
                      <w:marBottom w:val="0"/>
                      <w:divBdr>
                        <w:top w:val="none" w:sz="0" w:space="0" w:color="auto"/>
                        <w:left w:val="none" w:sz="0" w:space="0" w:color="auto"/>
                        <w:bottom w:val="none" w:sz="0" w:space="0" w:color="auto"/>
                        <w:right w:val="none" w:sz="0" w:space="0" w:color="auto"/>
                      </w:divBdr>
                      <w:divsChild>
                        <w:div w:id="1229461716">
                          <w:marLeft w:val="240"/>
                          <w:marRight w:val="0"/>
                          <w:marTop w:val="0"/>
                          <w:marBottom w:val="0"/>
                          <w:divBdr>
                            <w:top w:val="none" w:sz="0" w:space="0" w:color="auto"/>
                            <w:left w:val="none" w:sz="0" w:space="0" w:color="auto"/>
                            <w:bottom w:val="none" w:sz="0" w:space="0" w:color="auto"/>
                            <w:right w:val="none" w:sz="0" w:space="0" w:color="auto"/>
                          </w:divBdr>
                        </w:div>
                      </w:divsChild>
                    </w:div>
                    <w:div w:id="1323776892">
                      <w:marLeft w:val="0"/>
                      <w:marRight w:val="0"/>
                      <w:marTop w:val="0"/>
                      <w:marBottom w:val="0"/>
                      <w:divBdr>
                        <w:top w:val="none" w:sz="0" w:space="0" w:color="auto"/>
                        <w:left w:val="none" w:sz="0" w:space="0" w:color="auto"/>
                        <w:bottom w:val="none" w:sz="0" w:space="0" w:color="auto"/>
                        <w:right w:val="none" w:sz="0" w:space="0" w:color="auto"/>
                      </w:divBdr>
                      <w:divsChild>
                        <w:div w:id="78915789">
                          <w:marLeft w:val="240"/>
                          <w:marRight w:val="0"/>
                          <w:marTop w:val="0"/>
                          <w:marBottom w:val="0"/>
                          <w:divBdr>
                            <w:top w:val="none" w:sz="0" w:space="0" w:color="auto"/>
                            <w:left w:val="none" w:sz="0" w:space="0" w:color="auto"/>
                            <w:bottom w:val="none" w:sz="0" w:space="0" w:color="auto"/>
                            <w:right w:val="none" w:sz="0" w:space="0" w:color="auto"/>
                          </w:divBdr>
                        </w:div>
                      </w:divsChild>
                    </w:div>
                    <w:div w:id="1976718023">
                      <w:marLeft w:val="0"/>
                      <w:marRight w:val="0"/>
                      <w:marTop w:val="0"/>
                      <w:marBottom w:val="0"/>
                      <w:divBdr>
                        <w:top w:val="none" w:sz="0" w:space="0" w:color="auto"/>
                        <w:left w:val="none" w:sz="0" w:space="0" w:color="auto"/>
                        <w:bottom w:val="none" w:sz="0" w:space="0" w:color="auto"/>
                        <w:right w:val="none" w:sz="0" w:space="0" w:color="auto"/>
                      </w:divBdr>
                      <w:divsChild>
                        <w:div w:id="232742535">
                          <w:marLeft w:val="240"/>
                          <w:marRight w:val="0"/>
                          <w:marTop w:val="0"/>
                          <w:marBottom w:val="0"/>
                          <w:divBdr>
                            <w:top w:val="none" w:sz="0" w:space="0" w:color="auto"/>
                            <w:left w:val="none" w:sz="0" w:space="0" w:color="auto"/>
                            <w:bottom w:val="none" w:sz="0" w:space="0" w:color="auto"/>
                            <w:right w:val="none" w:sz="0" w:space="0" w:color="auto"/>
                          </w:divBdr>
                        </w:div>
                      </w:divsChild>
                    </w:div>
                    <w:div w:id="1251694211">
                      <w:marLeft w:val="0"/>
                      <w:marRight w:val="0"/>
                      <w:marTop w:val="0"/>
                      <w:marBottom w:val="0"/>
                      <w:divBdr>
                        <w:top w:val="none" w:sz="0" w:space="0" w:color="auto"/>
                        <w:left w:val="none" w:sz="0" w:space="0" w:color="auto"/>
                        <w:bottom w:val="none" w:sz="0" w:space="0" w:color="auto"/>
                        <w:right w:val="none" w:sz="0" w:space="0" w:color="auto"/>
                      </w:divBdr>
                    </w:div>
                    <w:div w:id="1358853820">
                      <w:marLeft w:val="0"/>
                      <w:marRight w:val="0"/>
                      <w:marTop w:val="0"/>
                      <w:marBottom w:val="0"/>
                      <w:divBdr>
                        <w:top w:val="none" w:sz="0" w:space="0" w:color="auto"/>
                        <w:left w:val="none" w:sz="0" w:space="0" w:color="auto"/>
                        <w:bottom w:val="none" w:sz="0" w:space="0" w:color="auto"/>
                        <w:right w:val="none" w:sz="0" w:space="0" w:color="auto"/>
                      </w:divBdr>
                      <w:divsChild>
                        <w:div w:id="1947076350">
                          <w:marLeft w:val="240"/>
                          <w:marRight w:val="0"/>
                          <w:marTop w:val="0"/>
                          <w:marBottom w:val="0"/>
                          <w:divBdr>
                            <w:top w:val="none" w:sz="0" w:space="0" w:color="auto"/>
                            <w:left w:val="none" w:sz="0" w:space="0" w:color="auto"/>
                            <w:bottom w:val="none" w:sz="0" w:space="0" w:color="auto"/>
                            <w:right w:val="none" w:sz="0" w:space="0" w:color="auto"/>
                          </w:divBdr>
                        </w:div>
                      </w:divsChild>
                    </w:div>
                    <w:div w:id="2097287422">
                      <w:marLeft w:val="0"/>
                      <w:marRight w:val="0"/>
                      <w:marTop w:val="0"/>
                      <w:marBottom w:val="0"/>
                      <w:divBdr>
                        <w:top w:val="none" w:sz="0" w:space="0" w:color="auto"/>
                        <w:left w:val="none" w:sz="0" w:space="0" w:color="auto"/>
                        <w:bottom w:val="none" w:sz="0" w:space="0" w:color="auto"/>
                        <w:right w:val="none" w:sz="0" w:space="0" w:color="auto"/>
                      </w:divBdr>
                      <w:divsChild>
                        <w:div w:id="940602619">
                          <w:marLeft w:val="240"/>
                          <w:marRight w:val="0"/>
                          <w:marTop w:val="0"/>
                          <w:marBottom w:val="0"/>
                          <w:divBdr>
                            <w:top w:val="none" w:sz="0" w:space="0" w:color="auto"/>
                            <w:left w:val="none" w:sz="0" w:space="0" w:color="auto"/>
                            <w:bottom w:val="none" w:sz="0" w:space="0" w:color="auto"/>
                            <w:right w:val="none" w:sz="0" w:space="0" w:color="auto"/>
                          </w:divBdr>
                        </w:div>
                      </w:divsChild>
                    </w:div>
                    <w:div w:id="1746023911">
                      <w:marLeft w:val="0"/>
                      <w:marRight w:val="0"/>
                      <w:marTop w:val="0"/>
                      <w:marBottom w:val="0"/>
                      <w:divBdr>
                        <w:top w:val="none" w:sz="0" w:space="0" w:color="auto"/>
                        <w:left w:val="none" w:sz="0" w:space="0" w:color="auto"/>
                        <w:bottom w:val="none" w:sz="0" w:space="0" w:color="auto"/>
                        <w:right w:val="none" w:sz="0" w:space="0" w:color="auto"/>
                      </w:divBdr>
                    </w:div>
                    <w:div w:id="1014065285">
                      <w:marLeft w:val="0"/>
                      <w:marRight w:val="0"/>
                      <w:marTop w:val="0"/>
                      <w:marBottom w:val="0"/>
                      <w:divBdr>
                        <w:top w:val="none" w:sz="0" w:space="0" w:color="auto"/>
                        <w:left w:val="none" w:sz="0" w:space="0" w:color="auto"/>
                        <w:bottom w:val="none" w:sz="0" w:space="0" w:color="auto"/>
                        <w:right w:val="none" w:sz="0" w:space="0" w:color="auto"/>
                      </w:divBdr>
                      <w:divsChild>
                        <w:div w:id="2104178947">
                          <w:marLeft w:val="240"/>
                          <w:marRight w:val="0"/>
                          <w:marTop w:val="0"/>
                          <w:marBottom w:val="0"/>
                          <w:divBdr>
                            <w:top w:val="none" w:sz="0" w:space="0" w:color="auto"/>
                            <w:left w:val="none" w:sz="0" w:space="0" w:color="auto"/>
                            <w:bottom w:val="none" w:sz="0" w:space="0" w:color="auto"/>
                            <w:right w:val="none" w:sz="0" w:space="0" w:color="auto"/>
                          </w:divBdr>
                        </w:div>
                      </w:divsChild>
                    </w:div>
                    <w:div w:id="1910576363">
                      <w:marLeft w:val="0"/>
                      <w:marRight w:val="0"/>
                      <w:marTop w:val="0"/>
                      <w:marBottom w:val="0"/>
                      <w:divBdr>
                        <w:top w:val="none" w:sz="0" w:space="0" w:color="auto"/>
                        <w:left w:val="none" w:sz="0" w:space="0" w:color="auto"/>
                        <w:bottom w:val="none" w:sz="0" w:space="0" w:color="auto"/>
                        <w:right w:val="none" w:sz="0" w:space="0" w:color="auto"/>
                      </w:divBdr>
                      <w:divsChild>
                        <w:div w:id="1278952506">
                          <w:marLeft w:val="240"/>
                          <w:marRight w:val="0"/>
                          <w:marTop w:val="0"/>
                          <w:marBottom w:val="0"/>
                          <w:divBdr>
                            <w:top w:val="none" w:sz="0" w:space="0" w:color="auto"/>
                            <w:left w:val="none" w:sz="0" w:space="0" w:color="auto"/>
                            <w:bottom w:val="none" w:sz="0" w:space="0" w:color="auto"/>
                            <w:right w:val="none" w:sz="0" w:space="0" w:color="auto"/>
                          </w:divBdr>
                        </w:div>
                      </w:divsChild>
                    </w:div>
                    <w:div w:id="184028461">
                      <w:marLeft w:val="0"/>
                      <w:marRight w:val="0"/>
                      <w:marTop w:val="0"/>
                      <w:marBottom w:val="0"/>
                      <w:divBdr>
                        <w:top w:val="none" w:sz="0" w:space="0" w:color="auto"/>
                        <w:left w:val="none" w:sz="0" w:space="0" w:color="auto"/>
                        <w:bottom w:val="none" w:sz="0" w:space="0" w:color="auto"/>
                        <w:right w:val="none" w:sz="0" w:space="0" w:color="auto"/>
                      </w:divBdr>
                    </w:div>
                    <w:div w:id="823472936">
                      <w:marLeft w:val="0"/>
                      <w:marRight w:val="0"/>
                      <w:marTop w:val="0"/>
                      <w:marBottom w:val="0"/>
                      <w:divBdr>
                        <w:top w:val="none" w:sz="0" w:space="0" w:color="auto"/>
                        <w:left w:val="none" w:sz="0" w:space="0" w:color="auto"/>
                        <w:bottom w:val="none" w:sz="0" w:space="0" w:color="auto"/>
                        <w:right w:val="none" w:sz="0" w:space="0" w:color="auto"/>
                      </w:divBdr>
                      <w:divsChild>
                        <w:div w:id="2147239352">
                          <w:marLeft w:val="240"/>
                          <w:marRight w:val="0"/>
                          <w:marTop w:val="0"/>
                          <w:marBottom w:val="0"/>
                          <w:divBdr>
                            <w:top w:val="none" w:sz="0" w:space="0" w:color="auto"/>
                            <w:left w:val="none" w:sz="0" w:space="0" w:color="auto"/>
                            <w:bottom w:val="none" w:sz="0" w:space="0" w:color="auto"/>
                            <w:right w:val="none" w:sz="0" w:space="0" w:color="auto"/>
                          </w:divBdr>
                        </w:div>
                      </w:divsChild>
                    </w:div>
                    <w:div w:id="1066534512">
                      <w:marLeft w:val="0"/>
                      <w:marRight w:val="0"/>
                      <w:marTop w:val="0"/>
                      <w:marBottom w:val="0"/>
                      <w:divBdr>
                        <w:top w:val="none" w:sz="0" w:space="0" w:color="auto"/>
                        <w:left w:val="none" w:sz="0" w:space="0" w:color="auto"/>
                        <w:bottom w:val="none" w:sz="0" w:space="0" w:color="auto"/>
                        <w:right w:val="none" w:sz="0" w:space="0" w:color="auto"/>
                      </w:divBdr>
                      <w:divsChild>
                        <w:div w:id="254630079">
                          <w:marLeft w:val="240"/>
                          <w:marRight w:val="0"/>
                          <w:marTop w:val="0"/>
                          <w:marBottom w:val="0"/>
                          <w:divBdr>
                            <w:top w:val="none" w:sz="0" w:space="0" w:color="auto"/>
                            <w:left w:val="none" w:sz="0" w:space="0" w:color="auto"/>
                            <w:bottom w:val="none" w:sz="0" w:space="0" w:color="auto"/>
                            <w:right w:val="none" w:sz="0" w:space="0" w:color="auto"/>
                          </w:divBdr>
                        </w:div>
                      </w:divsChild>
                    </w:div>
                    <w:div w:id="1710564461">
                      <w:marLeft w:val="0"/>
                      <w:marRight w:val="0"/>
                      <w:marTop w:val="0"/>
                      <w:marBottom w:val="0"/>
                      <w:divBdr>
                        <w:top w:val="none" w:sz="0" w:space="0" w:color="auto"/>
                        <w:left w:val="none" w:sz="0" w:space="0" w:color="auto"/>
                        <w:bottom w:val="none" w:sz="0" w:space="0" w:color="auto"/>
                        <w:right w:val="none" w:sz="0" w:space="0" w:color="auto"/>
                      </w:divBdr>
                      <w:divsChild>
                        <w:div w:id="327438835">
                          <w:marLeft w:val="240"/>
                          <w:marRight w:val="0"/>
                          <w:marTop w:val="0"/>
                          <w:marBottom w:val="0"/>
                          <w:divBdr>
                            <w:top w:val="none" w:sz="0" w:space="0" w:color="auto"/>
                            <w:left w:val="none" w:sz="0" w:space="0" w:color="auto"/>
                            <w:bottom w:val="none" w:sz="0" w:space="0" w:color="auto"/>
                            <w:right w:val="none" w:sz="0" w:space="0" w:color="auto"/>
                          </w:divBdr>
                        </w:div>
                      </w:divsChild>
                    </w:div>
                    <w:div w:id="1360203163">
                      <w:marLeft w:val="0"/>
                      <w:marRight w:val="0"/>
                      <w:marTop w:val="0"/>
                      <w:marBottom w:val="0"/>
                      <w:divBdr>
                        <w:top w:val="none" w:sz="0" w:space="0" w:color="auto"/>
                        <w:left w:val="none" w:sz="0" w:space="0" w:color="auto"/>
                        <w:bottom w:val="none" w:sz="0" w:space="0" w:color="auto"/>
                        <w:right w:val="none" w:sz="0" w:space="0" w:color="auto"/>
                      </w:divBdr>
                      <w:divsChild>
                        <w:div w:id="2121533880">
                          <w:marLeft w:val="240"/>
                          <w:marRight w:val="0"/>
                          <w:marTop w:val="0"/>
                          <w:marBottom w:val="0"/>
                          <w:divBdr>
                            <w:top w:val="none" w:sz="0" w:space="0" w:color="auto"/>
                            <w:left w:val="none" w:sz="0" w:space="0" w:color="auto"/>
                            <w:bottom w:val="none" w:sz="0" w:space="0" w:color="auto"/>
                            <w:right w:val="none" w:sz="0" w:space="0" w:color="auto"/>
                          </w:divBdr>
                        </w:div>
                      </w:divsChild>
                    </w:div>
                    <w:div w:id="1919441371">
                      <w:marLeft w:val="0"/>
                      <w:marRight w:val="0"/>
                      <w:marTop w:val="0"/>
                      <w:marBottom w:val="0"/>
                      <w:divBdr>
                        <w:top w:val="none" w:sz="0" w:space="0" w:color="auto"/>
                        <w:left w:val="none" w:sz="0" w:space="0" w:color="auto"/>
                        <w:bottom w:val="none" w:sz="0" w:space="0" w:color="auto"/>
                        <w:right w:val="none" w:sz="0" w:space="0" w:color="auto"/>
                      </w:divBdr>
                    </w:div>
                    <w:div w:id="1796095384">
                      <w:marLeft w:val="0"/>
                      <w:marRight w:val="0"/>
                      <w:marTop w:val="0"/>
                      <w:marBottom w:val="0"/>
                      <w:divBdr>
                        <w:top w:val="none" w:sz="0" w:space="0" w:color="auto"/>
                        <w:left w:val="none" w:sz="0" w:space="0" w:color="auto"/>
                        <w:bottom w:val="none" w:sz="0" w:space="0" w:color="auto"/>
                        <w:right w:val="none" w:sz="0" w:space="0" w:color="auto"/>
                      </w:divBdr>
                      <w:divsChild>
                        <w:div w:id="939725978">
                          <w:marLeft w:val="240"/>
                          <w:marRight w:val="0"/>
                          <w:marTop w:val="0"/>
                          <w:marBottom w:val="0"/>
                          <w:divBdr>
                            <w:top w:val="none" w:sz="0" w:space="0" w:color="auto"/>
                            <w:left w:val="none" w:sz="0" w:space="0" w:color="auto"/>
                            <w:bottom w:val="none" w:sz="0" w:space="0" w:color="auto"/>
                            <w:right w:val="none" w:sz="0" w:space="0" w:color="auto"/>
                          </w:divBdr>
                        </w:div>
                      </w:divsChild>
                    </w:div>
                    <w:div w:id="973023931">
                      <w:marLeft w:val="0"/>
                      <w:marRight w:val="0"/>
                      <w:marTop w:val="0"/>
                      <w:marBottom w:val="0"/>
                      <w:divBdr>
                        <w:top w:val="none" w:sz="0" w:space="0" w:color="auto"/>
                        <w:left w:val="none" w:sz="0" w:space="0" w:color="auto"/>
                        <w:bottom w:val="none" w:sz="0" w:space="0" w:color="auto"/>
                        <w:right w:val="none" w:sz="0" w:space="0" w:color="auto"/>
                      </w:divBdr>
                      <w:divsChild>
                        <w:div w:id="125439399">
                          <w:marLeft w:val="240"/>
                          <w:marRight w:val="0"/>
                          <w:marTop w:val="0"/>
                          <w:marBottom w:val="0"/>
                          <w:divBdr>
                            <w:top w:val="none" w:sz="0" w:space="0" w:color="auto"/>
                            <w:left w:val="none" w:sz="0" w:space="0" w:color="auto"/>
                            <w:bottom w:val="none" w:sz="0" w:space="0" w:color="auto"/>
                            <w:right w:val="none" w:sz="0" w:space="0" w:color="auto"/>
                          </w:divBdr>
                        </w:div>
                      </w:divsChild>
                    </w:div>
                    <w:div w:id="1175000729">
                      <w:marLeft w:val="0"/>
                      <w:marRight w:val="0"/>
                      <w:marTop w:val="0"/>
                      <w:marBottom w:val="0"/>
                      <w:divBdr>
                        <w:top w:val="none" w:sz="0" w:space="0" w:color="auto"/>
                        <w:left w:val="none" w:sz="0" w:space="0" w:color="auto"/>
                        <w:bottom w:val="none" w:sz="0" w:space="0" w:color="auto"/>
                        <w:right w:val="none" w:sz="0" w:space="0" w:color="auto"/>
                      </w:divBdr>
                      <w:divsChild>
                        <w:div w:id="1277103247">
                          <w:marLeft w:val="240"/>
                          <w:marRight w:val="0"/>
                          <w:marTop w:val="0"/>
                          <w:marBottom w:val="0"/>
                          <w:divBdr>
                            <w:top w:val="none" w:sz="0" w:space="0" w:color="auto"/>
                            <w:left w:val="none" w:sz="0" w:space="0" w:color="auto"/>
                            <w:bottom w:val="none" w:sz="0" w:space="0" w:color="auto"/>
                            <w:right w:val="none" w:sz="0" w:space="0" w:color="auto"/>
                          </w:divBdr>
                        </w:div>
                      </w:divsChild>
                    </w:div>
                    <w:div w:id="1921329401">
                      <w:marLeft w:val="0"/>
                      <w:marRight w:val="0"/>
                      <w:marTop w:val="0"/>
                      <w:marBottom w:val="0"/>
                      <w:divBdr>
                        <w:top w:val="none" w:sz="0" w:space="0" w:color="auto"/>
                        <w:left w:val="none" w:sz="0" w:space="0" w:color="auto"/>
                        <w:bottom w:val="none" w:sz="0" w:space="0" w:color="auto"/>
                        <w:right w:val="none" w:sz="0" w:space="0" w:color="auto"/>
                      </w:divBdr>
                    </w:div>
                    <w:div w:id="538321642">
                      <w:marLeft w:val="0"/>
                      <w:marRight w:val="0"/>
                      <w:marTop w:val="0"/>
                      <w:marBottom w:val="0"/>
                      <w:divBdr>
                        <w:top w:val="none" w:sz="0" w:space="0" w:color="auto"/>
                        <w:left w:val="none" w:sz="0" w:space="0" w:color="auto"/>
                        <w:bottom w:val="none" w:sz="0" w:space="0" w:color="auto"/>
                        <w:right w:val="none" w:sz="0" w:space="0" w:color="auto"/>
                      </w:divBdr>
                      <w:divsChild>
                        <w:div w:id="1520199735">
                          <w:marLeft w:val="240"/>
                          <w:marRight w:val="0"/>
                          <w:marTop w:val="0"/>
                          <w:marBottom w:val="0"/>
                          <w:divBdr>
                            <w:top w:val="none" w:sz="0" w:space="0" w:color="auto"/>
                            <w:left w:val="none" w:sz="0" w:space="0" w:color="auto"/>
                            <w:bottom w:val="none" w:sz="0" w:space="0" w:color="auto"/>
                            <w:right w:val="none" w:sz="0" w:space="0" w:color="auto"/>
                          </w:divBdr>
                        </w:div>
                      </w:divsChild>
                    </w:div>
                    <w:div w:id="1144082569">
                      <w:marLeft w:val="0"/>
                      <w:marRight w:val="0"/>
                      <w:marTop w:val="0"/>
                      <w:marBottom w:val="0"/>
                      <w:divBdr>
                        <w:top w:val="none" w:sz="0" w:space="0" w:color="auto"/>
                        <w:left w:val="none" w:sz="0" w:space="0" w:color="auto"/>
                        <w:bottom w:val="none" w:sz="0" w:space="0" w:color="auto"/>
                        <w:right w:val="none" w:sz="0" w:space="0" w:color="auto"/>
                      </w:divBdr>
                      <w:divsChild>
                        <w:div w:id="1798453807">
                          <w:marLeft w:val="240"/>
                          <w:marRight w:val="0"/>
                          <w:marTop w:val="0"/>
                          <w:marBottom w:val="0"/>
                          <w:divBdr>
                            <w:top w:val="none" w:sz="0" w:space="0" w:color="auto"/>
                            <w:left w:val="none" w:sz="0" w:space="0" w:color="auto"/>
                            <w:bottom w:val="none" w:sz="0" w:space="0" w:color="auto"/>
                            <w:right w:val="none" w:sz="0" w:space="0" w:color="auto"/>
                          </w:divBdr>
                        </w:div>
                      </w:divsChild>
                    </w:div>
                    <w:div w:id="619579931">
                      <w:marLeft w:val="0"/>
                      <w:marRight w:val="0"/>
                      <w:marTop w:val="0"/>
                      <w:marBottom w:val="0"/>
                      <w:divBdr>
                        <w:top w:val="none" w:sz="0" w:space="0" w:color="auto"/>
                        <w:left w:val="none" w:sz="0" w:space="0" w:color="auto"/>
                        <w:bottom w:val="none" w:sz="0" w:space="0" w:color="auto"/>
                        <w:right w:val="none" w:sz="0" w:space="0" w:color="auto"/>
                      </w:divBdr>
                    </w:div>
                    <w:div w:id="620847237">
                      <w:marLeft w:val="0"/>
                      <w:marRight w:val="0"/>
                      <w:marTop w:val="0"/>
                      <w:marBottom w:val="0"/>
                      <w:divBdr>
                        <w:top w:val="none" w:sz="0" w:space="0" w:color="auto"/>
                        <w:left w:val="none" w:sz="0" w:space="0" w:color="auto"/>
                        <w:bottom w:val="none" w:sz="0" w:space="0" w:color="auto"/>
                        <w:right w:val="none" w:sz="0" w:space="0" w:color="auto"/>
                      </w:divBdr>
                      <w:divsChild>
                        <w:div w:id="782118863">
                          <w:marLeft w:val="240"/>
                          <w:marRight w:val="0"/>
                          <w:marTop w:val="0"/>
                          <w:marBottom w:val="0"/>
                          <w:divBdr>
                            <w:top w:val="none" w:sz="0" w:space="0" w:color="auto"/>
                            <w:left w:val="none" w:sz="0" w:space="0" w:color="auto"/>
                            <w:bottom w:val="none" w:sz="0" w:space="0" w:color="auto"/>
                            <w:right w:val="none" w:sz="0" w:space="0" w:color="auto"/>
                          </w:divBdr>
                        </w:div>
                      </w:divsChild>
                    </w:div>
                    <w:div w:id="14234128">
                      <w:marLeft w:val="0"/>
                      <w:marRight w:val="0"/>
                      <w:marTop w:val="0"/>
                      <w:marBottom w:val="0"/>
                      <w:divBdr>
                        <w:top w:val="none" w:sz="0" w:space="0" w:color="auto"/>
                        <w:left w:val="none" w:sz="0" w:space="0" w:color="auto"/>
                        <w:bottom w:val="none" w:sz="0" w:space="0" w:color="auto"/>
                        <w:right w:val="none" w:sz="0" w:space="0" w:color="auto"/>
                      </w:divBdr>
                      <w:divsChild>
                        <w:div w:id="1763525089">
                          <w:marLeft w:val="240"/>
                          <w:marRight w:val="0"/>
                          <w:marTop w:val="0"/>
                          <w:marBottom w:val="0"/>
                          <w:divBdr>
                            <w:top w:val="none" w:sz="0" w:space="0" w:color="auto"/>
                            <w:left w:val="none" w:sz="0" w:space="0" w:color="auto"/>
                            <w:bottom w:val="none" w:sz="0" w:space="0" w:color="auto"/>
                            <w:right w:val="none" w:sz="0" w:space="0" w:color="auto"/>
                          </w:divBdr>
                        </w:div>
                      </w:divsChild>
                    </w:div>
                    <w:div w:id="1874347147">
                      <w:marLeft w:val="0"/>
                      <w:marRight w:val="0"/>
                      <w:marTop w:val="0"/>
                      <w:marBottom w:val="0"/>
                      <w:divBdr>
                        <w:top w:val="none" w:sz="0" w:space="0" w:color="auto"/>
                        <w:left w:val="none" w:sz="0" w:space="0" w:color="auto"/>
                        <w:bottom w:val="none" w:sz="0" w:space="0" w:color="auto"/>
                        <w:right w:val="none" w:sz="0" w:space="0" w:color="auto"/>
                      </w:divBdr>
                      <w:divsChild>
                        <w:div w:id="476798352">
                          <w:marLeft w:val="240"/>
                          <w:marRight w:val="0"/>
                          <w:marTop w:val="0"/>
                          <w:marBottom w:val="0"/>
                          <w:divBdr>
                            <w:top w:val="none" w:sz="0" w:space="0" w:color="auto"/>
                            <w:left w:val="none" w:sz="0" w:space="0" w:color="auto"/>
                            <w:bottom w:val="none" w:sz="0" w:space="0" w:color="auto"/>
                            <w:right w:val="none" w:sz="0" w:space="0" w:color="auto"/>
                          </w:divBdr>
                        </w:div>
                      </w:divsChild>
                    </w:div>
                    <w:div w:id="602567615">
                      <w:marLeft w:val="0"/>
                      <w:marRight w:val="0"/>
                      <w:marTop w:val="0"/>
                      <w:marBottom w:val="0"/>
                      <w:divBdr>
                        <w:top w:val="none" w:sz="0" w:space="0" w:color="auto"/>
                        <w:left w:val="none" w:sz="0" w:space="0" w:color="auto"/>
                        <w:bottom w:val="none" w:sz="0" w:space="0" w:color="auto"/>
                        <w:right w:val="none" w:sz="0" w:space="0" w:color="auto"/>
                      </w:divBdr>
                    </w:div>
                    <w:div w:id="1258516120">
                      <w:marLeft w:val="0"/>
                      <w:marRight w:val="0"/>
                      <w:marTop w:val="0"/>
                      <w:marBottom w:val="0"/>
                      <w:divBdr>
                        <w:top w:val="none" w:sz="0" w:space="0" w:color="auto"/>
                        <w:left w:val="none" w:sz="0" w:space="0" w:color="auto"/>
                        <w:bottom w:val="none" w:sz="0" w:space="0" w:color="auto"/>
                        <w:right w:val="none" w:sz="0" w:space="0" w:color="auto"/>
                      </w:divBdr>
                      <w:divsChild>
                        <w:div w:id="100414136">
                          <w:marLeft w:val="240"/>
                          <w:marRight w:val="0"/>
                          <w:marTop w:val="0"/>
                          <w:marBottom w:val="0"/>
                          <w:divBdr>
                            <w:top w:val="none" w:sz="0" w:space="0" w:color="auto"/>
                            <w:left w:val="none" w:sz="0" w:space="0" w:color="auto"/>
                            <w:bottom w:val="none" w:sz="0" w:space="0" w:color="auto"/>
                            <w:right w:val="none" w:sz="0" w:space="0" w:color="auto"/>
                          </w:divBdr>
                        </w:div>
                      </w:divsChild>
                    </w:div>
                    <w:div w:id="1229346048">
                      <w:marLeft w:val="0"/>
                      <w:marRight w:val="0"/>
                      <w:marTop w:val="0"/>
                      <w:marBottom w:val="0"/>
                      <w:divBdr>
                        <w:top w:val="none" w:sz="0" w:space="0" w:color="auto"/>
                        <w:left w:val="none" w:sz="0" w:space="0" w:color="auto"/>
                        <w:bottom w:val="none" w:sz="0" w:space="0" w:color="auto"/>
                        <w:right w:val="none" w:sz="0" w:space="0" w:color="auto"/>
                      </w:divBdr>
                      <w:divsChild>
                        <w:div w:id="2005546333">
                          <w:marLeft w:val="240"/>
                          <w:marRight w:val="0"/>
                          <w:marTop w:val="0"/>
                          <w:marBottom w:val="0"/>
                          <w:divBdr>
                            <w:top w:val="none" w:sz="0" w:space="0" w:color="auto"/>
                            <w:left w:val="none" w:sz="0" w:space="0" w:color="auto"/>
                            <w:bottom w:val="none" w:sz="0" w:space="0" w:color="auto"/>
                            <w:right w:val="none" w:sz="0" w:space="0" w:color="auto"/>
                          </w:divBdr>
                        </w:div>
                      </w:divsChild>
                    </w:div>
                    <w:div w:id="836772340">
                      <w:marLeft w:val="0"/>
                      <w:marRight w:val="0"/>
                      <w:marTop w:val="0"/>
                      <w:marBottom w:val="0"/>
                      <w:divBdr>
                        <w:top w:val="none" w:sz="0" w:space="0" w:color="auto"/>
                        <w:left w:val="none" w:sz="0" w:space="0" w:color="auto"/>
                        <w:bottom w:val="none" w:sz="0" w:space="0" w:color="auto"/>
                        <w:right w:val="none" w:sz="0" w:space="0" w:color="auto"/>
                      </w:divBdr>
                      <w:divsChild>
                        <w:div w:id="1996180410">
                          <w:marLeft w:val="240"/>
                          <w:marRight w:val="0"/>
                          <w:marTop w:val="0"/>
                          <w:marBottom w:val="0"/>
                          <w:divBdr>
                            <w:top w:val="none" w:sz="0" w:space="0" w:color="auto"/>
                            <w:left w:val="none" w:sz="0" w:space="0" w:color="auto"/>
                            <w:bottom w:val="none" w:sz="0" w:space="0" w:color="auto"/>
                            <w:right w:val="none" w:sz="0" w:space="0" w:color="auto"/>
                          </w:divBdr>
                        </w:div>
                      </w:divsChild>
                    </w:div>
                    <w:div w:id="321129912">
                      <w:marLeft w:val="0"/>
                      <w:marRight w:val="0"/>
                      <w:marTop w:val="0"/>
                      <w:marBottom w:val="0"/>
                      <w:divBdr>
                        <w:top w:val="none" w:sz="0" w:space="0" w:color="auto"/>
                        <w:left w:val="none" w:sz="0" w:space="0" w:color="auto"/>
                        <w:bottom w:val="none" w:sz="0" w:space="0" w:color="auto"/>
                        <w:right w:val="none" w:sz="0" w:space="0" w:color="auto"/>
                      </w:divBdr>
                    </w:div>
                    <w:div w:id="281575288">
                      <w:marLeft w:val="0"/>
                      <w:marRight w:val="0"/>
                      <w:marTop w:val="0"/>
                      <w:marBottom w:val="0"/>
                      <w:divBdr>
                        <w:top w:val="none" w:sz="0" w:space="0" w:color="auto"/>
                        <w:left w:val="none" w:sz="0" w:space="0" w:color="auto"/>
                        <w:bottom w:val="none" w:sz="0" w:space="0" w:color="auto"/>
                        <w:right w:val="none" w:sz="0" w:space="0" w:color="auto"/>
                      </w:divBdr>
                      <w:divsChild>
                        <w:div w:id="1689479072">
                          <w:marLeft w:val="240"/>
                          <w:marRight w:val="0"/>
                          <w:marTop w:val="0"/>
                          <w:marBottom w:val="0"/>
                          <w:divBdr>
                            <w:top w:val="none" w:sz="0" w:space="0" w:color="auto"/>
                            <w:left w:val="none" w:sz="0" w:space="0" w:color="auto"/>
                            <w:bottom w:val="none" w:sz="0" w:space="0" w:color="auto"/>
                            <w:right w:val="none" w:sz="0" w:space="0" w:color="auto"/>
                          </w:divBdr>
                        </w:div>
                      </w:divsChild>
                    </w:div>
                    <w:div w:id="775249058">
                      <w:marLeft w:val="0"/>
                      <w:marRight w:val="0"/>
                      <w:marTop w:val="0"/>
                      <w:marBottom w:val="0"/>
                      <w:divBdr>
                        <w:top w:val="none" w:sz="0" w:space="0" w:color="auto"/>
                        <w:left w:val="none" w:sz="0" w:space="0" w:color="auto"/>
                        <w:bottom w:val="none" w:sz="0" w:space="0" w:color="auto"/>
                        <w:right w:val="none" w:sz="0" w:space="0" w:color="auto"/>
                      </w:divBdr>
                      <w:divsChild>
                        <w:div w:id="1229460933">
                          <w:marLeft w:val="240"/>
                          <w:marRight w:val="0"/>
                          <w:marTop w:val="0"/>
                          <w:marBottom w:val="0"/>
                          <w:divBdr>
                            <w:top w:val="none" w:sz="0" w:space="0" w:color="auto"/>
                            <w:left w:val="none" w:sz="0" w:space="0" w:color="auto"/>
                            <w:bottom w:val="none" w:sz="0" w:space="0" w:color="auto"/>
                            <w:right w:val="none" w:sz="0" w:space="0" w:color="auto"/>
                          </w:divBdr>
                        </w:div>
                      </w:divsChild>
                    </w:div>
                    <w:div w:id="128865141">
                      <w:marLeft w:val="0"/>
                      <w:marRight w:val="0"/>
                      <w:marTop w:val="0"/>
                      <w:marBottom w:val="0"/>
                      <w:divBdr>
                        <w:top w:val="none" w:sz="0" w:space="0" w:color="auto"/>
                        <w:left w:val="none" w:sz="0" w:space="0" w:color="auto"/>
                        <w:bottom w:val="none" w:sz="0" w:space="0" w:color="auto"/>
                        <w:right w:val="none" w:sz="0" w:space="0" w:color="auto"/>
                      </w:divBdr>
                      <w:divsChild>
                        <w:div w:id="1322395447">
                          <w:marLeft w:val="240"/>
                          <w:marRight w:val="0"/>
                          <w:marTop w:val="0"/>
                          <w:marBottom w:val="0"/>
                          <w:divBdr>
                            <w:top w:val="none" w:sz="0" w:space="0" w:color="auto"/>
                            <w:left w:val="none" w:sz="0" w:space="0" w:color="auto"/>
                            <w:bottom w:val="none" w:sz="0" w:space="0" w:color="auto"/>
                            <w:right w:val="none" w:sz="0" w:space="0" w:color="auto"/>
                          </w:divBdr>
                        </w:div>
                      </w:divsChild>
                    </w:div>
                    <w:div w:id="1020159163">
                      <w:marLeft w:val="0"/>
                      <w:marRight w:val="0"/>
                      <w:marTop w:val="0"/>
                      <w:marBottom w:val="0"/>
                      <w:divBdr>
                        <w:top w:val="none" w:sz="0" w:space="0" w:color="auto"/>
                        <w:left w:val="none" w:sz="0" w:space="0" w:color="auto"/>
                        <w:bottom w:val="none" w:sz="0" w:space="0" w:color="auto"/>
                        <w:right w:val="none" w:sz="0" w:space="0" w:color="auto"/>
                      </w:divBdr>
                      <w:divsChild>
                        <w:div w:id="1237740923">
                          <w:marLeft w:val="240"/>
                          <w:marRight w:val="0"/>
                          <w:marTop w:val="0"/>
                          <w:marBottom w:val="0"/>
                          <w:divBdr>
                            <w:top w:val="none" w:sz="0" w:space="0" w:color="auto"/>
                            <w:left w:val="none" w:sz="0" w:space="0" w:color="auto"/>
                            <w:bottom w:val="none" w:sz="0" w:space="0" w:color="auto"/>
                            <w:right w:val="none" w:sz="0" w:space="0" w:color="auto"/>
                          </w:divBdr>
                        </w:div>
                      </w:divsChild>
                    </w:div>
                    <w:div w:id="1513257257">
                      <w:marLeft w:val="0"/>
                      <w:marRight w:val="0"/>
                      <w:marTop w:val="0"/>
                      <w:marBottom w:val="0"/>
                      <w:divBdr>
                        <w:top w:val="none" w:sz="0" w:space="0" w:color="auto"/>
                        <w:left w:val="none" w:sz="0" w:space="0" w:color="auto"/>
                        <w:bottom w:val="none" w:sz="0" w:space="0" w:color="auto"/>
                        <w:right w:val="none" w:sz="0" w:space="0" w:color="auto"/>
                      </w:divBdr>
                      <w:divsChild>
                        <w:div w:id="1999990714">
                          <w:marLeft w:val="240"/>
                          <w:marRight w:val="0"/>
                          <w:marTop w:val="0"/>
                          <w:marBottom w:val="0"/>
                          <w:divBdr>
                            <w:top w:val="none" w:sz="0" w:space="0" w:color="auto"/>
                            <w:left w:val="none" w:sz="0" w:space="0" w:color="auto"/>
                            <w:bottom w:val="none" w:sz="0" w:space="0" w:color="auto"/>
                            <w:right w:val="none" w:sz="0" w:space="0" w:color="auto"/>
                          </w:divBdr>
                        </w:div>
                      </w:divsChild>
                    </w:div>
                    <w:div w:id="1414082074">
                      <w:marLeft w:val="0"/>
                      <w:marRight w:val="0"/>
                      <w:marTop w:val="0"/>
                      <w:marBottom w:val="0"/>
                      <w:divBdr>
                        <w:top w:val="none" w:sz="0" w:space="0" w:color="auto"/>
                        <w:left w:val="none" w:sz="0" w:space="0" w:color="auto"/>
                        <w:bottom w:val="none" w:sz="0" w:space="0" w:color="auto"/>
                        <w:right w:val="none" w:sz="0" w:space="0" w:color="auto"/>
                      </w:divBdr>
                    </w:div>
                    <w:div w:id="364864031">
                      <w:marLeft w:val="0"/>
                      <w:marRight w:val="0"/>
                      <w:marTop w:val="0"/>
                      <w:marBottom w:val="0"/>
                      <w:divBdr>
                        <w:top w:val="none" w:sz="0" w:space="0" w:color="auto"/>
                        <w:left w:val="none" w:sz="0" w:space="0" w:color="auto"/>
                        <w:bottom w:val="none" w:sz="0" w:space="0" w:color="auto"/>
                        <w:right w:val="none" w:sz="0" w:space="0" w:color="auto"/>
                      </w:divBdr>
                      <w:divsChild>
                        <w:div w:id="884561780">
                          <w:marLeft w:val="240"/>
                          <w:marRight w:val="0"/>
                          <w:marTop w:val="0"/>
                          <w:marBottom w:val="0"/>
                          <w:divBdr>
                            <w:top w:val="none" w:sz="0" w:space="0" w:color="auto"/>
                            <w:left w:val="none" w:sz="0" w:space="0" w:color="auto"/>
                            <w:bottom w:val="none" w:sz="0" w:space="0" w:color="auto"/>
                            <w:right w:val="none" w:sz="0" w:space="0" w:color="auto"/>
                          </w:divBdr>
                        </w:div>
                      </w:divsChild>
                    </w:div>
                    <w:div w:id="1691759783">
                      <w:marLeft w:val="0"/>
                      <w:marRight w:val="0"/>
                      <w:marTop w:val="0"/>
                      <w:marBottom w:val="0"/>
                      <w:divBdr>
                        <w:top w:val="none" w:sz="0" w:space="0" w:color="auto"/>
                        <w:left w:val="none" w:sz="0" w:space="0" w:color="auto"/>
                        <w:bottom w:val="none" w:sz="0" w:space="0" w:color="auto"/>
                        <w:right w:val="none" w:sz="0" w:space="0" w:color="auto"/>
                      </w:divBdr>
                      <w:divsChild>
                        <w:div w:id="1940019866">
                          <w:marLeft w:val="240"/>
                          <w:marRight w:val="0"/>
                          <w:marTop w:val="0"/>
                          <w:marBottom w:val="0"/>
                          <w:divBdr>
                            <w:top w:val="none" w:sz="0" w:space="0" w:color="auto"/>
                            <w:left w:val="none" w:sz="0" w:space="0" w:color="auto"/>
                            <w:bottom w:val="none" w:sz="0" w:space="0" w:color="auto"/>
                            <w:right w:val="none" w:sz="0" w:space="0" w:color="auto"/>
                          </w:divBdr>
                        </w:div>
                      </w:divsChild>
                    </w:div>
                    <w:div w:id="16349792">
                      <w:marLeft w:val="0"/>
                      <w:marRight w:val="0"/>
                      <w:marTop w:val="0"/>
                      <w:marBottom w:val="0"/>
                      <w:divBdr>
                        <w:top w:val="none" w:sz="0" w:space="0" w:color="auto"/>
                        <w:left w:val="none" w:sz="0" w:space="0" w:color="auto"/>
                        <w:bottom w:val="none" w:sz="0" w:space="0" w:color="auto"/>
                        <w:right w:val="none" w:sz="0" w:space="0" w:color="auto"/>
                      </w:divBdr>
                    </w:div>
                    <w:div w:id="156846372">
                      <w:marLeft w:val="0"/>
                      <w:marRight w:val="0"/>
                      <w:marTop w:val="0"/>
                      <w:marBottom w:val="0"/>
                      <w:divBdr>
                        <w:top w:val="none" w:sz="0" w:space="0" w:color="auto"/>
                        <w:left w:val="none" w:sz="0" w:space="0" w:color="auto"/>
                        <w:bottom w:val="none" w:sz="0" w:space="0" w:color="auto"/>
                        <w:right w:val="none" w:sz="0" w:space="0" w:color="auto"/>
                      </w:divBdr>
                      <w:divsChild>
                        <w:div w:id="1359117591">
                          <w:marLeft w:val="240"/>
                          <w:marRight w:val="0"/>
                          <w:marTop w:val="0"/>
                          <w:marBottom w:val="0"/>
                          <w:divBdr>
                            <w:top w:val="none" w:sz="0" w:space="0" w:color="auto"/>
                            <w:left w:val="none" w:sz="0" w:space="0" w:color="auto"/>
                            <w:bottom w:val="none" w:sz="0" w:space="0" w:color="auto"/>
                            <w:right w:val="none" w:sz="0" w:space="0" w:color="auto"/>
                          </w:divBdr>
                        </w:div>
                      </w:divsChild>
                    </w:div>
                    <w:div w:id="1387756578">
                      <w:marLeft w:val="0"/>
                      <w:marRight w:val="0"/>
                      <w:marTop w:val="0"/>
                      <w:marBottom w:val="0"/>
                      <w:divBdr>
                        <w:top w:val="none" w:sz="0" w:space="0" w:color="auto"/>
                        <w:left w:val="none" w:sz="0" w:space="0" w:color="auto"/>
                        <w:bottom w:val="none" w:sz="0" w:space="0" w:color="auto"/>
                        <w:right w:val="none" w:sz="0" w:space="0" w:color="auto"/>
                      </w:divBdr>
                      <w:divsChild>
                        <w:div w:id="113837849">
                          <w:marLeft w:val="240"/>
                          <w:marRight w:val="0"/>
                          <w:marTop w:val="0"/>
                          <w:marBottom w:val="0"/>
                          <w:divBdr>
                            <w:top w:val="none" w:sz="0" w:space="0" w:color="auto"/>
                            <w:left w:val="none" w:sz="0" w:space="0" w:color="auto"/>
                            <w:bottom w:val="none" w:sz="0" w:space="0" w:color="auto"/>
                            <w:right w:val="none" w:sz="0" w:space="0" w:color="auto"/>
                          </w:divBdr>
                        </w:div>
                      </w:divsChild>
                    </w:div>
                    <w:div w:id="1918661843">
                      <w:marLeft w:val="0"/>
                      <w:marRight w:val="0"/>
                      <w:marTop w:val="0"/>
                      <w:marBottom w:val="0"/>
                      <w:divBdr>
                        <w:top w:val="none" w:sz="0" w:space="0" w:color="auto"/>
                        <w:left w:val="none" w:sz="0" w:space="0" w:color="auto"/>
                        <w:bottom w:val="none" w:sz="0" w:space="0" w:color="auto"/>
                        <w:right w:val="none" w:sz="0" w:space="0" w:color="auto"/>
                      </w:divBdr>
                      <w:divsChild>
                        <w:div w:id="1474979313">
                          <w:marLeft w:val="240"/>
                          <w:marRight w:val="0"/>
                          <w:marTop w:val="0"/>
                          <w:marBottom w:val="0"/>
                          <w:divBdr>
                            <w:top w:val="none" w:sz="0" w:space="0" w:color="auto"/>
                            <w:left w:val="none" w:sz="0" w:space="0" w:color="auto"/>
                            <w:bottom w:val="none" w:sz="0" w:space="0" w:color="auto"/>
                            <w:right w:val="none" w:sz="0" w:space="0" w:color="auto"/>
                          </w:divBdr>
                        </w:div>
                      </w:divsChild>
                    </w:div>
                    <w:div w:id="1784959431">
                      <w:marLeft w:val="0"/>
                      <w:marRight w:val="0"/>
                      <w:marTop w:val="0"/>
                      <w:marBottom w:val="0"/>
                      <w:divBdr>
                        <w:top w:val="none" w:sz="0" w:space="0" w:color="auto"/>
                        <w:left w:val="none" w:sz="0" w:space="0" w:color="auto"/>
                        <w:bottom w:val="none" w:sz="0" w:space="0" w:color="auto"/>
                        <w:right w:val="none" w:sz="0" w:space="0" w:color="auto"/>
                      </w:divBdr>
                    </w:div>
                    <w:div w:id="1158157704">
                      <w:marLeft w:val="0"/>
                      <w:marRight w:val="0"/>
                      <w:marTop w:val="0"/>
                      <w:marBottom w:val="0"/>
                      <w:divBdr>
                        <w:top w:val="none" w:sz="0" w:space="0" w:color="auto"/>
                        <w:left w:val="none" w:sz="0" w:space="0" w:color="auto"/>
                        <w:bottom w:val="none" w:sz="0" w:space="0" w:color="auto"/>
                        <w:right w:val="none" w:sz="0" w:space="0" w:color="auto"/>
                      </w:divBdr>
                      <w:divsChild>
                        <w:div w:id="1382440952">
                          <w:marLeft w:val="240"/>
                          <w:marRight w:val="0"/>
                          <w:marTop w:val="0"/>
                          <w:marBottom w:val="0"/>
                          <w:divBdr>
                            <w:top w:val="none" w:sz="0" w:space="0" w:color="auto"/>
                            <w:left w:val="none" w:sz="0" w:space="0" w:color="auto"/>
                            <w:bottom w:val="none" w:sz="0" w:space="0" w:color="auto"/>
                            <w:right w:val="none" w:sz="0" w:space="0" w:color="auto"/>
                          </w:divBdr>
                        </w:div>
                      </w:divsChild>
                    </w:div>
                    <w:div w:id="760684042">
                      <w:marLeft w:val="0"/>
                      <w:marRight w:val="0"/>
                      <w:marTop w:val="0"/>
                      <w:marBottom w:val="0"/>
                      <w:divBdr>
                        <w:top w:val="none" w:sz="0" w:space="0" w:color="auto"/>
                        <w:left w:val="none" w:sz="0" w:space="0" w:color="auto"/>
                        <w:bottom w:val="none" w:sz="0" w:space="0" w:color="auto"/>
                        <w:right w:val="none" w:sz="0" w:space="0" w:color="auto"/>
                      </w:divBdr>
                      <w:divsChild>
                        <w:div w:id="108625616">
                          <w:marLeft w:val="240"/>
                          <w:marRight w:val="0"/>
                          <w:marTop w:val="0"/>
                          <w:marBottom w:val="0"/>
                          <w:divBdr>
                            <w:top w:val="none" w:sz="0" w:space="0" w:color="auto"/>
                            <w:left w:val="none" w:sz="0" w:space="0" w:color="auto"/>
                            <w:bottom w:val="none" w:sz="0" w:space="0" w:color="auto"/>
                            <w:right w:val="none" w:sz="0" w:space="0" w:color="auto"/>
                          </w:divBdr>
                        </w:div>
                      </w:divsChild>
                    </w:div>
                    <w:div w:id="732041964">
                      <w:marLeft w:val="0"/>
                      <w:marRight w:val="0"/>
                      <w:marTop w:val="0"/>
                      <w:marBottom w:val="0"/>
                      <w:divBdr>
                        <w:top w:val="none" w:sz="0" w:space="0" w:color="auto"/>
                        <w:left w:val="none" w:sz="0" w:space="0" w:color="auto"/>
                        <w:bottom w:val="none" w:sz="0" w:space="0" w:color="auto"/>
                        <w:right w:val="none" w:sz="0" w:space="0" w:color="auto"/>
                      </w:divBdr>
                      <w:divsChild>
                        <w:div w:id="2089882490">
                          <w:marLeft w:val="240"/>
                          <w:marRight w:val="0"/>
                          <w:marTop w:val="0"/>
                          <w:marBottom w:val="0"/>
                          <w:divBdr>
                            <w:top w:val="none" w:sz="0" w:space="0" w:color="auto"/>
                            <w:left w:val="none" w:sz="0" w:space="0" w:color="auto"/>
                            <w:bottom w:val="none" w:sz="0" w:space="0" w:color="auto"/>
                            <w:right w:val="none" w:sz="0" w:space="0" w:color="auto"/>
                          </w:divBdr>
                        </w:div>
                      </w:divsChild>
                    </w:div>
                    <w:div w:id="2135754363">
                      <w:marLeft w:val="0"/>
                      <w:marRight w:val="0"/>
                      <w:marTop w:val="0"/>
                      <w:marBottom w:val="0"/>
                      <w:divBdr>
                        <w:top w:val="none" w:sz="0" w:space="0" w:color="auto"/>
                        <w:left w:val="none" w:sz="0" w:space="0" w:color="auto"/>
                        <w:bottom w:val="none" w:sz="0" w:space="0" w:color="auto"/>
                        <w:right w:val="none" w:sz="0" w:space="0" w:color="auto"/>
                      </w:divBdr>
                    </w:div>
                    <w:div w:id="898705375">
                      <w:marLeft w:val="0"/>
                      <w:marRight w:val="0"/>
                      <w:marTop w:val="0"/>
                      <w:marBottom w:val="0"/>
                      <w:divBdr>
                        <w:top w:val="none" w:sz="0" w:space="0" w:color="auto"/>
                        <w:left w:val="none" w:sz="0" w:space="0" w:color="auto"/>
                        <w:bottom w:val="none" w:sz="0" w:space="0" w:color="auto"/>
                        <w:right w:val="none" w:sz="0" w:space="0" w:color="auto"/>
                      </w:divBdr>
                      <w:divsChild>
                        <w:div w:id="542980171">
                          <w:marLeft w:val="240"/>
                          <w:marRight w:val="0"/>
                          <w:marTop w:val="0"/>
                          <w:marBottom w:val="0"/>
                          <w:divBdr>
                            <w:top w:val="none" w:sz="0" w:space="0" w:color="auto"/>
                            <w:left w:val="none" w:sz="0" w:space="0" w:color="auto"/>
                            <w:bottom w:val="none" w:sz="0" w:space="0" w:color="auto"/>
                            <w:right w:val="none" w:sz="0" w:space="0" w:color="auto"/>
                          </w:divBdr>
                        </w:div>
                      </w:divsChild>
                    </w:div>
                    <w:div w:id="2082216297">
                      <w:marLeft w:val="0"/>
                      <w:marRight w:val="0"/>
                      <w:marTop w:val="0"/>
                      <w:marBottom w:val="0"/>
                      <w:divBdr>
                        <w:top w:val="none" w:sz="0" w:space="0" w:color="auto"/>
                        <w:left w:val="none" w:sz="0" w:space="0" w:color="auto"/>
                        <w:bottom w:val="none" w:sz="0" w:space="0" w:color="auto"/>
                        <w:right w:val="none" w:sz="0" w:space="0" w:color="auto"/>
                      </w:divBdr>
                      <w:divsChild>
                        <w:div w:id="645429900">
                          <w:marLeft w:val="240"/>
                          <w:marRight w:val="0"/>
                          <w:marTop w:val="0"/>
                          <w:marBottom w:val="0"/>
                          <w:divBdr>
                            <w:top w:val="none" w:sz="0" w:space="0" w:color="auto"/>
                            <w:left w:val="none" w:sz="0" w:space="0" w:color="auto"/>
                            <w:bottom w:val="none" w:sz="0" w:space="0" w:color="auto"/>
                            <w:right w:val="none" w:sz="0" w:space="0" w:color="auto"/>
                          </w:divBdr>
                        </w:div>
                      </w:divsChild>
                    </w:div>
                    <w:div w:id="1024358301">
                      <w:marLeft w:val="0"/>
                      <w:marRight w:val="0"/>
                      <w:marTop w:val="0"/>
                      <w:marBottom w:val="0"/>
                      <w:divBdr>
                        <w:top w:val="none" w:sz="0" w:space="0" w:color="auto"/>
                        <w:left w:val="none" w:sz="0" w:space="0" w:color="auto"/>
                        <w:bottom w:val="none" w:sz="0" w:space="0" w:color="auto"/>
                        <w:right w:val="none" w:sz="0" w:space="0" w:color="auto"/>
                      </w:divBdr>
                      <w:divsChild>
                        <w:div w:id="1399135069">
                          <w:marLeft w:val="240"/>
                          <w:marRight w:val="0"/>
                          <w:marTop w:val="0"/>
                          <w:marBottom w:val="0"/>
                          <w:divBdr>
                            <w:top w:val="none" w:sz="0" w:space="0" w:color="auto"/>
                            <w:left w:val="none" w:sz="0" w:space="0" w:color="auto"/>
                            <w:bottom w:val="none" w:sz="0" w:space="0" w:color="auto"/>
                            <w:right w:val="none" w:sz="0" w:space="0" w:color="auto"/>
                          </w:divBdr>
                        </w:div>
                      </w:divsChild>
                    </w:div>
                    <w:div w:id="1994991683">
                      <w:marLeft w:val="0"/>
                      <w:marRight w:val="0"/>
                      <w:marTop w:val="0"/>
                      <w:marBottom w:val="0"/>
                      <w:divBdr>
                        <w:top w:val="none" w:sz="0" w:space="0" w:color="auto"/>
                        <w:left w:val="none" w:sz="0" w:space="0" w:color="auto"/>
                        <w:bottom w:val="none" w:sz="0" w:space="0" w:color="auto"/>
                        <w:right w:val="none" w:sz="0" w:space="0" w:color="auto"/>
                      </w:divBdr>
                      <w:divsChild>
                        <w:div w:id="1597203212">
                          <w:marLeft w:val="240"/>
                          <w:marRight w:val="0"/>
                          <w:marTop w:val="0"/>
                          <w:marBottom w:val="0"/>
                          <w:divBdr>
                            <w:top w:val="none" w:sz="0" w:space="0" w:color="auto"/>
                            <w:left w:val="none" w:sz="0" w:space="0" w:color="auto"/>
                            <w:bottom w:val="none" w:sz="0" w:space="0" w:color="auto"/>
                            <w:right w:val="none" w:sz="0" w:space="0" w:color="auto"/>
                          </w:divBdr>
                        </w:div>
                      </w:divsChild>
                    </w:div>
                    <w:div w:id="1900823243">
                      <w:marLeft w:val="0"/>
                      <w:marRight w:val="0"/>
                      <w:marTop w:val="0"/>
                      <w:marBottom w:val="0"/>
                      <w:divBdr>
                        <w:top w:val="none" w:sz="0" w:space="0" w:color="auto"/>
                        <w:left w:val="none" w:sz="0" w:space="0" w:color="auto"/>
                        <w:bottom w:val="none" w:sz="0" w:space="0" w:color="auto"/>
                        <w:right w:val="none" w:sz="0" w:space="0" w:color="auto"/>
                      </w:divBdr>
                      <w:divsChild>
                        <w:div w:id="414282299">
                          <w:marLeft w:val="240"/>
                          <w:marRight w:val="0"/>
                          <w:marTop w:val="0"/>
                          <w:marBottom w:val="0"/>
                          <w:divBdr>
                            <w:top w:val="none" w:sz="0" w:space="0" w:color="auto"/>
                            <w:left w:val="none" w:sz="0" w:space="0" w:color="auto"/>
                            <w:bottom w:val="none" w:sz="0" w:space="0" w:color="auto"/>
                            <w:right w:val="none" w:sz="0" w:space="0" w:color="auto"/>
                          </w:divBdr>
                        </w:div>
                      </w:divsChild>
                    </w:div>
                    <w:div w:id="741414305">
                      <w:marLeft w:val="0"/>
                      <w:marRight w:val="0"/>
                      <w:marTop w:val="0"/>
                      <w:marBottom w:val="0"/>
                      <w:divBdr>
                        <w:top w:val="none" w:sz="0" w:space="0" w:color="auto"/>
                        <w:left w:val="none" w:sz="0" w:space="0" w:color="auto"/>
                        <w:bottom w:val="none" w:sz="0" w:space="0" w:color="auto"/>
                        <w:right w:val="none" w:sz="0" w:space="0" w:color="auto"/>
                      </w:divBdr>
                      <w:divsChild>
                        <w:div w:id="2018998258">
                          <w:marLeft w:val="240"/>
                          <w:marRight w:val="0"/>
                          <w:marTop w:val="0"/>
                          <w:marBottom w:val="0"/>
                          <w:divBdr>
                            <w:top w:val="none" w:sz="0" w:space="0" w:color="auto"/>
                            <w:left w:val="none" w:sz="0" w:space="0" w:color="auto"/>
                            <w:bottom w:val="none" w:sz="0" w:space="0" w:color="auto"/>
                            <w:right w:val="none" w:sz="0" w:space="0" w:color="auto"/>
                          </w:divBdr>
                        </w:div>
                      </w:divsChild>
                    </w:div>
                    <w:div w:id="166942861">
                      <w:marLeft w:val="0"/>
                      <w:marRight w:val="0"/>
                      <w:marTop w:val="0"/>
                      <w:marBottom w:val="0"/>
                      <w:divBdr>
                        <w:top w:val="none" w:sz="0" w:space="0" w:color="auto"/>
                        <w:left w:val="none" w:sz="0" w:space="0" w:color="auto"/>
                        <w:bottom w:val="none" w:sz="0" w:space="0" w:color="auto"/>
                        <w:right w:val="none" w:sz="0" w:space="0" w:color="auto"/>
                      </w:divBdr>
                      <w:divsChild>
                        <w:div w:id="1471703661">
                          <w:marLeft w:val="240"/>
                          <w:marRight w:val="0"/>
                          <w:marTop w:val="0"/>
                          <w:marBottom w:val="0"/>
                          <w:divBdr>
                            <w:top w:val="none" w:sz="0" w:space="0" w:color="auto"/>
                            <w:left w:val="none" w:sz="0" w:space="0" w:color="auto"/>
                            <w:bottom w:val="none" w:sz="0" w:space="0" w:color="auto"/>
                            <w:right w:val="none" w:sz="0" w:space="0" w:color="auto"/>
                          </w:divBdr>
                        </w:div>
                      </w:divsChild>
                    </w:div>
                    <w:div w:id="739181051">
                      <w:marLeft w:val="0"/>
                      <w:marRight w:val="0"/>
                      <w:marTop w:val="0"/>
                      <w:marBottom w:val="0"/>
                      <w:divBdr>
                        <w:top w:val="none" w:sz="0" w:space="0" w:color="auto"/>
                        <w:left w:val="none" w:sz="0" w:space="0" w:color="auto"/>
                        <w:bottom w:val="none" w:sz="0" w:space="0" w:color="auto"/>
                        <w:right w:val="none" w:sz="0" w:space="0" w:color="auto"/>
                      </w:divBdr>
                    </w:div>
                    <w:div w:id="519011835">
                      <w:marLeft w:val="0"/>
                      <w:marRight w:val="0"/>
                      <w:marTop w:val="0"/>
                      <w:marBottom w:val="0"/>
                      <w:divBdr>
                        <w:top w:val="none" w:sz="0" w:space="0" w:color="auto"/>
                        <w:left w:val="none" w:sz="0" w:space="0" w:color="auto"/>
                        <w:bottom w:val="none" w:sz="0" w:space="0" w:color="auto"/>
                        <w:right w:val="none" w:sz="0" w:space="0" w:color="auto"/>
                      </w:divBdr>
                      <w:divsChild>
                        <w:div w:id="66538562">
                          <w:marLeft w:val="240"/>
                          <w:marRight w:val="0"/>
                          <w:marTop w:val="0"/>
                          <w:marBottom w:val="0"/>
                          <w:divBdr>
                            <w:top w:val="none" w:sz="0" w:space="0" w:color="auto"/>
                            <w:left w:val="none" w:sz="0" w:space="0" w:color="auto"/>
                            <w:bottom w:val="none" w:sz="0" w:space="0" w:color="auto"/>
                            <w:right w:val="none" w:sz="0" w:space="0" w:color="auto"/>
                          </w:divBdr>
                        </w:div>
                      </w:divsChild>
                    </w:div>
                    <w:div w:id="303580916">
                      <w:marLeft w:val="0"/>
                      <w:marRight w:val="0"/>
                      <w:marTop w:val="0"/>
                      <w:marBottom w:val="0"/>
                      <w:divBdr>
                        <w:top w:val="none" w:sz="0" w:space="0" w:color="auto"/>
                        <w:left w:val="none" w:sz="0" w:space="0" w:color="auto"/>
                        <w:bottom w:val="none" w:sz="0" w:space="0" w:color="auto"/>
                        <w:right w:val="none" w:sz="0" w:space="0" w:color="auto"/>
                      </w:divBdr>
                      <w:divsChild>
                        <w:div w:id="894584640">
                          <w:marLeft w:val="240"/>
                          <w:marRight w:val="0"/>
                          <w:marTop w:val="0"/>
                          <w:marBottom w:val="0"/>
                          <w:divBdr>
                            <w:top w:val="none" w:sz="0" w:space="0" w:color="auto"/>
                            <w:left w:val="none" w:sz="0" w:space="0" w:color="auto"/>
                            <w:bottom w:val="none" w:sz="0" w:space="0" w:color="auto"/>
                            <w:right w:val="none" w:sz="0" w:space="0" w:color="auto"/>
                          </w:divBdr>
                        </w:div>
                      </w:divsChild>
                    </w:div>
                    <w:div w:id="657270912">
                      <w:marLeft w:val="0"/>
                      <w:marRight w:val="0"/>
                      <w:marTop w:val="0"/>
                      <w:marBottom w:val="0"/>
                      <w:divBdr>
                        <w:top w:val="none" w:sz="0" w:space="0" w:color="auto"/>
                        <w:left w:val="none" w:sz="0" w:space="0" w:color="auto"/>
                        <w:bottom w:val="none" w:sz="0" w:space="0" w:color="auto"/>
                        <w:right w:val="none" w:sz="0" w:space="0" w:color="auto"/>
                      </w:divBdr>
                    </w:div>
                    <w:div w:id="1514759848">
                      <w:marLeft w:val="0"/>
                      <w:marRight w:val="0"/>
                      <w:marTop w:val="0"/>
                      <w:marBottom w:val="0"/>
                      <w:divBdr>
                        <w:top w:val="none" w:sz="0" w:space="0" w:color="auto"/>
                        <w:left w:val="none" w:sz="0" w:space="0" w:color="auto"/>
                        <w:bottom w:val="none" w:sz="0" w:space="0" w:color="auto"/>
                        <w:right w:val="none" w:sz="0" w:space="0" w:color="auto"/>
                      </w:divBdr>
                    </w:div>
                    <w:div w:id="1807039289">
                      <w:marLeft w:val="0"/>
                      <w:marRight w:val="0"/>
                      <w:marTop w:val="0"/>
                      <w:marBottom w:val="0"/>
                      <w:divBdr>
                        <w:top w:val="none" w:sz="0" w:space="0" w:color="auto"/>
                        <w:left w:val="none" w:sz="0" w:space="0" w:color="auto"/>
                        <w:bottom w:val="none" w:sz="0" w:space="0" w:color="auto"/>
                        <w:right w:val="none" w:sz="0" w:space="0" w:color="auto"/>
                      </w:divBdr>
                    </w:div>
                    <w:div w:id="1983386985">
                      <w:marLeft w:val="0"/>
                      <w:marRight w:val="0"/>
                      <w:marTop w:val="0"/>
                      <w:marBottom w:val="0"/>
                      <w:divBdr>
                        <w:top w:val="none" w:sz="0" w:space="0" w:color="auto"/>
                        <w:left w:val="none" w:sz="0" w:space="0" w:color="auto"/>
                        <w:bottom w:val="none" w:sz="0" w:space="0" w:color="auto"/>
                        <w:right w:val="none" w:sz="0" w:space="0" w:color="auto"/>
                      </w:divBdr>
                      <w:divsChild>
                        <w:div w:id="2673220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699508">
              <w:marLeft w:val="0"/>
              <w:marRight w:val="0"/>
              <w:marTop w:val="0"/>
              <w:marBottom w:val="0"/>
              <w:divBdr>
                <w:top w:val="none" w:sz="0" w:space="0" w:color="auto"/>
                <w:left w:val="none" w:sz="0" w:space="0" w:color="auto"/>
                <w:bottom w:val="none" w:sz="0" w:space="0" w:color="auto"/>
                <w:right w:val="none" w:sz="0" w:space="0" w:color="auto"/>
              </w:divBdr>
              <w:divsChild>
                <w:div w:id="1961107513">
                  <w:marLeft w:val="0"/>
                  <w:marRight w:val="0"/>
                  <w:marTop w:val="150"/>
                  <w:marBottom w:val="150"/>
                  <w:divBdr>
                    <w:top w:val="none" w:sz="0" w:space="0" w:color="auto"/>
                    <w:left w:val="none" w:sz="0" w:space="0" w:color="auto"/>
                    <w:bottom w:val="none" w:sz="0" w:space="0" w:color="auto"/>
                    <w:right w:val="none" w:sz="0" w:space="0" w:color="auto"/>
                  </w:divBdr>
                  <w:divsChild>
                    <w:div w:id="425618699">
                      <w:marLeft w:val="0"/>
                      <w:marRight w:val="0"/>
                      <w:marTop w:val="0"/>
                      <w:marBottom w:val="0"/>
                      <w:divBdr>
                        <w:top w:val="none" w:sz="0" w:space="0" w:color="auto"/>
                        <w:left w:val="none" w:sz="0" w:space="0" w:color="auto"/>
                        <w:bottom w:val="none" w:sz="0" w:space="0" w:color="auto"/>
                        <w:right w:val="none" w:sz="0" w:space="0" w:color="auto"/>
                      </w:divBdr>
                      <w:divsChild>
                        <w:div w:id="1648514758">
                          <w:marLeft w:val="240"/>
                          <w:marRight w:val="0"/>
                          <w:marTop w:val="0"/>
                          <w:marBottom w:val="0"/>
                          <w:divBdr>
                            <w:top w:val="none" w:sz="0" w:space="0" w:color="auto"/>
                            <w:left w:val="none" w:sz="0" w:space="0" w:color="auto"/>
                            <w:bottom w:val="none" w:sz="0" w:space="0" w:color="auto"/>
                            <w:right w:val="none" w:sz="0" w:space="0" w:color="auto"/>
                          </w:divBdr>
                        </w:div>
                      </w:divsChild>
                    </w:div>
                    <w:div w:id="3554824">
                      <w:marLeft w:val="0"/>
                      <w:marRight w:val="0"/>
                      <w:marTop w:val="0"/>
                      <w:marBottom w:val="0"/>
                      <w:divBdr>
                        <w:top w:val="none" w:sz="0" w:space="0" w:color="auto"/>
                        <w:left w:val="none" w:sz="0" w:space="0" w:color="auto"/>
                        <w:bottom w:val="none" w:sz="0" w:space="0" w:color="auto"/>
                        <w:right w:val="none" w:sz="0" w:space="0" w:color="auto"/>
                      </w:divBdr>
                      <w:divsChild>
                        <w:div w:id="1604454637">
                          <w:marLeft w:val="240"/>
                          <w:marRight w:val="0"/>
                          <w:marTop w:val="0"/>
                          <w:marBottom w:val="0"/>
                          <w:divBdr>
                            <w:top w:val="none" w:sz="0" w:space="0" w:color="auto"/>
                            <w:left w:val="none" w:sz="0" w:space="0" w:color="auto"/>
                            <w:bottom w:val="none" w:sz="0" w:space="0" w:color="auto"/>
                            <w:right w:val="none" w:sz="0" w:space="0" w:color="auto"/>
                          </w:divBdr>
                        </w:div>
                      </w:divsChild>
                    </w:div>
                    <w:div w:id="1477722213">
                      <w:marLeft w:val="0"/>
                      <w:marRight w:val="0"/>
                      <w:marTop w:val="0"/>
                      <w:marBottom w:val="0"/>
                      <w:divBdr>
                        <w:top w:val="none" w:sz="0" w:space="0" w:color="auto"/>
                        <w:left w:val="none" w:sz="0" w:space="0" w:color="auto"/>
                        <w:bottom w:val="none" w:sz="0" w:space="0" w:color="auto"/>
                        <w:right w:val="none" w:sz="0" w:space="0" w:color="auto"/>
                      </w:divBdr>
                      <w:divsChild>
                        <w:div w:id="1147472485">
                          <w:marLeft w:val="240"/>
                          <w:marRight w:val="0"/>
                          <w:marTop w:val="0"/>
                          <w:marBottom w:val="0"/>
                          <w:divBdr>
                            <w:top w:val="none" w:sz="0" w:space="0" w:color="auto"/>
                            <w:left w:val="none" w:sz="0" w:space="0" w:color="auto"/>
                            <w:bottom w:val="none" w:sz="0" w:space="0" w:color="auto"/>
                            <w:right w:val="none" w:sz="0" w:space="0" w:color="auto"/>
                          </w:divBdr>
                        </w:div>
                      </w:divsChild>
                    </w:div>
                    <w:div w:id="1831288032">
                      <w:marLeft w:val="0"/>
                      <w:marRight w:val="0"/>
                      <w:marTop w:val="0"/>
                      <w:marBottom w:val="0"/>
                      <w:divBdr>
                        <w:top w:val="none" w:sz="0" w:space="0" w:color="auto"/>
                        <w:left w:val="none" w:sz="0" w:space="0" w:color="auto"/>
                        <w:bottom w:val="none" w:sz="0" w:space="0" w:color="auto"/>
                        <w:right w:val="none" w:sz="0" w:space="0" w:color="auto"/>
                      </w:divBdr>
                    </w:div>
                    <w:div w:id="1222864113">
                      <w:marLeft w:val="0"/>
                      <w:marRight w:val="0"/>
                      <w:marTop w:val="0"/>
                      <w:marBottom w:val="0"/>
                      <w:divBdr>
                        <w:top w:val="none" w:sz="0" w:space="0" w:color="auto"/>
                        <w:left w:val="none" w:sz="0" w:space="0" w:color="auto"/>
                        <w:bottom w:val="none" w:sz="0" w:space="0" w:color="auto"/>
                        <w:right w:val="none" w:sz="0" w:space="0" w:color="auto"/>
                      </w:divBdr>
                      <w:divsChild>
                        <w:div w:id="2085226602">
                          <w:marLeft w:val="240"/>
                          <w:marRight w:val="0"/>
                          <w:marTop w:val="0"/>
                          <w:marBottom w:val="0"/>
                          <w:divBdr>
                            <w:top w:val="none" w:sz="0" w:space="0" w:color="auto"/>
                            <w:left w:val="none" w:sz="0" w:space="0" w:color="auto"/>
                            <w:bottom w:val="none" w:sz="0" w:space="0" w:color="auto"/>
                            <w:right w:val="none" w:sz="0" w:space="0" w:color="auto"/>
                          </w:divBdr>
                        </w:div>
                      </w:divsChild>
                    </w:div>
                    <w:div w:id="629746228">
                      <w:marLeft w:val="0"/>
                      <w:marRight w:val="0"/>
                      <w:marTop w:val="0"/>
                      <w:marBottom w:val="0"/>
                      <w:divBdr>
                        <w:top w:val="none" w:sz="0" w:space="0" w:color="auto"/>
                        <w:left w:val="none" w:sz="0" w:space="0" w:color="auto"/>
                        <w:bottom w:val="none" w:sz="0" w:space="0" w:color="auto"/>
                        <w:right w:val="none" w:sz="0" w:space="0" w:color="auto"/>
                      </w:divBdr>
                      <w:divsChild>
                        <w:div w:id="2107190766">
                          <w:marLeft w:val="240"/>
                          <w:marRight w:val="0"/>
                          <w:marTop w:val="0"/>
                          <w:marBottom w:val="0"/>
                          <w:divBdr>
                            <w:top w:val="none" w:sz="0" w:space="0" w:color="auto"/>
                            <w:left w:val="none" w:sz="0" w:space="0" w:color="auto"/>
                            <w:bottom w:val="none" w:sz="0" w:space="0" w:color="auto"/>
                            <w:right w:val="none" w:sz="0" w:space="0" w:color="auto"/>
                          </w:divBdr>
                        </w:div>
                      </w:divsChild>
                    </w:div>
                    <w:div w:id="2111584063">
                      <w:marLeft w:val="0"/>
                      <w:marRight w:val="0"/>
                      <w:marTop w:val="0"/>
                      <w:marBottom w:val="0"/>
                      <w:divBdr>
                        <w:top w:val="none" w:sz="0" w:space="0" w:color="auto"/>
                        <w:left w:val="none" w:sz="0" w:space="0" w:color="auto"/>
                        <w:bottom w:val="none" w:sz="0" w:space="0" w:color="auto"/>
                        <w:right w:val="none" w:sz="0" w:space="0" w:color="auto"/>
                      </w:divBdr>
                      <w:divsChild>
                        <w:div w:id="358817841">
                          <w:marLeft w:val="240"/>
                          <w:marRight w:val="0"/>
                          <w:marTop w:val="0"/>
                          <w:marBottom w:val="0"/>
                          <w:divBdr>
                            <w:top w:val="none" w:sz="0" w:space="0" w:color="auto"/>
                            <w:left w:val="none" w:sz="0" w:space="0" w:color="auto"/>
                            <w:bottom w:val="none" w:sz="0" w:space="0" w:color="auto"/>
                            <w:right w:val="none" w:sz="0" w:space="0" w:color="auto"/>
                          </w:divBdr>
                        </w:div>
                      </w:divsChild>
                    </w:div>
                    <w:div w:id="2418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139510">
      <w:bodyDiv w:val="1"/>
      <w:marLeft w:val="0"/>
      <w:marRight w:val="0"/>
      <w:marTop w:val="0"/>
      <w:marBottom w:val="0"/>
      <w:divBdr>
        <w:top w:val="none" w:sz="0" w:space="0" w:color="auto"/>
        <w:left w:val="none" w:sz="0" w:space="0" w:color="auto"/>
        <w:bottom w:val="none" w:sz="0" w:space="0" w:color="auto"/>
        <w:right w:val="none" w:sz="0" w:space="0" w:color="auto"/>
      </w:divBdr>
    </w:div>
    <w:div w:id="1392727865">
      <w:bodyDiv w:val="1"/>
      <w:marLeft w:val="0"/>
      <w:marRight w:val="0"/>
      <w:marTop w:val="0"/>
      <w:marBottom w:val="0"/>
      <w:divBdr>
        <w:top w:val="none" w:sz="0" w:space="0" w:color="auto"/>
        <w:left w:val="none" w:sz="0" w:space="0" w:color="auto"/>
        <w:bottom w:val="none" w:sz="0" w:space="0" w:color="auto"/>
        <w:right w:val="none" w:sz="0" w:space="0" w:color="auto"/>
      </w:divBdr>
    </w:div>
    <w:div w:id="1486433829">
      <w:bodyDiv w:val="1"/>
      <w:marLeft w:val="0"/>
      <w:marRight w:val="0"/>
      <w:marTop w:val="0"/>
      <w:marBottom w:val="0"/>
      <w:divBdr>
        <w:top w:val="none" w:sz="0" w:space="0" w:color="auto"/>
        <w:left w:val="none" w:sz="0" w:space="0" w:color="auto"/>
        <w:bottom w:val="none" w:sz="0" w:space="0" w:color="auto"/>
        <w:right w:val="none" w:sz="0" w:space="0" w:color="auto"/>
      </w:divBdr>
    </w:div>
    <w:div w:id="1550844522">
      <w:bodyDiv w:val="1"/>
      <w:marLeft w:val="0"/>
      <w:marRight w:val="0"/>
      <w:marTop w:val="0"/>
      <w:marBottom w:val="0"/>
      <w:divBdr>
        <w:top w:val="none" w:sz="0" w:space="0" w:color="auto"/>
        <w:left w:val="none" w:sz="0" w:space="0" w:color="auto"/>
        <w:bottom w:val="none" w:sz="0" w:space="0" w:color="auto"/>
        <w:right w:val="none" w:sz="0" w:space="0" w:color="auto"/>
      </w:divBdr>
      <w:divsChild>
        <w:div w:id="731973545">
          <w:marLeft w:val="0"/>
          <w:marRight w:val="0"/>
          <w:marTop w:val="0"/>
          <w:marBottom w:val="0"/>
          <w:divBdr>
            <w:top w:val="none" w:sz="0" w:space="0" w:color="auto"/>
            <w:left w:val="none" w:sz="0" w:space="0" w:color="auto"/>
            <w:bottom w:val="none" w:sz="0" w:space="0" w:color="auto"/>
            <w:right w:val="none" w:sz="0" w:space="0" w:color="auto"/>
          </w:divBdr>
        </w:div>
      </w:divsChild>
    </w:div>
    <w:div w:id="1634293084">
      <w:bodyDiv w:val="1"/>
      <w:marLeft w:val="0"/>
      <w:marRight w:val="0"/>
      <w:marTop w:val="0"/>
      <w:marBottom w:val="0"/>
      <w:divBdr>
        <w:top w:val="none" w:sz="0" w:space="0" w:color="auto"/>
        <w:left w:val="none" w:sz="0" w:space="0" w:color="auto"/>
        <w:bottom w:val="none" w:sz="0" w:space="0" w:color="auto"/>
        <w:right w:val="none" w:sz="0" w:space="0" w:color="auto"/>
      </w:divBdr>
    </w:div>
    <w:div w:id="1705708435">
      <w:bodyDiv w:val="1"/>
      <w:marLeft w:val="0"/>
      <w:marRight w:val="0"/>
      <w:marTop w:val="0"/>
      <w:marBottom w:val="0"/>
      <w:divBdr>
        <w:top w:val="none" w:sz="0" w:space="0" w:color="auto"/>
        <w:left w:val="none" w:sz="0" w:space="0" w:color="auto"/>
        <w:bottom w:val="none" w:sz="0" w:space="0" w:color="auto"/>
        <w:right w:val="none" w:sz="0" w:space="0" w:color="auto"/>
      </w:divBdr>
    </w:div>
    <w:div w:id="1710832422">
      <w:bodyDiv w:val="1"/>
      <w:marLeft w:val="0"/>
      <w:marRight w:val="0"/>
      <w:marTop w:val="0"/>
      <w:marBottom w:val="0"/>
      <w:divBdr>
        <w:top w:val="none" w:sz="0" w:space="0" w:color="auto"/>
        <w:left w:val="none" w:sz="0" w:space="0" w:color="auto"/>
        <w:bottom w:val="none" w:sz="0" w:space="0" w:color="auto"/>
        <w:right w:val="none" w:sz="0" w:space="0" w:color="auto"/>
      </w:divBdr>
      <w:divsChild>
        <w:div w:id="1134370824">
          <w:marLeft w:val="0"/>
          <w:marRight w:val="0"/>
          <w:marTop w:val="0"/>
          <w:marBottom w:val="0"/>
          <w:divBdr>
            <w:top w:val="none" w:sz="0" w:space="0" w:color="auto"/>
            <w:left w:val="none" w:sz="0" w:space="0" w:color="auto"/>
            <w:bottom w:val="none" w:sz="0" w:space="0" w:color="auto"/>
            <w:right w:val="none" w:sz="0" w:space="0" w:color="auto"/>
          </w:divBdr>
          <w:divsChild>
            <w:div w:id="815952018">
              <w:marLeft w:val="0"/>
              <w:marRight w:val="0"/>
              <w:marTop w:val="0"/>
              <w:marBottom w:val="0"/>
              <w:divBdr>
                <w:top w:val="none" w:sz="0" w:space="0" w:color="auto"/>
                <w:left w:val="none" w:sz="0" w:space="0" w:color="auto"/>
                <w:bottom w:val="none" w:sz="0" w:space="0" w:color="auto"/>
                <w:right w:val="none" w:sz="0" w:space="0" w:color="auto"/>
              </w:divBdr>
              <w:divsChild>
                <w:div w:id="247276985">
                  <w:marLeft w:val="0"/>
                  <w:marRight w:val="0"/>
                  <w:marTop w:val="150"/>
                  <w:marBottom w:val="150"/>
                  <w:divBdr>
                    <w:top w:val="none" w:sz="0" w:space="0" w:color="auto"/>
                    <w:left w:val="none" w:sz="0" w:space="0" w:color="auto"/>
                    <w:bottom w:val="none" w:sz="0" w:space="0" w:color="auto"/>
                    <w:right w:val="none" w:sz="0" w:space="0" w:color="auto"/>
                  </w:divBdr>
                  <w:divsChild>
                    <w:div w:id="651566296">
                      <w:marLeft w:val="0"/>
                      <w:marRight w:val="0"/>
                      <w:marTop w:val="0"/>
                      <w:marBottom w:val="0"/>
                      <w:divBdr>
                        <w:top w:val="none" w:sz="0" w:space="0" w:color="auto"/>
                        <w:left w:val="none" w:sz="0" w:space="0" w:color="auto"/>
                        <w:bottom w:val="none" w:sz="0" w:space="0" w:color="auto"/>
                        <w:right w:val="none" w:sz="0" w:space="0" w:color="auto"/>
                      </w:divBdr>
                      <w:divsChild>
                        <w:div w:id="11134816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632394">
      <w:bodyDiv w:val="1"/>
      <w:marLeft w:val="0"/>
      <w:marRight w:val="0"/>
      <w:marTop w:val="0"/>
      <w:marBottom w:val="0"/>
      <w:divBdr>
        <w:top w:val="none" w:sz="0" w:space="0" w:color="auto"/>
        <w:left w:val="none" w:sz="0" w:space="0" w:color="auto"/>
        <w:bottom w:val="none" w:sz="0" w:space="0" w:color="auto"/>
        <w:right w:val="none" w:sz="0" w:space="0" w:color="auto"/>
      </w:divBdr>
    </w:div>
    <w:div w:id="1797874116">
      <w:bodyDiv w:val="1"/>
      <w:marLeft w:val="0"/>
      <w:marRight w:val="0"/>
      <w:marTop w:val="0"/>
      <w:marBottom w:val="0"/>
      <w:divBdr>
        <w:top w:val="none" w:sz="0" w:space="0" w:color="auto"/>
        <w:left w:val="none" w:sz="0" w:space="0" w:color="auto"/>
        <w:bottom w:val="none" w:sz="0" w:space="0" w:color="auto"/>
        <w:right w:val="none" w:sz="0" w:space="0" w:color="auto"/>
      </w:divBdr>
      <w:divsChild>
        <w:div w:id="1435705963">
          <w:marLeft w:val="0"/>
          <w:marRight w:val="0"/>
          <w:marTop w:val="0"/>
          <w:marBottom w:val="0"/>
          <w:divBdr>
            <w:top w:val="none" w:sz="0" w:space="0" w:color="auto"/>
            <w:left w:val="none" w:sz="0" w:space="0" w:color="auto"/>
            <w:bottom w:val="none" w:sz="0" w:space="0" w:color="auto"/>
            <w:right w:val="none" w:sz="0" w:space="0" w:color="auto"/>
          </w:divBdr>
        </w:div>
      </w:divsChild>
    </w:div>
    <w:div w:id="187165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www.britannica.com/science/Brewsters-law"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en.wikipedia.org/wiki/Snell%27s_law#cite_note-1"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tb2007@hw.ac.uk" TargetMode="External"/><Relationship Id="rId24" Type="http://schemas.openxmlformats.org/officeDocument/2006/relationships/hyperlink" Target="https://www.britannica.com/science/refractive-index"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spark.iop.org/refractive-index" TargetMode="External"/><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yperlink" Target="https://en.wikipedia.org/w/index.php?title=Fresnel_equations&amp;oldid=1210866386" TargetMode="External"/><Relationship Id="rId30" Type="http://schemas.openxmlformats.org/officeDocument/2006/relationships/header" Target="head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eb2b5d1-9a09-4104-88ef-13ec0889a5d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CEDE587AEB5C140B013A20CD7CEF1C6" ma:contentTypeVersion="17" ma:contentTypeDescription="Create a new document." ma:contentTypeScope="" ma:versionID="8d4005b7c39e7df6506967aed31e6e6c">
  <xsd:schema xmlns:xsd="http://www.w3.org/2001/XMLSchema" xmlns:xs="http://www.w3.org/2001/XMLSchema" xmlns:p="http://schemas.microsoft.com/office/2006/metadata/properties" xmlns:ns3="7eb2b5d1-9a09-4104-88ef-13ec0889a5df" xmlns:ns4="f58c4a60-6526-4317-835c-ec63a1255d78" targetNamespace="http://schemas.microsoft.com/office/2006/metadata/properties" ma:root="true" ma:fieldsID="f2f4e640f2978db7e0cd93f2f9c829f8" ns3:_="" ns4:_="">
    <xsd:import namespace="7eb2b5d1-9a09-4104-88ef-13ec0889a5df"/>
    <xsd:import namespace="f58c4a60-6526-4317-835c-ec63a1255d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DateTaken"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2b5d1-9a09-4104-88ef-13ec0889a5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8c4a60-6526-4317-835c-ec63a1255d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82A6BE-6479-4C0D-9B8D-095C5A31D9F7}">
  <ds:schemaRefs>
    <ds:schemaRef ds:uri="http://purl.org/dc/elements/1.1/"/>
    <ds:schemaRef ds:uri="f58c4a60-6526-4317-835c-ec63a1255d78"/>
    <ds:schemaRef ds:uri="http://schemas.microsoft.com/office/infopath/2007/PartnerControls"/>
    <ds:schemaRef ds:uri="http://www.w3.org/XML/1998/namespace"/>
    <ds:schemaRef ds:uri="7eb2b5d1-9a09-4104-88ef-13ec0889a5df"/>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454B50CB-1AB0-4510-BF1B-73722E56B410}">
  <ds:schemaRefs>
    <ds:schemaRef ds:uri="http://schemas.openxmlformats.org/officeDocument/2006/bibliography"/>
  </ds:schemaRefs>
</ds:datastoreItem>
</file>

<file path=customXml/itemProps3.xml><?xml version="1.0" encoding="utf-8"?>
<ds:datastoreItem xmlns:ds="http://schemas.openxmlformats.org/officeDocument/2006/customXml" ds:itemID="{5F956F97-7BCF-4070-B928-57078DA36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2b5d1-9a09-4104-88ef-13ec0889a5df"/>
    <ds:schemaRef ds:uri="f58c4a60-6526-4317-835c-ec63a1255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CD4F89-6A86-4491-8069-D95C14BB11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4239</Words>
  <Characters>24167</Characters>
  <Application>Microsoft Office Word</Application>
  <DocSecurity>0</DocSecurity>
  <Lines>201</Lines>
  <Paragraphs>56</Paragraphs>
  <ScaleCrop>false</ScaleCrop>
  <Company/>
  <LinksUpToDate>false</LinksUpToDate>
  <CharactersWithSpaces>28350</CharactersWithSpaces>
  <SharedDoc>false</SharedDoc>
  <HLinks>
    <vt:vector size="18" baseType="variant">
      <vt:variant>
        <vt:i4>6684790</vt:i4>
      </vt:variant>
      <vt:variant>
        <vt:i4>6</vt:i4>
      </vt:variant>
      <vt:variant>
        <vt:i4>0</vt:i4>
      </vt:variant>
      <vt:variant>
        <vt:i4>5</vt:i4>
      </vt:variant>
      <vt:variant>
        <vt:lpwstr>https://www.britannica.com/science/refractive-index</vt:lpwstr>
      </vt:variant>
      <vt:variant>
        <vt:lpwstr/>
      </vt:variant>
      <vt:variant>
        <vt:i4>2883705</vt:i4>
      </vt:variant>
      <vt:variant>
        <vt:i4>3</vt:i4>
      </vt:variant>
      <vt:variant>
        <vt:i4>0</vt:i4>
      </vt:variant>
      <vt:variant>
        <vt:i4>5</vt:i4>
      </vt:variant>
      <vt:variant>
        <vt:lpwstr>https://spark.iop.org/refractive-index</vt:lpwstr>
      </vt:variant>
      <vt:variant>
        <vt:lpwstr/>
      </vt:variant>
      <vt:variant>
        <vt:i4>458879</vt:i4>
      </vt:variant>
      <vt:variant>
        <vt:i4>0</vt:i4>
      </vt:variant>
      <vt:variant>
        <vt:i4>0</vt:i4>
      </vt:variant>
      <vt:variant>
        <vt:i4>5</vt:i4>
      </vt:variant>
      <vt:variant>
        <vt:lpwstr>mailto:tb2007@hw.ac.uk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todd blacklaw</cp:lastModifiedBy>
  <cp:revision>3</cp:revision>
  <dcterms:created xsi:type="dcterms:W3CDTF">2024-04-05T14:00:00Z</dcterms:created>
  <dcterms:modified xsi:type="dcterms:W3CDTF">2024-04-05T14:00:00Z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0x0101003CEDE587AEB5C140B013A20CD7CEF1C6</vt:lpwstr>
  </property>
</Properties>
</file>