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Small Office Network Infrastructure</w:t>
      </w:r>
    </w:p>
    <w:p>
      <w:pPr>
        <w:spacing w:after="260"/>
      </w:pPr>
      <w:r>
        <w:rPr>
          <w:color w:val="007585"/>
          <w:sz w:val="22"/>
        </w:rPr>
        <w:t>Cisco Packet Tracer  |  Configuration, NTP and Troubleshooting</w:t>
      </w:r>
    </w:p>
    <w:p>
      <w:pPr>
        <w:pStyle w:val="Heading1"/>
      </w:pPr>
      <w:r>
        <w:t>1. Project Overview</w:t>
      </w:r>
    </w:p>
    <w:p>
      <w:r>
        <w:rPr>
          <w:i w:val="0"/>
        </w:rPr>
        <w:t>In this project, I designed and configured a small office local area network (LAN) in Cisco Packet Tracer. My goal was to understand how a router, a switch, and end devices communicate, and to practice the configuration and verification steps used in real network administration.</w:t>
      </w:r>
    </w:p>
    <w:p>
      <w:r>
        <w:rPr>
          <w:i w:val="0"/>
        </w:rPr>
        <w:t>The project included IPv4 addressing, VLAN 10, a switch management interface, a router default gateway, basic connectivity testing, and an NTP server for time synchronization. I also practiced troubleshooting when devices could not initially reach one another.</w:t>
      </w:r>
    </w:p>
    <w:p>
      <w:pPr>
        <w:pStyle w:val="Heading1"/>
      </w:pPr>
      <w:r>
        <w:t>2. Network Design and IP Addressing</w:t>
      </w:r>
    </w:p>
    <w:p>
      <w:r>
        <w:rPr>
          <w:i w:val="0"/>
        </w:rPr>
        <w:t>I used the 192.168.100.0/24 network with subnet mask 255.255.255.0. In this subnet, 192.168.100.0 is the network address and 192.168.100.255 is the broadcast address. The usable host range is 192.168.100.1 through 192.168.100.254.</w:t>
      </w:r>
    </w:p>
    <w:tbl>
      <w:tblPr>
        <w:tblStyle w:val="TableGrid"/>
        <w:tblW w:type="auto" w:w="0"/>
        <w:jc w:val="center"/>
        <w:tblLayout w:type="fixed"/>
        <w:tblLook w:firstColumn="1" w:firstRow="1" w:lastColumn="0" w:lastRow="0" w:noHBand="0" w:noVBand="1" w:val="04A0"/>
      </w:tblPr>
      <w:tblGrid>
        <w:gridCol w:w="3600"/>
        <w:gridCol w:w="2304"/>
        <w:gridCol w:w="3456"/>
      </w:tblGrid>
      <w:tr>
        <w:trPr>
          <w:tblHeader w:val="true"/>
        </w:trPr>
        <w:tc>
          <w:tcPr>
            <w:tcW w:type="dxa" w:w="3130"/>
            <w:vAlign w:val="center"/>
            <w:shd w:fill="17445E"/>
          </w:tcPr>
          <w:p>
            <w:pPr>
              <w:spacing w:after="20"/>
            </w:pPr>
            <w:r>
              <w:rPr>
                <w:b/>
                <w:color w:val="FFFFFF"/>
                <w:sz w:val="16"/>
              </w:rPr>
              <w:t>Device / Interface</w:t>
            </w:r>
          </w:p>
        </w:tc>
        <w:tc>
          <w:tcPr>
            <w:tcW w:type="dxa" w:w="3130"/>
            <w:vAlign w:val="center"/>
            <w:shd w:fill="17445E"/>
          </w:tcPr>
          <w:p>
            <w:pPr>
              <w:spacing w:after="20"/>
            </w:pPr>
            <w:r>
              <w:rPr>
                <w:b/>
                <w:color w:val="FFFFFF"/>
                <w:sz w:val="16"/>
              </w:rPr>
              <w:t>IP Address</w:t>
            </w:r>
          </w:p>
        </w:tc>
        <w:tc>
          <w:tcPr>
            <w:tcW w:type="dxa" w:w="3130"/>
            <w:vAlign w:val="center"/>
            <w:shd w:fill="17445E"/>
          </w:tcPr>
          <w:p>
            <w:pPr>
              <w:spacing w:after="20"/>
            </w:pPr>
            <w:r>
              <w:rPr>
                <w:b/>
                <w:color w:val="FFFFFF"/>
                <w:sz w:val="16"/>
              </w:rPr>
              <w:t>Purpose</w:t>
            </w:r>
          </w:p>
        </w:tc>
      </w:tr>
      <w:tr>
        <w:trPr>
          <w:cantSplit/>
        </w:trPr>
        <w:tc>
          <w:tcPr>
            <w:tcW w:type="dxa" w:w="3600"/>
            <w:vAlign w:val="center"/>
          </w:tcPr>
          <w:p>
            <w:pPr>
              <w:spacing w:after="0" w:before="0"/>
            </w:pPr>
            <w:r>
              <w:rPr>
                <w:sz w:val="17"/>
              </w:rPr>
              <w:t>Router R1 / G0/0</w:t>
            </w:r>
          </w:p>
        </w:tc>
        <w:tc>
          <w:tcPr>
            <w:tcW w:type="dxa" w:w="2304"/>
            <w:vAlign w:val="center"/>
          </w:tcPr>
          <w:p>
            <w:pPr>
              <w:spacing w:after="0" w:before="0"/>
            </w:pPr>
            <w:r>
              <w:rPr>
                <w:sz w:val="17"/>
              </w:rPr>
              <w:t>192.168.100.254</w:t>
            </w:r>
          </w:p>
        </w:tc>
        <w:tc>
          <w:tcPr>
            <w:tcW w:type="dxa" w:w="3456"/>
            <w:vAlign w:val="center"/>
          </w:tcPr>
          <w:p>
            <w:pPr>
              <w:spacing w:after="0" w:before="0"/>
            </w:pPr>
            <w:r>
              <w:rPr>
                <w:sz w:val="17"/>
              </w:rPr>
              <w:t>Default gateway</w:t>
            </w:r>
          </w:p>
        </w:tc>
      </w:tr>
      <w:tr>
        <w:trPr>
          <w:cantSplit/>
        </w:trPr>
        <w:tc>
          <w:tcPr>
            <w:tcW w:type="dxa" w:w="3600"/>
            <w:vAlign w:val="center"/>
            <w:shd w:fill="F3F7F9"/>
          </w:tcPr>
          <w:p>
            <w:pPr>
              <w:spacing w:after="0" w:before="0"/>
            </w:pPr>
            <w:r>
              <w:rPr>
                <w:sz w:val="17"/>
              </w:rPr>
              <w:t>Switch / VLAN 10</w:t>
            </w:r>
          </w:p>
        </w:tc>
        <w:tc>
          <w:tcPr>
            <w:tcW w:type="dxa" w:w="2304"/>
            <w:vAlign w:val="center"/>
            <w:shd w:fill="F3F7F9"/>
          </w:tcPr>
          <w:p>
            <w:pPr>
              <w:spacing w:after="0" w:before="0"/>
            </w:pPr>
            <w:r>
              <w:rPr>
                <w:sz w:val="17"/>
              </w:rPr>
              <w:t>192.168.100.253</w:t>
            </w:r>
          </w:p>
        </w:tc>
        <w:tc>
          <w:tcPr>
            <w:tcW w:type="dxa" w:w="3456"/>
            <w:vAlign w:val="center"/>
            <w:shd w:fill="F3F7F9"/>
          </w:tcPr>
          <w:p>
            <w:pPr>
              <w:spacing w:after="0" w:before="0"/>
            </w:pPr>
            <w:r>
              <w:rPr>
                <w:sz w:val="17"/>
              </w:rPr>
              <w:t>Switch management</w:t>
            </w:r>
          </w:p>
        </w:tc>
      </w:tr>
      <w:tr>
        <w:trPr>
          <w:cantSplit/>
        </w:trPr>
        <w:tc>
          <w:tcPr>
            <w:tcW w:type="dxa" w:w="3600"/>
            <w:vAlign w:val="center"/>
          </w:tcPr>
          <w:p>
            <w:pPr>
              <w:spacing w:after="0" w:before="0"/>
            </w:pPr>
            <w:r>
              <w:rPr>
                <w:sz w:val="17"/>
              </w:rPr>
              <w:t>End Device 1</w:t>
            </w:r>
          </w:p>
        </w:tc>
        <w:tc>
          <w:tcPr>
            <w:tcW w:type="dxa" w:w="2304"/>
            <w:vAlign w:val="center"/>
          </w:tcPr>
          <w:p>
            <w:pPr>
              <w:spacing w:after="0" w:before="0"/>
            </w:pPr>
            <w:r>
              <w:rPr>
                <w:sz w:val="17"/>
              </w:rPr>
              <w:t>192.168.100.1</w:t>
            </w:r>
          </w:p>
        </w:tc>
        <w:tc>
          <w:tcPr>
            <w:tcW w:type="dxa" w:w="3456"/>
            <w:vAlign w:val="center"/>
          </w:tcPr>
          <w:p>
            <w:pPr>
              <w:spacing w:after="0" w:before="0"/>
            </w:pPr>
            <w:r>
              <w:rPr>
                <w:sz w:val="17"/>
              </w:rPr>
              <w:t>Client</w:t>
            </w:r>
          </w:p>
        </w:tc>
      </w:tr>
      <w:tr>
        <w:trPr>
          <w:cantSplit/>
        </w:trPr>
        <w:tc>
          <w:tcPr>
            <w:tcW w:type="dxa" w:w="3600"/>
            <w:vAlign w:val="center"/>
            <w:shd w:fill="F3F7F9"/>
          </w:tcPr>
          <w:p>
            <w:pPr>
              <w:spacing w:after="0" w:before="0"/>
            </w:pPr>
            <w:r>
              <w:rPr>
                <w:sz w:val="17"/>
              </w:rPr>
              <w:t>End Device 2</w:t>
            </w:r>
          </w:p>
        </w:tc>
        <w:tc>
          <w:tcPr>
            <w:tcW w:type="dxa" w:w="2304"/>
            <w:vAlign w:val="center"/>
            <w:shd w:fill="F3F7F9"/>
          </w:tcPr>
          <w:p>
            <w:pPr>
              <w:spacing w:after="0" w:before="0"/>
            </w:pPr>
            <w:r>
              <w:rPr>
                <w:sz w:val="17"/>
              </w:rPr>
              <w:t>192.168.100.2</w:t>
            </w:r>
          </w:p>
        </w:tc>
        <w:tc>
          <w:tcPr>
            <w:tcW w:type="dxa" w:w="3456"/>
            <w:vAlign w:val="center"/>
            <w:shd w:fill="F3F7F9"/>
          </w:tcPr>
          <w:p>
            <w:pPr>
              <w:spacing w:after="0" w:before="0"/>
            </w:pPr>
            <w:r>
              <w:rPr>
                <w:sz w:val="17"/>
              </w:rPr>
              <w:t>Client</w:t>
            </w:r>
          </w:p>
        </w:tc>
      </w:tr>
      <w:tr>
        <w:trPr>
          <w:cantSplit/>
        </w:trPr>
        <w:tc>
          <w:tcPr>
            <w:tcW w:type="dxa" w:w="3600"/>
            <w:vAlign w:val="center"/>
          </w:tcPr>
          <w:p>
            <w:pPr>
              <w:spacing w:after="0" w:before="0"/>
            </w:pPr>
            <w:r>
              <w:rPr>
                <w:sz w:val="17"/>
              </w:rPr>
              <w:t>End Device 3</w:t>
            </w:r>
          </w:p>
        </w:tc>
        <w:tc>
          <w:tcPr>
            <w:tcW w:type="dxa" w:w="2304"/>
            <w:vAlign w:val="center"/>
          </w:tcPr>
          <w:p>
            <w:pPr>
              <w:spacing w:after="0" w:before="0"/>
            </w:pPr>
            <w:r>
              <w:rPr>
                <w:sz w:val="17"/>
              </w:rPr>
              <w:t>192.168.100.3</w:t>
            </w:r>
          </w:p>
        </w:tc>
        <w:tc>
          <w:tcPr>
            <w:tcW w:type="dxa" w:w="3456"/>
            <w:vAlign w:val="center"/>
          </w:tcPr>
          <w:p>
            <w:pPr>
              <w:spacing w:after="0" w:before="0"/>
            </w:pPr>
            <w:r>
              <w:rPr>
                <w:sz w:val="17"/>
              </w:rPr>
              <w:t>Client</w:t>
            </w:r>
          </w:p>
        </w:tc>
      </w:tr>
      <w:tr>
        <w:trPr>
          <w:cantSplit/>
        </w:trPr>
        <w:tc>
          <w:tcPr>
            <w:tcW w:type="dxa" w:w="3600"/>
            <w:vAlign w:val="center"/>
            <w:shd w:fill="F3F7F9"/>
          </w:tcPr>
          <w:p>
            <w:pPr>
              <w:spacing w:after="0" w:before="0"/>
            </w:pPr>
            <w:r>
              <w:rPr>
                <w:sz w:val="17"/>
              </w:rPr>
              <w:t>End Device 4</w:t>
            </w:r>
          </w:p>
        </w:tc>
        <w:tc>
          <w:tcPr>
            <w:tcW w:type="dxa" w:w="2304"/>
            <w:vAlign w:val="center"/>
            <w:shd w:fill="F3F7F9"/>
          </w:tcPr>
          <w:p>
            <w:pPr>
              <w:spacing w:after="0" w:before="0"/>
            </w:pPr>
            <w:r>
              <w:rPr>
                <w:sz w:val="17"/>
              </w:rPr>
              <w:t>192.168.100.4</w:t>
            </w:r>
          </w:p>
        </w:tc>
        <w:tc>
          <w:tcPr>
            <w:tcW w:type="dxa" w:w="3456"/>
            <w:vAlign w:val="center"/>
            <w:shd w:fill="F3F7F9"/>
          </w:tcPr>
          <w:p>
            <w:pPr>
              <w:spacing w:after="0" w:before="0"/>
            </w:pPr>
            <w:r>
              <w:rPr>
                <w:sz w:val="17"/>
              </w:rPr>
              <w:t>Client</w:t>
            </w:r>
          </w:p>
        </w:tc>
      </w:tr>
      <w:tr>
        <w:trPr>
          <w:cantSplit/>
        </w:trPr>
        <w:tc>
          <w:tcPr>
            <w:tcW w:type="dxa" w:w="3600"/>
            <w:vAlign w:val="center"/>
          </w:tcPr>
          <w:p>
            <w:pPr>
              <w:spacing w:after="0" w:before="0"/>
            </w:pPr>
            <w:r>
              <w:rPr>
                <w:sz w:val="17"/>
              </w:rPr>
              <w:t>End Device 5</w:t>
            </w:r>
          </w:p>
        </w:tc>
        <w:tc>
          <w:tcPr>
            <w:tcW w:type="dxa" w:w="2304"/>
            <w:vAlign w:val="center"/>
          </w:tcPr>
          <w:p>
            <w:pPr>
              <w:spacing w:after="0" w:before="0"/>
            </w:pPr>
            <w:r>
              <w:rPr>
                <w:sz w:val="17"/>
              </w:rPr>
              <w:t>192.168.100.5</w:t>
            </w:r>
          </w:p>
        </w:tc>
        <w:tc>
          <w:tcPr>
            <w:tcW w:type="dxa" w:w="3456"/>
            <w:vAlign w:val="center"/>
          </w:tcPr>
          <w:p>
            <w:pPr>
              <w:spacing w:after="0" w:before="0"/>
            </w:pPr>
            <w:r>
              <w:rPr>
                <w:sz w:val="17"/>
              </w:rPr>
              <w:t>Client</w:t>
            </w:r>
          </w:p>
        </w:tc>
      </w:tr>
    </w:tbl>
    <w:p>
      <w:pPr>
        <w:spacing w:after="20"/>
      </w:pPr>
    </w:p>
    <w:p>
      <w:r>
        <w:rPr>
          <w:i w:val="0"/>
        </w:rPr>
        <w:t>I used the higher host addresses for the router and switch because keeping infrastructure addresses separate from client addresses makes the design easier to manage. Devices in this subnet use 192.168.100.254 as their default gateway when they need to reach another IP network.</w:t>
      </w:r>
    </w:p>
    <w:p>
      <w:pPr>
        <w:pStyle w:val="Heading1"/>
      </w:pPr>
      <w:r>
        <w:t>3. Physical Connections and VLAN 10</w:t>
      </w:r>
    </w:p>
    <w:p>
      <w:r>
        <w:rPr>
          <w:i w:val="0"/>
        </w:rPr>
        <w:t>I connected the router GigabitEthernet0/0 interface to the switch GigabitEthernet0/1 interface. I assigned switch access ports FastEthernet0/1 through FastEthernet0/5 to VLAN 10, named Tit. The switch uplink to the router also operated as an access port in VLAN 10.</w:t>
      </w:r>
    </w:p>
    <w:p>
      <w:r>
        <w:rPr>
          <w:i w:val="0"/>
        </w:rPr>
        <w:t>VLANs divide a switch into logical Layer 2 broadcast domains. In this project, the end devices belonged to the same VLAN, so they could communicate directly through the switch when their IP addresses were in the same subnet. A router was not required for that local communication.</w:t>
      </w:r>
    </w:p>
    <w:p>
      <w:r>
        <w:rPr>
          <w:i w:val="0"/>
        </w:rPr>
        <w:t>On a Layer 2 switch, physical FastEthernet ports normally show “unassigned” in the IP address column. This does not mean that the ports are broken: IP addresses are assigned to a VLAN interface for management, not to the Layer 2 access ports.</w:t>
      </w:r>
    </w:p>
    <w:p>
      <w:pPr>
        <w:pStyle w:val="Heading1"/>
      </w:pPr>
      <w:r>
        <w:t>4. Router and Switch Configuration</w:t>
      </w:r>
    </w:p>
    <w:p>
      <w:pPr>
        <w:pStyle w:val="Heading2"/>
      </w:pPr>
      <w:r>
        <w:t>Router</w:t>
      </w:r>
    </w:p>
    <w:p>
      <w:r>
        <w:rPr>
          <w:i w:val="0"/>
        </w:rPr>
        <w:t>I configured interface G0/0 on router R1 with 192.168.100.254/24 and enabled it. This interface acts as the default gateway for the local network.</w:t>
      </w:r>
    </w:p>
    <w:tbl>
      <w:tblPr>
        <w:tblW w:type="auto" w:w="0"/>
        <w:tblLayout w:type="fixed"/>
        <w:tblLook w:firstColumn="1" w:firstRow="1" w:lastColumn="0" w:lastRow="0" w:noHBand="0" w:noVBand="1" w:val="04A0"/>
      </w:tblPr>
      <w:tblGrid>
        <w:gridCol w:w="9389"/>
      </w:tblGrid>
      <w:tr>
        <w:tc>
          <w:tcPr>
            <w:tcW w:type="dxa" w:w="9389"/>
            <w:shd w:fill="F1F5F9"/>
          </w:tcPr>
          <w:p>
            <w:pPr>
              <w:pStyle w:val="CodeText"/>
            </w:pPr>
            <w:r/>
            <w:r>
              <w:t>interface GigabitEthernet0/0</w:t>
            </w:r>
          </w:p>
          <w:p>
            <w:pPr>
              <w:pStyle w:val="CodeText"/>
            </w:pPr>
            <w:r>
              <w:t xml:space="preserve"> ip address 192.168.100.254 255.255.255.0</w:t>
            </w:r>
          </w:p>
          <w:p>
            <w:pPr>
              <w:pStyle w:val="CodeText"/>
            </w:pPr>
            <w:r>
              <w:t xml:space="preserve"> no shutdown</w:t>
            </w:r>
          </w:p>
        </w:tc>
      </w:tr>
    </w:tbl>
    <w:p>
      <w:pPr>
        <w:spacing w:after="20"/>
      </w:pPr>
    </w:p>
    <w:p>
      <w:pPr>
        <w:pStyle w:val="Heading2"/>
      </w:pPr>
      <w:r>
        <w:t>Switch</w:t>
      </w:r>
    </w:p>
    <w:p>
      <w:r>
        <w:rPr>
          <w:i w:val="0"/>
        </w:rPr>
        <w:t>I created VLAN 10, assigned the required physical ports to it, and configured its switched virtual interface (SVI) with IP address 192.168.100.253/24. I also set the switch default gateway to the router address so that the switch could reach management services on other networks if routing was available.</w:t>
      </w:r>
    </w:p>
    <w:tbl>
      <w:tblPr>
        <w:tblW w:type="auto" w:w="0"/>
        <w:tblLayout w:type="fixed"/>
        <w:tblLook w:firstColumn="1" w:firstRow="1" w:lastColumn="0" w:lastRow="0" w:noHBand="0" w:noVBand="1" w:val="04A0"/>
      </w:tblPr>
      <w:tblGrid>
        <w:gridCol w:w="9389"/>
      </w:tblGrid>
      <w:tr>
        <w:tc>
          <w:tcPr>
            <w:tcW w:type="dxa" w:w="9389"/>
            <w:shd w:fill="F1F5F9"/>
          </w:tcPr>
          <w:p>
            <w:pPr>
              <w:pStyle w:val="CodeText"/>
            </w:pPr>
            <w:r/>
            <w:r>
              <w:t>vlan 10</w:t>
            </w:r>
          </w:p>
          <w:p>
            <w:pPr>
              <w:pStyle w:val="CodeText"/>
            </w:pPr>
            <w:r>
              <w:t xml:space="preserve"> name Tit</w:t>
            </w:r>
          </w:p>
          <w:p>
            <w:pPr>
              <w:pStyle w:val="CodeText"/>
            </w:pPr>
            <w:r>
              <w:t>interface vlan 10</w:t>
            </w:r>
          </w:p>
          <w:p>
            <w:pPr>
              <w:pStyle w:val="CodeText"/>
            </w:pPr>
            <w:r>
              <w:t xml:space="preserve"> ip address 192.168.100.253 255.255.255.0</w:t>
            </w:r>
          </w:p>
          <w:p>
            <w:pPr>
              <w:pStyle w:val="CodeText"/>
            </w:pPr>
            <w:r>
              <w:t xml:space="preserve"> no shutdown</w:t>
            </w:r>
          </w:p>
          <w:p>
            <w:pPr>
              <w:pStyle w:val="CodeText"/>
            </w:pPr>
            <w:r>
              <w:t>ip default-gateway 192.168.100.254</w:t>
            </w:r>
          </w:p>
        </w:tc>
      </w:tr>
    </w:tbl>
    <w:p>
      <w:pPr>
        <w:spacing w:after="20"/>
      </w:pPr>
    </w:p>
    <w:p>
      <w:r>
        <w:rPr>
          <w:i w:val="0"/>
        </w:rPr>
        <w:t>I verified the switch configuration with show vlan brief, show ip interface brief, and show interfaces gigabitEthernet 0/1 switchport. These commands helped confirm VLAN membership, the SVI address and status, and the operating mode of the switch uplink.</w:t>
      </w:r>
    </w:p>
    <w:p>
      <w:pPr>
        <w:pStyle w:val="Heading1"/>
      </w:pPr>
      <w:r>
        <w:t>5. Network Time Protocol (NTP)</w:t>
      </w:r>
    </w:p>
    <w:p>
      <w:r>
        <w:rPr>
          <w:i w:val="0"/>
        </w:rPr>
        <w:t>I also worked with Network Time Protocol (NTP), which is used to synchronize device clocks with a central time source. This is useful because accurate timestamps make system logs, fault investigation, and event correlation more reliable.</w:t>
      </w:r>
    </w:p>
    <w:p>
      <w:r>
        <w:rPr>
          <w:i w:val="0"/>
        </w:rPr>
        <w:t>In Packet Tracer, I enabled the NTP service on a server and configured the switch to use that server as its time source. The switch acts as an NTP client, and NTP normally communicates using UDP port 123.</w:t>
      </w:r>
    </w:p>
    <w:tbl>
      <w:tblPr>
        <w:tblW w:type="auto" w:w="0"/>
        <w:tblLayout w:type="fixed"/>
        <w:tblLook w:firstColumn="1" w:firstRow="1" w:lastColumn="0" w:lastRow="0" w:noHBand="0" w:noVBand="1" w:val="04A0"/>
      </w:tblPr>
      <w:tblGrid>
        <w:gridCol w:w="9389"/>
      </w:tblGrid>
      <w:tr>
        <w:tc>
          <w:tcPr>
            <w:tcW w:type="dxa" w:w="9389"/>
            <w:shd w:fill="F1F5F9"/>
          </w:tcPr>
          <w:p>
            <w:pPr>
              <w:pStyle w:val="CodeText"/>
            </w:pPr>
            <w:r/>
            <w:r>
              <w:t>ntp server &lt;NTP-server-IP&gt;</w:t>
            </w:r>
          </w:p>
          <w:p>
            <w:pPr>
              <w:pStyle w:val="CodeText"/>
            </w:pPr>
            <w:r>
              <w:t>show ntp associations</w:t>
            </w:r>
          </w:p>
          <w:p>
            <w:pPr>
              <w:pStyle w:val="CodeText"/>
            </w:pPr>
            <w:r>
              <w:t>show ntp status</w:t>
            </w:r>
          </w:p>
          <w:p>
            <w:pPr>
              <w:pStyle w:val="CodeText"/>
            </w:pPr>
            <w:r>
              <w:t>show clock</w:t>
            </w:r>
          </w:p>
        </w:tc>
      </w:tr>
    </w:tbl>
    <w:p>
      <w:pPr>
        <w:spacing w:after="20"/>
      </w:pPr>
    </w:p>
    <w:p>
      <w:r>
        <w:rPr>
          <w:i w:val="0"/>
        </w:rPr>
        <w:t>Before checking time synchronization, I tested whether the switch could reach the server at the IP layer. I learned that successful ping replies establish basic IP connectivity, but do not by themselves prove that the NTP service is running or synchronized. The NTP status and association commands are needed for that verification.</w:t>
      </w:r>
    </w:p>
    <w:p>
      <w:pPr>
        <w:pStyle w:val="Heading1"/>
      </w:pPr>
      <w:r>
        <w:t>6. Testing and Troubleshooting</w:t>
      </w:r>
    </w:p>
    <w:p>
      <w:r>
        <w:rPr>
          <w:i w:val="0"/>
        </w:rPr>
        <w:t>During implementation, several ping tests initially failed. Instead of starting over, I investigated the network one layer at a time.</w:t>
      </w:r>
    </w:p>
    <w:p>
      <w:pPr>
        <w:pStyle w:val="ListBullet"/>
        <w:spacing w:after="60"/>
      </w:pPr>
      <w:r>
        <w:t>Physical connections: Checked whether ports were connected, enabled, and reported up/up.</w:t>
      </w:r>
    </w:p>
    <w:p>
      <w:pPr>
        <w:pStyle w:val="ListBullet"/>
        <w:spacing w:after="60"/>
      </w:pPr>
      <w:r>
        <w:t>IP settings: Verified the address, subnet mask, and default gateway configured on each device.</w:t>
      </w:r>
    </w:p>
    <w:p>
      <w:pPr>
        <w:pStyle w:val="ListBullet"/>
        <w:spacing w:after="60"/>
      </w:pPr>
      <w:r>
        <w:t>VLAN membership: Used show vlan brief to check the access VLAN of each connected port.</w:t>
      </w:r>
    </w:p>
    <w:p>
      <w:pPr>
        <w:pStyle w:val="ListBullet"/>
        <w:spacing w:after="60"/>
      </w:pPr>
      <w:r>
        <w:t>Router uplink: Used show interfaces gigabitEthernet 0/1 switchport to confirm that the uplink operated as an access port in VLAN 10.</w:t>
      </w:r>
    </w:p>
    <w:p>
      <w:pPr>
        <w:pStyle w:val="ListBullet"/>
        <w:spacing w:after="60"/>
      </w:pPr>
      <w:r>
        <w:t>Switch management: Used show ip interface brief to check that Vlan10 had the management address and was up/up.</w:t>
      </w:r>
    </w:p>
    <w:p>
      <w:pPr>
        <w:pStyle w:val="ListBullet"/>
        <w:spacing w:after="60"/>
      </w:pPr>
      <w:r>
        <w:t>Connectivity: Repeated ICMP ping tests between clients, the switch management IP, and the router.</w:t>
      </w:r>
    </w:p>
    <w:p>
      <w:r>
        <w:rPr>
          <w:i w:val="0"/>
        </w:rPr>
        <w:t>A key lesson was that an “unassigned” address on a Layer 2 physical switch port is expected. The more relevant questions were whether the VLAN interface had the correct IP address, whether both endpoints were in the expected network, and whether the switch ports belonged to the correct VLAN.</w:t>
      </w:r>
    </w:p>
    <w:tbl>
      <w:tblPr>
        <w:tblStyle w:val="TableGrid"/>
        <w:tblW w:type="auto" w:w="0"/>
        <w:jc w:val="center"/>
        <w:tblLayout w:type="fixed"/>
        <w:tblLook w:firstColumn="1" w:firstRow="1" w:lastColumn="0" w:lastRow="0" w:noHBand="0" w:noVBand="1" w:val="04A0"/>
      </w:tblPr>
      <w:tblGrid>
        <w:gridCol w:w="3888"/>
        <w:gridCol w:w="5472"/>
      </w:tblGrid>
      <w:tr>
        <w:trPr>
          <w:tblHeader w:val="true"/>
        </w:trPr>
        <w:tc>
          <w:tcPr>
            <w:tcW w:type="dxa" w:w="4694"/>
            <w:vAlign w:val="center"/>
            <w:shd w:fill="17445E"/>
          </w:tcPr>
          <w:p>
            <w:pPr>
              <w:spacing w:after="20"/>
            </w:pPr>
            <w:r>
              <w:rPr>
                <w:b/>
                <w:color w:val="FFFFFF"/>
                <w:sz w:val="16"/>
              </w:rPr>
              <w:t>Command</w:t>
            </w:r>
          </w:p>
        </w:tc>
        <w:tc>
          <w:tcPr>
            <w:tcW w:type="dxa" w:w="4694"/>
            <w:vAlign w:val="center"/>
            <w:shd w:fill="17445E"/>
          </w:tcPr>
          <w:p>
            <w:pPr>
              <w:spacing w:after="20"/>
            </w:pPr>
            <w:r>
              <w:rPr>
                <w:b/>
                <w:color w:val="FFFFFF"/>
                <w:sz w:val="16"/>
              </w:rPr>
              <w:t>What I checked</w:t>
            </w:r>
          </w:p>
        </w:tc>
      </w:tr>
      <w:tr>
        <w:trPr>
          <w:cantSplit/>
        </w:trPr>
        <w:tc>
          <w:tcPr>
            <w:tcW w:type="dxa" w:w="3888"/>
            <w:vAlign w:val="center"/>
          </w:tcPr>
          <w:p>
            <w:pPr>
              <w:spacing w:after="0" w:before="0"/>
            </w:pPr>
            <w:r>
              <w:rPr>
                <w:sz w:val="17"/>
              </w:rPr>
              <w:t>show ip interface brief</w:t>
            </w:r>
          </w:p>
        </w:tc>
        <w:tc>
          <w:tcPr>
            <w:tcW w:type="dxa" w:w="5472"/>
            <w:vAlign w:val="center"/>
          </w:tcPr>
          <w:p>
            <w:pPr>
              <w:spacing w:after="0" w:before="0"/>
            </w:pPr>
            <w:r>
              <w:rPr>
                <w:sz w:val="17"/>
              </w:rPr>
              <w:t>Interface addresses and up/down status</w:t>
            </w:r>
          </w:p>
        </w:tc>
      </w:tr>
      <w:tr>
        <w:trPr>
          <w:cantSplit/>
        </w:trPr>
        <w:tc>
          <w:tcPr>
            <w:tcW w:type="dxa" w:w="3888"/>
            <w:vAlign w:val="center"/>
            <w:shd w:fill="F3F7F9"/>
          </w:tcPr>
          <w:p>
            <w:pPr>
              <w:spacing w:after="0" w:before="0"/>
            </w:pPr>
            <w:r>
              <w:rPr>
                <w:sz w:val="17"/>
              </w:rPr>
              <w:t>show vlan brief</w:t>
            </w:r>
          </w:p>
        </w:tc>
        <w:tc>
          <w:tcPr>
            <w:tcW w:type="dxa" w:w="5472"/>
            <w:vAlign w:val="center"/>
            <w:shd w:fill="F3F7F9"/>
          </w:tcPr>
          <w:p>
            <w:pPr>
              <w:spacing w:after="0" w:before="0"/>
            </w:pPr>
            <w:r>
              <w:rPr>
                <w:sz w:val="17"/>
              </w:rPr>
              <w:t>Which access ports belong to each VLAN</w:t>
            </w:r>
          </w:p>
        </w:tc>
      </w:tr>
      <w:tr>
        <w:trPr>
          <w:cantSplit/>
        </w:trPr>
        <w:tc>
          <w:tcPr>
            <w:tcW w:type="dxa" w:w="3888"/>
            <w:vAlign w:val="center"/>
          </w:tcPr>
          <w:p>
            <w:pPr>
              <w:spacing w:after="0" w:before="0"/>
            </w:pPr>
            <w:r>
              <w:rPr>
                <w:sz w:val="17"/>
              </w:rPr>
              <w:t>show interfaces Gi0/1 switchport</w:t>
            </w:r>
          </w:p>
        </w:tc>
        <w:tc>
          <w:tcPr>
            <w:tcW w:type="dxa" w:w="5472"/>
            <w:vAlign w:val="center"/>
          </w:tcPr>
          <w:p>
            <w:pPr>
              <w:spacing w:after="0" w:before="0"/>
            </w:pPr>
            <w:r>
              <w:rPr>
                <w:sz w:val="17"/>
              </w:rPr>
              <w:t>Access/trunk mode and access VLAN</w:t>
            </w:r>
          </w:p>
        </w:tc>
      </w:tr>
      <w:tr>
        <w:trPr>
          <w:cantSplit/>
        </w:trPr>
        <w:tc>
          <w:tcPr>
            <w:tcW w:type="dxa" w:w="3888"/>
            <w:vAlign w:val="center"/>
            <w:shd w:fill="F3F7F9"/>
          </w:tcPr>
          <w:p>
            <w:pPr>
              <w:spacing w:after="0" w:before="0"/>
            </w:pPr>
            <w:r>
              <w:rPr>
                <w:sz w:val="17"/>
              </w:rPr>
              <w:t>ping 192.168.100.254</w:t>
            </w:r>
          </w:p>
        </w:tc>
        <w:tc>
          <w:tcPr>
            <w:tcW w:type="dxa" w:w="5472"/>
            <w:vAlign w:val="center"/>
            <w:shd w:fill="F3F7F9"/>
          </w:tcPr>
          <w:p>
            <w:pPr>
              <w:spacing w:after="0" w:before="0"/>
            </w:pPr>
            <w:r>
              <w:rPr>
                <w:sz w:val="17"/>
              </w:rPr>
              <w:t>Connectivity from switch to router</w:t>
            </w:r>
          </w:p>
        </w:tc>
      </w:tr>
      <w:tr>
        <w:trPr>
          <w:cantSplit/>
        </w:trPr>
        <w:tc>
          <w:tcPr>
            <w:tcW w:type="dxa" w:w="3888"/>
            <w:vAlign w:val="center"/>
          </w:tcPr>
          <w:p>
            <w:pPr>
              <w:spacing w:after="0" w:before="0"/>
            </w:pPr>
            <w:r>
              <w:rPr>
                <w:sz w:val="17"/>
              </w:rPr>
              <w:t>ping 192.168.100.253</w:t>
            </w:r>
          </w:p>
        </w:tc>
        <w:tc>
          <w:tcPr>
            <w:tcW w:type="dxa" w:w="5472"/>
            <w:vAlign w:val="center"/>
          </w:tcPr>
          <w:p>
            <w:pPr>
              <w:spacing w:after="0" w:before="0"/>
            </w:pPr>
            <w:r>
              <w:rPr>
                <w:sz w:val="17"/>
              </w:rPr>
              <w:t>Connectivity from a PC to switch management</w:t>
            </w:r>
          </w:p>
        </w:tc>
      </w:tr>
      <w:tr>
        <w:trPr>
          <w:cantSplit/>
        </w:trPr>
        <w:tc>
          <w:tcPr>
            <w:tcW w:type="dxa" w:w="3888"/>
            <w:vAlign w:val="center"/>
            <w:shd w:fill="F3F7F9"/>
          </w:tcPr>
          <w:p>
            <w:pPr>
              <w:spacing w:after="0" w:before="0"/>
            </w:pPr>
            <w:r>
              <w:rPr>
                <w:sz w:val="17"/>
              </w:rPr>
              <w:t>show ntp status</w:t>
            </w:r>
          </w:p>
        </w:tc>
        <w:tc>
          <w:tcPr>
            <w:tcW w:type="dxa" w:w="5472"/>
            <w:vAlign w:val="center"/>
            <w:shd w:fill="F3F7F9"/>
          </w:tcPr>
          <w:p>
            <w:pPr>
              <w:spacing w:after="0" w:before="0"/>
            </w:pPr>
            <w:r>
              <w:rPr>
                <w:sz w:val="17"/>
              </w:rPr>
              <w:t>NTP synchronization state</w:t>
            </w:r>
          </w:p>
        </w:tc>
      </w:tr>
    </w:tbl>
    <w:p>
      <w:pPr>
        <w:spacing w:after="20"/>
      </w:pPr>
    </w:p>
    <w:p>
      <w:pPr>
        <w:pStyle w:val="Heading1"/>
      </w:pPr>
      <w:r>
        <w:t>7. What I Learned</w:t>
      </w:r>
    </w:p>
    <w:p>
      <w:r>
        <w:rPr>
          <w:i w:val="0"/>
        </w:rPr>
        <w:t>This project helped me distinguish Layer 2 switching from Layer 3 routing. Devices in the same VLAN and subnet can communicate directly, while the default gateway is used to reach other networks. I also learned why a managed Layer 2 switch uses an SVI for its own IP connectivity.</w:t>
      </w:r>
    </w:p>
    <w:p>
      <w:r>
        <w:rPr>
          <w:i w:val="0"/>
        </w:rPr>
        <w:t>The hands-on troubleshooting was especially valuable. I became more confident reading Cisco IOS command output, checking interface states, verifying VLAN configuration, and isolating a connectivity issue before changing settings. Adding NTP also showed me how network services depend on correct IP connectivity.</w:t>
      </w:r>
    </w:p>
    <w:p>
      <w:pPr>
        <w:pStyle w:val="Heading1"/>
      </w:pPr>
      <w:r>
        <w:t>8. Conclusion</w:t>
      </w:r>
    </w:p>
    <w:p>
      <w:r>
        <w:rPr>
          <w:i w:val="0"/>
        </w:rPr>
        <w:t>I built and tested a small office network based on the 192.168.100.0/24 subnet. The router used 192.168.100.254, the VLAN 10 switch management interface used 192.168.100.253, and five end devices used addresses from 192.168.100.1 to 192.168.100.5. I configured VLAN membership, the router gateway, NTP settings, and verified connectivity using Cisco CLI tools.</w:t>
      </w:r>
    </w:p>
    <w:p>
      <w:r>
        <w:rPr>
          <w:i w:val="0"/>
        </w:rPr>
        <w:t>The main result was not simply a working topology, but a clearer understanding of why each configuration step matters. My next goal is to build a more advanced network using multiple VLANs, inter-VLAN routing, DHCP, access control lists (ACLs), and dynamic routing.</w:t>
      </w:r>
    </w:p>
    <w:sectPr w:rsidR="00FC693F" w:rsidRPr="0006063C" w:rsidSect="00034616">
      <w:headerReference w:type="default" r:id="rId9"/>
      <w:footerReference w:type="default" r:id="rId10"/>
      <w:pgSz w:w="11909" w:h="16834"/>
      <w:pgMar w:top="1181" w:right="1224" w:bottom="1037" w:left="1296" w:header="49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281"/>
        <w:sz w:val="16"/>
      </w:rPr>
      <w:t xml:space="preserve">Small Office Network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281"/>
        <w:sz w:val="14"/>
      </w:rPr>
      <w:t>CISCO PACKET TRACER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B35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b/>
      <w:bCs/>
      <w:color w:val="182D4A"/>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758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2D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keepLines/>
      <w:spacing w:after="20"/>
      <w:ind w:left="216"/>
    </w:pPr>
    <w:rPr>
      <w:rFonts w:ascii="Consolas" w:hAnsi="Consolas"/>
      <w:color w:val="182D4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Office Network Infrastructure - Cisco Packet Tracer</dc:title>
  <dc:subject>LAN, VLAN 10, switch management, NTP and troubleshooting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