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304720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B86775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B86775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7E121F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7E121F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46FE12FC" w:rsidR="00EF54E5" w:rsidRDefault="00EF54E5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>e Seite</w:t>
            </w:r>
            <w:r w:rsidR="00686515">
              <w:rPr>
                <w:sz w:val="24"/>
                <w:szCs w:val="24"/>
              </w:rPr>
              <w:t>,</w:t>
            </w:r>
            <w:r w:rsidR="00FC5536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D00327A" w:rsidR="00400648" w:rsidRPr="002B1E35" w:rsidRDefault="0046675D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Zeichen)</w:t>
            </w:r>
          </w:p>
          <w:p w14:paraId="02654455" w14:textId="02C3162F" w:rsidR="00BB34D3" w:rsidRPr="002B1E35" w:rsidRDefault="00BB34D3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Kategorien: Möbel, Elektronik, </w:t>
            </w:r>
            <w:r w:rsidR="002C3DBE">
              <w:rPr>
                <w:sz w:val="24"/>
                <w:szCs w:val="24"/>
              </w:rPr>
              <w:t>Bekleidung</w:t>
            </w:r>
            <w:r w:rsidR="00D27BCF">
              <w:rPr>
                <w:sz w:val="24"/>
                <w:szCs w:val="24"/>
              </w:rPr>
              <w:t>, Bücher, Autos</w:t>
            </w:r>
            <w:r w:rsidR="002C3DBE">
              <w:rPr>
                <w:sz w:val="24"/>
                <w:szCs w:val="24"/>
              </w:rPr>
              <w:t>, Schmuck</w:t>
            </w:r>
          </w:p>
          <w:p w14:paraId="6EA33E6C" w14:textId="1136C3BF" w:rsidR="00F2625A" w:rsidRPr="002B1E35" w:rsidRDefault="00F2625A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Zustände: </w:t>
            </w:r>
            <w:r w:rsidRPr="002B1E35">
              <w:rPr>
                <w:sz w:val="24"/>
                <w:szCs w:val="24"/>
              </w:rPr>
              <w:t xml:space="preserve">Neu, </w:t>
            </w:r>
            <w:r w:rsidR="002C3DBE">
              <w:rPr>
                <w:sz w:val="24"/>
                <w:szCs w:val="24"/>
              </w:rPr>
              <w:t>Sehr gut</w:t>
            </w:r>
            <w:r w:rsidRPr="002B1E35">
              <w:rPr>
                <w:sz w:val="24"/>
                <w:szCs w:val="24"/>
              </w:rPr>
              <w:t xml:space="preserve">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33D49E1E" w:rsidR="005F6190" w:rsidRDefault="003F739A" w:rsidP="00685A16">
            <w:pPr>
              <w:pStyle w:val="Listenabsatz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  <w:r w:rsidR="00257A30">
              <w:rPr>
                <w:sz w:val="24"/>
                <w:szCs w:val="24"/>
              </w:rPr>
              <w:t>. Es wird überprüft</w:t>
            </w:r>
            <w:r w:rsidR="00686515">
              <w:rPr>
                <w:sz w:val="24"/>
                <w:szCs w:val="24"/>
              </w:rPr>
              <w:t>,</w:t>
            </w:r>
            <w:r w:rsidR="00257A30">
              <w:rPr>
                <w:sz w:val="24"/>
                <w:szCs w:val="24"/>
              </w:rPr>
              <w:t xml:space="preserve"> ob eine valide E-Mail-Adresse eingegeben wurde (</w:t>
            </w:r>
            <w:proofErr w:type="spellStart"/>
            <w:r w:rsidR="00257A30">
              <w:rPr>
                <w:sz w:val="24"/>
                <w:szCs w:val="24"/>
              </w:rPr>
              <w:t>zB</w:t>
            </w:r>
            <w:proofErr w:type="spellEnd"/>
            <w:r w:rsidR="00210B61">
              <w:rPr>
                <w:sz w:val="24"/>
                <w:szCs w:val="24"/>
              </w:rPr>
              <w:t xml:space="preserve"> </w:t>
            </w:r>
            <w:r w:rsidR="00257A30">
              <w:rPr>
                <w:sz w:val="24"/>
                <w:szCs w:val="24"/>
              </w:rPr>
              <w:t>max.muster@nagarro.com)</w:t>
            </w:r>
          </w:p>
          <w:p w14:paraId="363B8FBC" w14:textId="77777777" w:rsidR="004D5CE2" w:rsidRPr="002B1E35" w:rsidRDefault="004D5CE2" w:rsidP="00685A16">
            <w:pPr>
              <w:pStyle w:val="Listenabsatz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15422EA4" w:rsidR="00347F0C" w:rsidRPr="002B32B7" w:rsidRDefault="00114FF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</w:t>
            </w:r>
            <w:r w:rsidR="00686515">
              <w:rPr>
                <w:sz w:val="24"/>
                <w:szCs w:val="24"/>
              </w:rPr>
              <w:t>,</w:t>
            </w:r>
            <w:r w:rsidR="00347F0C" w:rsidRPr="002B32B7">
              <w:rPr>
                <w:sz w:val="24"/>
                <w:szCs w:val="24"/>
              </w:rPr>
              <w:t xml:space="preserve">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  <w:r w:rsidR="00686515">
              <w:rPr>
                <w:sz w:val="24"/>
                <w:szCs w:val="24"/>
              </w:rPr>
              <w:t xml:space="preserve">. Falls ein Feld nicht befüllt wurde, wird beim Speichern eine </w:t>
            </w:r>
            <w:r w:rsidR="00D27B61">
              <w:rPr>
                <w:sz w:val="24"/>
                <w:szCs w:val="24"/>
              </w:rPr>
              <w:t xml:space="preserve">sprechende </w:t>
            </w:r>
            <w:r w:rsidR="00686515">
              <w:rPr>
                <w:sz w:val="24"/>
                <w:szCs w:val="24"/>
              </w:rPr>
              <w:t>Fehlermeldung beim jeweiligen Feld angezeigt</w:t>
            </w:r>
          </w:p>
          <w:p w14:paraId="0ED257FB" w14:textId="48E5A175" w:rsidR="00E90593" w:rsidRPr="002B32B7" w:rsidRDefault="00E9059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00C586B4" w:rsidR="002B1E35" w:rsidRDefault="002B1E35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="000A04AB">
              <w:rPr>
                <w:sz w:val="24"/>
                <w:szCs w:val="24"/>
              </w:rPr>
              <w:t>rmation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2B373A55" w:rsidR="009F1DF1" w:rsidRPr="00385920" w:rsidRDefault="009F1DF1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686515">
              <w:rPr>
                <w:sz w:val="24"/>
                <w:szCs w:val="24"/>
              </w:rPr>
              <w:t>,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6629C429" w:rsidR="00743B3D" w:rsidRDefault="00F04037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>Im Flohmarkt gibt es eine Seite</w:t>
            </w:r>
            <w:r w:rsidR="009863A4">
              <w:rPr>
                <w:sz w:val="24"/>
                <w:szCs w:val="24"/>
              </w:rPr>
              <w:t>,</w:t>
            </w:r>
            <w:r w:rsidRPr="00743B3D">
              <w:rPr>
                <w:sz w:val="24"/>
                <w:szCs w:val="24"/>
              </w:rPr>
              <w:t xml:space="preserve">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enabsatz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0DAC1CA7" w14:textId="77777777" w:rsidR="004341A4" w:rsidRPr="004341A4" w:rsidRDefault="00862B02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</w:p>
          <w:p w14:paraId="63376F5C" w14:textId="0C39672F" w:rsidR="00743B3D" w:rsidRPr="00281154" w:rsidRDefault="004341A4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4341A4">
              <w:rPr>
                <w:sz w:val="24"/>
                <w:szCs w:val="24"/>
              </w:rPr>
              <w:t>Preis</w:t>
            </w:r>
            <w:r w:rsidR="00E9170D" w:rsidRPr="00281154">
              <w:rPr>
                <w:color w:val="FF0000"/>
                <w:sz w:val="24"/>
                <w:szCs w:val="24"/>
              </w:rPr>
              <w:br/>
            </w:r>
          </w:p>
          <w:p w14:paraId="6A552446" w14:textId="0C339D1C" w:rsidR="0084578A" w:rsidRDefault="0084578A" w:rsidP="00743B3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9863A4">
              <w:rPr>
                <w:sz w:val="24"/>
                <w:szCs w:val="24"/>
              </w:rPr>
              <w:t>.</w:t>
            </w:r>
            <w:r w:rsidR="009A4E89">
              <w:rPr>
                <w:sz w:val="24"/>
                <w:szCs w:val="24"/>
              </w:rPr>
              <w:t xml:space="preserve"> Groß- und Kleinschreibung wird dabei ignoriert</w:t>
            </w:r>
          </w:p>
          <w:p w14:paraId="30A36A9C" w14:textId="77777777" w:rsidR="00AC7FDD" w:rsidRPr="006D1407" w:rsidRDefault="004C0E1C" w:rsidP="004C0E1C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enabsatz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331EED73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  <w:r w:rsidR="009863A4">
              <w:rPr>
                <w:sz w:val="24"/>
                <w:szCs w:val="24"/>
              </w:rPr>
              <w:t>s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44882A0C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</w:t>
            </w:r>
            <w:r w:rsidR="009863A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0380264E" w:rsidR="007402FA" w:rsidRPr="00304720" w:rsidRDefault="009863A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einen </w:t>
            </w:r>
            <w:r w:rsidR="00A96583">
              <w:rPr>
                <w:sz w:val="24"/>
                <w:szCs w:val="24"/>
              </w:rPr>
              <w:t>Artikel wieder löschen können</w:t>
            </w:r>
            <w:r>
              <w:rPr>
                <w:sz w:val="24"/>
                <w:szCs w:val="24"/>
              </w:rPr>
              <w:t>,</w:t>
            </w:r>
            <w:r w:rsidR="00A96583">
              <w:rPr>
                <w:sz w:val="24"/>
                <w:szCs w:val="24"/>
              </w:rPr>
              <w:t xml:space="preserve"> sobald </w:t>
            </w:r>
            <w:r>
              <w:rPr>
                <w:sz w:val="24"/>
                <w:szCs w:val="24"/>
              </w:rPr>
              <w:t>er</w:t>
            </w:r>
            <w:r w:rsidR="00A96583">
              <w:rPr>
                <w:sz w:val="24"/>
                <w:szCs w:val="24"/>
              </w:rPr>
              <w:t xml:space="preserve"> verkauft wurde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1FDE129A" w14:textId="6B34822C" w:rsidR="00AF3A51" w:rsidRDefault="00AF3A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AF3A51" w:rsidRPr="00304720" w14:paraId="6CBD2DE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594E89A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CAC339C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44D570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AF3A51" w:rsidRPr="00304720" w14:paraId="689E65DB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1A98" w14:textId="250B6862" w:rsidR="00AF3A51" w:rsidRPr="00304720" w:rsidRDefault="00C4198B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40FAEE" w14:textId="789B86D6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E761C4" w14:textId="276B8C52" w:rsidR="00AF3A51" w:rsidRPr="00304720" w:rsidRDefault="00AF3A51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AF3A51" w:rsidRPr="00304720" w14:paraId="3531022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B6719B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AF3A51" w:rsidRPr="00304720" w14:paraId="025B62FB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B7605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AF3A51" w:rsidRPr="00304720" w14:paraId="48A370E9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F0DD67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6A5DF5" w14:textId="57C63BC8" w:rsidR="00AF3A51" w:rsidRPr="00304720" w:rsidRDefault="00FD76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AF3A51" w:rsidRPr="00304720" w14:paraId="0AA3498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412F814C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5680149A" w14:textId="42FFCB92" w:rsidR="00AF3A51" w:rsidRPr="00304720" w:rsidRDefault="00671DA9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F3A51">
              <w:rPr>
                <w:sz w:val="24"/>
                <w:szCs w:val="24"/>
              </w:rPr>
              <w:t>eitere Kategorien zur Auswahl bekommen</w:t>
            </w:r>
          </w:p>
        </w:tc>
      </w:tr>
      <w:tr w:rsidR="00AF3A51" w:rsidRPr="00304720" w14:paraId="146C8CCE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548F4B2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AE02808" w14:textId="29F8152C" w:rsidR="00AF3A51" w:rsidRPr="00304720" w:rsidRDefault="0023232B" w:rsidP="00C14358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>die</w:t>
            </w:r>
            <w:r w:rsidR="00DB5FC0" w:rsidRPr="004A38FF">
              <w:rPr>
                <w:sz w:val="24"/>
                <w:szCs w:val="24"/>
              </w:rPr>
              <w:t xml:space="preserve"> Artikel</w:t>
            </w:r>
            <w:r w:rsidR="00976480" w:rsidRPr="004A38FF">
              <w:rPr>
                <w:sz w:val="24"/>
                <w:szCs w:val="24"/>
              </w:rPr>
              <w:t xml:space="preserve"> </w:t>
            </w:r>
            <w:r w:rsidRPr="004A38FF">
              <w:rPr>
                <w:sz w:val="24"/>
                <w:szCs w:val="24"/>
              </w:rPr>
              <w:t xml:space="preserve">beim Verkauf </w:t>
            </w:r>
            <w:r w:rsidR="005A2D14" w:rsidRPr="004A38FF">
              <w:rPr>
                <w:sz w:val="24"/>
                <w:szCs w:val="24"/>
              </w:rPr>
              <w:t xml:space="preserve">besser </w:t>
            </w:r>
            <w:r w:rsidR="00D03AF0">
              <w:rPr>
                <w:sz w:val="24"/>
                <w:szCs w:val="24"/>
              </w:rPr>
              <w:t>kategorisieren</w:t>
            </w:r>
            <w:r w:rsidR="005A2D14"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AF3A51" w:rsidRPr="00304720" w14:paraId="153F816E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282C5" w14:textId="77777777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F3A51" w:rsidRPr="00304720" w14:paraId="1D996A8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5525D6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AF3A51" w:rsidRPr="00C840F9" w14:paraId="6D82BF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E410" w14:textId="1BDE84C3" w:rsidR="007955D8" w:rsidRDefault="00AF3A51" w:rsidP="005A2D14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A2D14">
              <w:rPr>
                <w:sz w:val="24"/>
                <w:szCs w:val="24"/>
              </w:rPr>
              <w:t xml:space="preserve"> der Maske zum Erfassen eines neuen Artikels stehen zusätzlich Kategorien zur Auswahl:</w:t>
            </w:r>
          </w:p>
          <w:p w14:paraId="49928051" w14:textId="2F6C49B0" w:rsidR="007955D8" w:rsidRDefault="007955D8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</w:p>
          <w:p w14:paraId="0FD7AE48" w14:textId="6853B09D" w:rsidR="007E3B72" w:rsidRDefault="007E3B72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</w:p>
          <w:p w14:paraId="313A8D13" w14:textId="11A2A37E" w:rsidR="00195B1F" w:rsidRDefault="00195B1F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40E6B38B" w14:textId="7D399CF5" w:rsidR="008B30F7" w:rsidRPr="00BF3A18" w:rsidRDefault="005A2D14" w:rsidP="00BF3A1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</w:tr>
    </w:tbl>
    <w:p w14:paraId="5872C24D" w14:textId="6E72E59A" w:rsidR="00FC67A9" w:rsidRDefault="00FC67A9" w:rsidP="00B86775">
      <w:pPr>
        <w:jc w:val="right"/>
      </w:pPr>
    </w:p>
    <w:p w14:paraId="48DF4572" w14:textId="77777777" w:rsidR="00FC67A9" w:rsidRDefault="00FC67A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FC67A9" w:rsidRPr="00304720" w14:paraId="58FDBA79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8781409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A56D24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58F00B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C67A9" w:rsidRPr="00304720" w14:paraId="7F73BD01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E7A421" w14:textId="75C425FF" w:rsidR="00FC67A9" w:rsidRPr="00304720" w:rsidRDefault="004D6628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0363F" w14:textId="17619537" w:rsidR="00FC67A9" w:rsidRPr="00304720" w:rsidRDefault="00BC100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C4279">
              <w:rPr>
                <w:sz w:val="24"/>
                <w:szCs w:val="24"/>
              </w:rPr>
              <w:t>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7DC176" w14:textId="77777777" w:rsidR="00FC67A9" w:rsidRPr="00304720" w:rsidRDefault="00FC67A9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C67A9" w:rsidRPr="00304720" w14:paraId="6B93ACC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26DA5C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C67A9" w:rsidRPr="00304720" w14:paraId="40CF18A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5902DA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C67A9" w:rsidRPr="00304720" w14:paraId="4B4316F6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3F25028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F9E7EB" w14:textId="5E5415AF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</w:t>
            </w:r>
            <w:r w:rsidR="004D6628">
              <w:rPr>
                <w:sz w:val="24"/>
                <w:szCs w:val="24"/>
              </w:rPr>
              <w:t>Besucher</w:t>
            </w:r>
          </w:p>
        </w:tc>
      </w:tr>
      <w:tr w:rsidR="00FC67A9" w:rsidRPr="00304720" w14:paraId="2574310B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7D4A71E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1C1C3D" w14:textId="1397B8D4" w:rsidR="00FC67A9" w:rsidRPr="00304720" w:rsidRDefault="004D662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200C1">
              <w:rPr>
                <w:sz w:val="24"/>
                <w:szCs w:val="24"/>
              </w:rPr>
              <w:t>irekt von der Artikelliste zur Artikelanlage gelangen und umgekehrt</w:t>
            </w:r>
          </w:p>
        </w:tc>
      </w:tr>
      <w:tr w:rsidR="00FC67A9" w:rsidRPr="00304720" w14:paraId="264780BD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58A4783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4E66898" w14:textId="12A69685" w:rsidR="00FC67A9" w:rsidRPr="00304720" w:rsidRDefault="00A200C1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FC67A9" w:rsidRPr="00304720" w14:paraId="6891D21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228D42" w14:textId="77777777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C67A9" w:rsidRPr="00304720" w14:paraId="5BCFF58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3600F8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C67A9" w:rsidRPr="00C840F9" w14:paraId="05F58FC8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896C5" w14:textId="716F7B69" w:rsidR="00D737D1" w:rsidRPr="00D737D1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 w:rsidR="003F6DE6"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 w:rsidR="003F6DE6">
              <w:rPr>
                <w:sz w:val="24"/>
                <w:szCs w:val="24"/>
              </w:rPr>
              <w:t xml:space="preserve"> (Marktplatz)</w:t>
            </w:r>
          </w:p>
          <w:p w14:paraId="55F07CEE" w14:textId="65328FCC" w:rsidR="00727590" w:rsidRPr="00727590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5198D010" w14:textId="77777777" w:rsidR="00B86775" w:rsidRDefault="00B86775" w:rsidP="00B86775">
      <w:pPr>
        <w:jc w:val="right"/>
      </w:pPr>
    </w:p>
    <w:p w14:paraId="1DF458E5" w14:textId="42030AC1" w:rsidR="00713E3C" w:rsidRDefault="00713E3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EA0420" w:rsidRPr="00304720" w14:paraId="74227376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2415DE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0BBAC8E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AD763F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582AA2BD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46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AF77E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Flohmarkt Startseite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0594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27094A2A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B208D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7E7BF241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6EFA1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3724A6D9" w14:textId="77777777" w:rsidTr="007B6CFD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4099B86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A063E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EA0420" w:rsidRPr="00304720" w14:paraId="2B021869" w14:textId="77777777" w:rsidTr="007B6CFD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1421B331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6BE428E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Startseite des Flohmarkts eine Übersicht über die Funktionen des Flohmarkts bekommen</w:t>
            </w:r>
          </w:p>
        </w:tc>
      </w:tr>
      <w:tr w:rsidR="00EA0420" w:rsidRPr="00304720" w14:paraId="5EFFDD19" w14:textId="77777777" w:rsidTr="007B6CFD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A6F3C9B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874AC38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 im Flohmarkt zurecht zu finden</w:t>
            </w:r>
          </w:p>
        </w:tc>
      </w:tr>
      <w:tr w:rsidR="00EA0420" w:rsidRPr="00304720" w14:paraId="49502FD3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1F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692C4205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479502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0F79C930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EDA0EA" w14:textId="77777777" w:rsidR="00EA04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Öffnen des Flohmarkts wird eine „Willkommen“-Seite angezeigt.</w:t>
            </w:r>
          </w:p>
          <w:p w14:paraId="74432ECF" w14:textId="77777777" w:rsidR="00EA0420" w:rsidRDefault="00EA0420" w:rsidP="00441593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Die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Startseite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des Flohmarkts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enthält folgende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drei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Blöcke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5067BA6D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Willkommenstext: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„Willkommen auf "</w:t>
            </w:r>
            <w:proofErr w:type="spellStart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Nagarros</w:t>
            </w:r>
            <w:proofErr w:type="spellEnd"/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Marktplatz"!“</w:t>
            </w:r>
          </w:p>
          <w:p w14:paraId="3667D1EC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ED1AE8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Verkäufer: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„Hast du Möbel, Kleidung, Geräte oder andere Dinge zuhause rumliegen, die du nicht mehr brauchst und verkaufen oder verschenken willst?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Dann teil es doch hier mit deinen Kollegen!“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Seite zur Anlage eines neuen Artikels mit Text: "Ich will etwas loswerden"</w:t>
            </w:r>
          </w:p>
          <w:p w14:paraId="6E2E1DC1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386F65" w14:textId="664A34CF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„Oder suchst du etwas, dann schau doch hier</w:t>
            </w:r>
            <w:r w:rsidR="009863A4">
              <w:rPr>
                <w:rFonts w:asciiTheme="minorHAnsi" w:eastAsiaTheme="minorHAnsi" w:hAnsiTheme="minorHAnsi" w:cstheme="minorBidi"/>
                <w:lang w:eastAsia="en-US"/>
              </w:rPr>
              <w:t>,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was deine Kollegen loswerden wollen!“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Artikelliste "Im Marktplatz stöbern"</w:t>
            </w:r>
          </w:p>
          <w:p w14:paraId="62166050" w14:textId="77777777" w:rsidR="00EA0420" w:rsidRPr="0084578A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E27EE09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0CD5B21C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CE3A09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393B79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F6D85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2D7566B6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1E9A5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4B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Kategorie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100AA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61648982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F216E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2AEE0AE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FC1CE9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2322659A" w14:textId="77777777" w:rsidTr="00441593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26491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CCDEDA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287D3AF4" w14:textId="77777777" w:rsidTr="00441593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79A0812F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D88E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Artikelübersicht nach Einträgen einer bestimmten Kategorie filtern können</w:t>
            </w:r>
          </w:p>
        </w:tc>
      </w:tr>
      <w:tr w:rsidR="00EA0420" w:rsidRPr="00304720" w14:paraId="2ECBA53F" w14:textId="77777777" w:rsidTr="00441593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74B7D4D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612EAEF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71D3AD2C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8F343B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11216209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A766D8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5185406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AA68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>auf Artikel</w:t>
            </w:r>
            <w:r w:rsidRPr="00C840F9">
              <w:rPr>
                <w:sz w:val="24"/>
                <w:szCs w:val="24"/>
              </w:rPr>
              <w:t xml:space="preserve"> bestimmter Kategorien einzuschränken</w:t>
            </w:r>
          </w:p>
          <w:p w14:paraId="3B931F7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r w:rsidRPr="00C840F9">
              <w:rPr>
                <w:sz w:val="24"/>
                <w:szCs w:val="24"/>
              </w:rPr>
              <w:t xml:space="preserve">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Kategorien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62A3E2B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Auswahl einer oder mehrerer Kategorien</w:t>
            </w:r>
            <w:r w:rsidRPr="00C840F9">
              <w:rPr>
                <w:sz w:val="24"/>
                <w:szCs w:val="24"/>
              </w:rPr>
              <w:t xml:space="preserve"> werden nur mehr Artikel angezeigt, die einer der gewählten Kategorien entsprechen</w:t>
            </w:r>
          </w:p>
          <w:p w14:paraId="6D9FC4B8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254AC387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403BCF1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0005C54F" w14:textId="77777777" w:rsidR="00EA0420" w:rsidRDefault="00EA0420" w:rsidP="00EA0420"/>
    <w:p w14:paraId="786F1926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59046865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924C28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  <w:proofErr w:type="spellEnd"/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46FF0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B23E1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3DF2227F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25D07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A728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Zustand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8084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759A5508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223D67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3C6BAB56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BD121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48524698" w14:textId="77777777" w:rsidTr="00441593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8D7D0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9C0AA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4E003AC7" w14:textId="77777777" w:rsidTr="00441593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176B1475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1FC7A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mit einer bestimmten Zustand filtern können</w:t>
            </w:r>
          </w:p>
        </w:tc>
      </w:tr>
      <w:tr w:rsidR="00EA0420" w:rsidRPr="00304720" w14:paraId="15EF339B" w14:textId="77777777" w:rsidTr="00441593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DBCD7E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0674C8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2B57BD80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B7803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052DD4CD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D9C3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C840F9" w14:paraId="1FAEADF1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97D83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 xml:space="preserve">auf Artikel mit bestimmten Zuständen </w:t>
            </w:r>
            <w:r w:rsidRPr="00C840F9">
              <w:rPr>
                <w:sz w:val="24"/>
                <w:szCs w:val="24"/>
              </w:rPr>
              <w:t>einzuschränken</w:t>
            </w:r>
          </w:p>
          <w:p w14:paraId="0060D78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Dazu</w:t>
            </w:r>
            <w:r w:rsidRPr="00C840F9">
              <w:rPr>
                <w:sz w:val="24"/>
                <w:szCs w:val="24"/>
              </w:rPr>
              <w:t xml:space="preserve"> 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Zustände</w:t>
            </w:r>
            <w:r w:rsidRPr="00C840F9">
              <w:rPr>
                <w:sz w:val="24"/>
                <w:szCs w:val="24"/>
              </w:rPr>
              <w:t xml:space="preserve">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E39B7E1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S</w:t>
            </w:r>
            <w:r w:rsidRPr="00C840F9">
              <w:rPr>
                <w:sz w:val="24"/>
                <w:szCs w:val="24"/>
              </w:rPr>
              <w:t xml:space="preserve">etzen eines Filters werden nur mehr Artikel angezeigt, die </w:t>
            </w:r>
            <w:r>
              <w:rPr>
                <w:sz w:val="24"/>
                <w:szCs w:val="24"/>
              </w:rPr>
              <w:t>einem</w:t>
            </w:r>
            <w:r w:rsidRPr="00C840F9">
              <w:rPr>
                <w:sz w:val="24"/>
                <w:szCs w:val="24"/>
              </w:rPr>
              <w:t xml:space="preserve"> der gewählten </w:t>
            </w:r>
            <w:r>
              <w:rPr>
                <w:sz w:val="24"/>
                <w:szCs w:val="24"/>
              </w:rPr>
              <w:t>Zuständen</w:t>
            </w:r>
            <w:r w:rsidRPr="00C840F9">
              <w:rPr>
                <w:sz w:val="24"/>
                <w:szCs w:val="24"/>
              </w:rPr>
              <w:t xml:space="preserve"> entsprechen</w:t>
            </w:r>
          </w:p>
          <w:p w14:paraId="274FF80D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41EBCD4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0E2E423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5077B920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A04AB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10B61"/>
    <w:rsid w:val="002257C8"/>
    <w:rsid w:val="00226BBA"/>
    <w:rsid w:val="0023232B"/>
    <w:rsid w:val="00257A30"/>
    <w:rsid w:val="00281154"/>
    <w:rsid w:val="002A3688"/>
    <w:rsid w:val="002B1E35"/>
    <w:rsid w:val="002B32B7"/>
    <w:rsid w:val="002C07F6"/>
    <w:rsid w:val="002C3DBE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341A4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6515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B6CFD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87E15"/>
    <w:rsid w:val="008B30F7"/>
    <w:rsid w:val="008C24C4"/>
    <w:rsid w:val="008C3D16"/>
    <w:rsid w:val="008C5824"/>
    <w:rsid w:val="008C706A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863A4"/>
    <w:rsid w:val="009A4E89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E0E8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BF3A18"/>
    <w:rsid w:val="00C21525"/>
    <w:rsid w:val="00C22B07"/>
    <w:rsid w:val="00C2525E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27B61"/>
    <w:rsid w:val="00D27BCF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A0420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44C7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E3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985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20</cp:revision>
  <dcterms:created xsi:type="dcterms:W3CDTF">2023-02-27T13:03:00Z</dcterms:created>
  <dcterms:modified xsi:type="dcterms:W3CDTF">2024-04-23T19:05:00Z</dcterms:modified>
</cp:coreProperties>
</file>