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47EE7" w14:textId="082A8068" w:rsidR="009E2AF0" w:rsidRDefault="009E2AF0" w:rsidP="009E2AF0">
      <w:pPr>
        <w:pStyle w:val="StandardWeb"/>
        <w:rPr>
          <w:rStyle w:val="Fett"/>
          <w:sz w:val="44"/>
          <w:szCs w:val="44"/>
        </w:rPr>
      </w:pPr>
      <w:r w:rsidRPr="009E2AF0">
        <w:rPr>
          <w:rStyle w:val="Fett"/>
          <w:sz w:val="44"/>
          <w:szCs w:val="44"/>
        </w:rPr>
        <w:t>Peer-Review PAP</w:t>
      </w:r>
    </w:p>
    <w:p w14:paraId="618CD731" w14:textId="73286297" w:rsidR="009E2AF0" w:rsidRDefault="009E2AF0" w:rsidP="009E2AF0">
      <w:pPr>
        <w:pStyle w:val="StandardWeb"/>
        <w:rPr>
          <w:rStyle w:val="Fett"/>
          <w:sz w:val="44"/>
          <w:szCs w:val="44"/>
        </w:rPr>
      </w:pPr>
    </w:p>
    <w:p w14:paraId="6F5B3B5B" w14:textId="09277ACE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</w:t>
      </w:r>
      <w:r w:rsidR="000B75C3" w:rsidRPr="000B75C3">
        <w:rPr>
          <w:rFonts w:ascii="Arial" w:hAnsi="Arial" w:cs="Arial"/>
        </w:rPr>
        <w:t>Ist die Methode</w:t>
      </w:r>
      <w:r w:rsidR="000B75C3">
        <w:rPr>
          <w:rFonts w:ascii="Arial" w:hAnsi="Arial" w:cs="Arial"/>
        </w:rPr>
        <w:t xml:space="preserve"> „Main“</w:t>
      </w:r>
      <w:r w:rsidR="000B75C3" w:rsidRPr="000B75C3">
        <w:rPr>
          <w:rFonts w:ascii="Arial" w:hAnsi="Arial" w:cs="Arial"/>
        </w:rPr>
        <w:t xml:space="preserve"> vorhanden und sinnvoll genutzt?</w:t>
      </w:r>
      <w:r w:rsidR="000B75C3" w:rsidRPr="000B75C3">
        <w:rPr>
          <w:rFonts w:ascii="Arial" w:hAnsi="Arial" w:cs="Arial"/>
        </w:rPr>
        <w:br/>
      </w:r>
      <w:r w:rsidR="000B75C3" w:rsidRPr="000B75C3">
        <w:rPr>
          <w:rFonts w:ascii="Arial" w:hAnsi="Arial" w:cs="Arial"/>
          <w:i/>
          <w:iCs/>
        </w:rPr>
        <w:t>Ja, die Methode</w:t>
      </w:r>
      <w:r w:rsidR="000B75C3">
        <w:rPr>
          <w:rFonts w:ascii="Arial" w:hAnsi="Arial" w:cs="Arial"/>
          <w:i/>
          <w:iCs/>
        </w:rPr>
        <w:t xml:space="preserve"> „Main“</w:t>
      </w:r>
      <w:r w:rsidR="000B75C3" w:rsidRPr="000B75C3">
        <w:rPr>
          <w:rFonts w:ascii="Arial" w:hAnsi="Arial" w:cs="Arial"/>
          <w:i/>
          <w:iCs/>
        </w:rPr>
        <w:t xml:space="preserve"> ist vorhanden</w:t>
      </w:r>
    </w:p>
    <w:p w14:paraId="66846002" w14:textId="77777777" w:rsidR="000B75C3" w:rsidRPr="000B75C3" w:rsidRDefault="000B75C3" w:rsidP="009E2AF0">
      <w:pPr>
        <w:pStyle w:val="StandardWeb"/>
        <w:rPr>
          <w:rFonts w:ascii="Arial" w:hAnsi="Arial" w:cs="Arial"/>
          <w:b/>
          <w:bCs/>
          <w:sz w:val="44"/>
          <w:szCs w:val="44"/>
        </w:rPr>
      </w:pPr>
    </w:p>
    <w:p w14:paraId="6C410F44" w14:textId="7F64274E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</w:t>
      </w:r>
      <w:r w:rsidRPr="000B75C3">
        <w:rPr>
          <w:rFonts w:ascii="Arial" w:hAnsi="Arial" w:cs="Arial"/>
        </w:rPr>
        <w:t>Ist das Diagramm übersichtlich?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das Diagramm ist übersichtlich und gut strukturiert.</w:t>
      </w:r>
    </w:p>
    <w:p w14:paraId="4044E1D5" w14:textId="77777777" w:rsidR="000B75C3" w:rsidRPr="000B75C3" w:rsidRDefault="000B75C3" w:rsidP="009E2AF0">
      <w:pPr>
        <w:pStyle w:val="StandardWeb"/>
        <w:rPr>
          <w:rFonts w:ascii="Arial" w:hAnsi="Arial" w:cs="Arial"/>
        </w:rPr>
      </w:pPr>
    </w:p>
    <w:p w14:paraId="16F3A15C" w14:textId="2D988405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----------Gibt es unnötige oder doppelte Elemente?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Nein, es gibt keine unnötigen oder doppelten Elemente.</w:t>
      </w:r>
    </w:p>
    <w:p w14:paraId="4F0D6CE9" w14:textId="77777777" w:rsidR="000B75C3" w:rsidRPr="000B75C3" w:rsidRDefault="000B75C3" w:rsidP="009E2AF0">
      <w:pPr>
        <w:pStyle w:val="StandardWeb"/>
        <w:rPr>
          <w:rFonts w:ascii="Arial" w:hAnsi="Arial" w:cs="Arial"/>
        </w:rPr>
      </w:pPr>
    </w:p>
    <w:p w14:paraId="1B82116D" w14:textId="1BE38F9A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----------Passt die Architektur?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die Architektur passt zum Spielkonzept.</w:t>
      </w:r>
    </w:p>
    <w:p w14:paraId="0408BC99" w14:textId="77777777" w:rsidR="000B75C3" w:rsidRPr="000B75C3" w:rsidRDefault="000B75C3" w:rsidP="009E2AF0">
      <w:pPr>
        <w:pStyle w:val="StandardWeb"/>
        <w:rPr>
          <w:rFonts w:ascii="Arial" w:hAnsi="Arial" w:cs="Arial"/>
        </w:rPr>
      </w:pPr>
    </w:p>
    <w:p w14:paraId="67E3559E" w14:textId="5E37EF27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----------Sind Player, Level und Gegner klar getrennt?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Player, Level und Gegner sind klar voneinander getrennt.</w:t>
      </w:r>
    </w:p>
    <w:p w14:paraId="22DEA681" w14:textId="77777777" w:rsidR="000B75C3" w:rsidRPr="000B75C3" w:rsidRDefault="000B75C3" w:rsidP="009E2AF0">
      <w:pPr>
        <w:pStyle w:val="StandardWeb"/>
        <w:rPr>
          <w:rFonts w:ascii="Arial" w:hAnsi="Arial" w:cs="Arial"/>
        </w:rPr>
      </w:pPr>
    </w:p>
    <w:p w14:paraId="17587221" w14:textId="52A65597" w:rsidR="009E2AF0" w:rsidRDefault="009E2AF0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----------Ist die Spielschleife klar erkennbar?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die Spielschleife ist klar aufgebaut</w:t>
      </w:r>
      <w:r w:rsidRPr="000B75C3">
        <w:rPr>
          <w:rFonts w:ascii="Arial" w:hAnsi="Arial" w:cs="Arial"/>
          <w:i/>
          <w:iCs/>
        </w:rPr>
        <w:br/>
        <w:t>(Eingabe → Physik → Gegner → Aktualisierung → Überprüfungen).</w:t>
      </w:r>
    </w:p>
    <w:p w14:paraId="522E5A92" w14:textId="77777777" w:rsidR="000B75C3" w:rsidRPr="000B75C3" w:rsidRDefault="000B75C3" w:rsidP="009E2AF0">
      <w:pPr>
        <w:pStyle w:val="StandardWeb"/>
        <w:rPr>
          <w:rFonts w:ascii="Arial" w:hAnsi="Arial" w:cs="Arial"/>
          <w:i/>
          <w:iCs/>
        </w:rPr>
      </w:pPr>
    </w:p>
    <w:p w14:paraId="74A83A24" w14:textId="57556F46" w:rsidR="000B75C3" w:rsidRDefault="000B75C3" w:rsidP="009E2AF0">
      <w:pPr>
        <w:pStyle w:val="StandardWeb"/>
        <w:rPr>
          <w:rFonts w:ascii="Arial" w:hAnsi="Arial" w:cs="Arial"/>
          <w:i/>
          <w:iCs/>
        </w:rPr>
      </w:pPr>
      <w:r w:rsidRPr="000B75C3">
        <w:rPr>
          <w:rFonts w:ascii="Arial" w:hAnsi="Arial" w:cs="Arial"/>
        </w:rPr>
        <w:t>----------Sind Start und Ende des Programms klar definiert?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Start und Ende sind im Diagramm eindeutig dargestellt.</w:t>
      </w:r>
    </w:p>
    <w:p w14:paraId="039AC147" w14:textId="77777777" w:rsidR="000B75C3" w:rsidRPr="000B75C3" w:rsidRDefault="000B75C3" w:rsidP="009E2AF0">
      <w:pPr>
        <w:pStyle w:val="StandardWeb"/>
        <w:rPr>
          <w:rFonts w:ascii="Arial" w:hAnsi="Arial" w:cs="Arial"/>
        </w:rPr>
      </w:pPr>
    </w:p>
    <w:p w14:paraId="16FEB589" w14:textId="3F69447E" w:rsidR="008A464D" w:rsidRPr="000B75C3" w:rsidRDefault="000B75C3">
      <w:pPr>
        <w:rPr>
          <w:rFonts w:ascii="Arial" w:hAnsi="Arial" w:cs="Arial"/>
        </w:rPr>
      </w:pPr>
      <w:r w:rsidRPr="000B75C3">
        <w:rPr>
          <w:rFonts w:ascii="Arial" w:hAnsi="Arial" w:cs="Arial"/>
        </w:rPr>
        <w:t>----------Werden Spielmechaniken wie Bewegung, Angriff und Kollision berücksichtigt?</w:t>
      </w:r>
      <w:r w:rsidRPr="000B75C3">
        <w:rPr>
          <w:rFonts w:ascii="Arial" w:hAnsi="Arial" w:cs="Arial"/>
        </w:rPr>
        <w:br/>
      </w:r>
      <w:r w:rsidRPr="000B75C3">
        <w:rPr>
          <w:rFonts w:ascii="Arial" w:hAnsi="Arial" w:cs="Arial"/>
          <w:i/>
          <w:iCs/>
        </w:rPr>
        <w:t>Ja, zentrale Spielmechaniken wie Bewegung, Angriff und Kollisionen sind im Ablauf enthalten.</w:t>
      </w:r>
    </w:p>
    <w:sectPr w:rsidR="008A464D" w:rsidRPr="000B75C3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483FC" w14:textId="77777777" w:rsidR="000035CC" w:rsidRDefault="000035CC" w:rsidP="000B75C3">
      <w:pPr>
        <w:spacing w:after="0" w:line="240" w:lineRule="auto"/>
      </w:pPr>
      <w:r>
        <w:separator/>
      </w:r>
    </w:p>
  </w:endnote>
  <w:endnote w:type="continuationSeparator" w:id="0">
    <w:p w14:paraId="3EDD1680" w14:textId="77777777" w:rsidR="000035CC" w:rsidRDefault="000035CC" w:rsidP="000B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4737E" w14:textId="77777777" w:rsidR="000035CC" w:rsidRDefault="000035CC" w:rsidP="000B75C3">
      <w:pPr>
        <w:spacing w:after="0" w:line="240" w:lineRule="auto"/>
      </w:pPr>
      <w:r>
        <w:separator/>
      </w:r>
    </w:p>
  </w:footnote>
  <w:footnote w:type="continuationSeparator" w:id="0">
    <w:p w14:paraId="37ADD807" w14:textId="77777777" w:rsidR="000035CC" w:rsidRDefault="000035CC" w:rsidP="000B7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AAEE" w14:textId="5C0E0384" w:rsidR="000B75C3" w:rsidRDefault="000B75C3">
    <w:pPr>
      <w:pStyle w:val="Kopfzeile"/>
    </w:pPr>
    <w:r>
      <w:t>FOS21</w:t>
    </w:r>
    <w:r>
      <w:tab/>
    </w:r>
    <w:r>
      <w:tab/>
      <w:t>SOFT / Arsenii Gukasov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4D"/>
    <w:rsid w:val="000035CC"/>
    <w:rsid w:val="000B75C3"/>
    <w:rsid w:val="005A5267"/>
    <w:rsid w:val="008A464D"/>
    <w:rsid w:val="009E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A3A4"/>
  <w15:chartTrackingRefBased/>
  <w15:docId w15:val="{20651AC1-58B8-4E92-9F4D-948063B3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A4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E2AF0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B75C3"/>
    <w:rPr>
      <w:rFonts w:ascii="Courier New" w:eastAsia="Times New Roman" w:hAnsi="Courier New" w:cs="Courier New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0B75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75C3"/>
  </w:style>
  <w:style w:type="paragraph" w:styleId="Fuzeile">
    <w:name w:val="footer"/>
    <w:basedOn w:val="Standard"/>
    <w:link w:val="FuzeileZchn"/>
    <w:uiPriority w:val="99"/>
    <w:unhideWhenUsed/>
    <w:rsid w:val="000B75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7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Gukasov</dc:creator>
  <cp:keywords/>
  <dc:description/>
  <cp:lastModifiedBy>Arsenii Gukasov</cp:lastModifiedBy>
  <cp:revision>1</cp:revision>
  <dcterms:created xsi:type="dcterms:W3CDTF">2026-01-14T07:30:00Z</dcterms:created>
  <dcterms:modified xsi:type="dcterms:W3CDTF">2026-01-14T07:59:00Z</dcterms:modified>
</cp:coreProperties>
</file>