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2290"/>
        <w:gridCol w:w="1787"/>
        <w:gridCol w:w="1426"/>
        <w:gridCol w:w="1023"/>
        <w:gridCol w:w="2060"/>
      </w:tblGrid>
      <w:tr w:rsidR="00FA330E" w:rsidRPr="00FA330E" w:rsidTr="00FA330E">
        <w:tc>
          <w:tcPr>
            <w:tcW w:w="69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  <w:bookmarkStart w:id="0" w:name="_GoBack"/>
            <w:bookmarkEnd w:id="0"/>
            <w:r w:rsidRPr="00FA330E">
              <w:rPr>
                <w:sz w:val="32"/>
                <w:szCs w:val="32"/>
              </w:rPr>
              <w:t>Test</w:t>
            </w:r>
          </w:p>
          <w:p w:rsidR="008F2C83" w:rsidRPr="00FA330E" w:rsidRDefault="008F2C83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No</w:t>
            </w:r>
          </w:p>
        </w:tc>
        <w:tc>
          <w:tcPr>
            <w:tcW w:w="2545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Test Name</w:t>
            </w:r>
          </w:p>
        </w:tc>
        <w:tc>
          <w:tcPr>
            <w:tcW w:w="225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Description</w:t>
            </w:r>
          </w:p>
        </w:tc>
        <w:tc>
          <w:tcPr>
            <w:tcW w:w="144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Test Outcome</w:t>
            </w:r>
          </w:p>
        </w:tc>
        <w:tc>
          <w:tcPr>
            <w:tcW w:w="941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Result</w:t>
            </w:r>
          </w:p>
        </w:tc>
        <w:tc>
          <w:tcPr>
            <w:tcW w:w="1484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Interpretation</w:t>
            </w:r>
          </w:p>
        </w:tc>
      </w:tr>
      <w:tr w:rsidR="00FA330E" w:rsidRPr="00FA330E" w:rsidTr="00FA330E">
        <w:tc>
          <w:tcPr>
            <w:tcW w:w="69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01</w:t>
            </w:r>
          </w:p>
        </w:tc>
        <w:tc>
          <w:tcPr>
            <w:tcW w:w="2545" w:type="dxa"/>
          </w:tcPr>
          <w:p w:rsidR="008F2C83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Usability testing</w:t>
            </w:r>
          </w:p>
        </w:tc>
        <w:tc>
          <w:tcPr>
            <w:tcW w:w="225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8F2C83" w:rsidRPr="00FA330E" w:rsidRDefault="00A65376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02</w:t>
            </w:r>
          </w:p>
        </w:tc>
        <w:tc>
          <w:tcPr>
            <w:tcW w:w="2545" w:type="dxa"/>
          </w:tcPr>
          <w:p w:rsidR="008F2C83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Functionality testing</w:t>
            </w:r>
          </w:p>
        </w:tc>
        <w:tc>
          <w:tcPr>
            <w:tcW w:w="225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8F2C83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03</w:t>
            </w:r>
          </w:p>
        </w:tc>
        <w:tc>
          <w:tcPr>
            <w:tcW w:w="2545" w:type="dxa"/>
          </w:tcPr>
          <w:p w:rsidR="008F2C83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I</w:t>
            </w:r>
            <w:r w:rsidRPr="008E0D98">
              <w:rPr>
                <w:color w:val="5B9BD5" w:themeColor="accent1"/>
                <w:sz w:val="32"/>
                <w:szCs w:val="32"/>
              </w:rPr>
              <w:t>nterfac</w:t>
            </w:r>
            <w:r w:rsidRPr="00FA330E">
              <w:rPr>
                <w:sz w:val="32"/>
                <w:szCs w:val="32"/>
              </w:rPr>
              <w:t>e testing</w:t>
            </w:r>
          </w:p>
        </w:tc>
        <w:tc>
          <w:tcPr>
            <w:tcW w:w="225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8F2C83" w:rsidRPr="00FA330E" w:rsidRDefault="008F2C83">
            <w:pPr>
              <w:rPr>
                <w:color w:val="FF0000"/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8F2C83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04</w:t>
            </w:r>
          </w:p>
        </w:tc>
        <w:tc>
          <w:tcPr>
            <w:tcW w:w="2545" w:type="dxa"/>
          </w:tcPr>
          <w:p w:rsidR="008F2C83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Performance testing</w:t>
            </w:r>
          </w:p>
        </w:tc>
        <w:tc>
          <w:tcPr>
            <w:tcW w:w="225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8F2C83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05</w:t>
            </w:r>
          </w:p>
        </w:tc>
        <w:tc>
          <w:tcPr>
            <w:tcW w:w="2545" w:type="dxa"/>
          </w:tcPr>
          <w:p w:rsidR="008F2C83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Responsive</w:t>
            </w:r>
          </w:p>
        </w:tc>
        <w:tc>
          <w:tcPr>
            <w:tcW w:w="225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8F2C83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06</w:t>
            </w: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Compatibility—</w:t>
            </w:r>
          </w:p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 xml:space="preserve">browser,  </w:t>
            </w:r>
          </w:p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 xml:space="preserve">OS, </w:t>
            </w:r>
          </w:p>
          <w:p w:rsidR="008F2C83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lastRenderedPageBreak/>
              <w:t>printing</w:t>
            </w:r>
          </w:p>
        </w:tc>
        <w:tc>
          <w:tcPr>
            <w:tcW w:w="225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07</w:t>
            </w: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Security—</w:t>
            </w:r>
          </w:p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color w:val="5B9BD5" w:themeColor="accent1"/>
                <w:sz w:val="32"/>
                <w:szCs w:val="32"/>
              </w:rPr>
              <w:t xml:space="preserve">Force URL </w:t>
            </w:r>
            <w:r w:rsidRPr="00FA330E">
              <w:rPr>
                <w:sz w:val="32"/>
                <w:szCs w:val="32"/>
              </w:rPr>
              <w:t>testing,</w:t>
            </w:r>
          </w:p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color w:val="5B9BD5" w:themeColor="accent1"/>
                <w:sz w:val="32"/>
                <w:szCs w:val="32"/>
              </w:rPr>
              <w:t xml:space="preserve">SQL injection </w:t>
            </w:r>
            <w:r w:rsidRPr="00FA330E">
              <w:rPr>
                <w:sz w:val="32"/>
                <w:szCs w:val="32"/>
              </w:rPr>
              <w:t>testing,</w:t>
            </w:r>
          </w:p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color w:val="5B9BD5" w:themeColor="accent1"/>
                <w:sz w:val="32"/>
                <w:szCs w:val="32"/>
              </w:rPr>
              <w:t xml:space="preserve">Brute force </w:t>
            </w:r>
            <w:r w:rsidRPr="00FA330E">
              <w:rPr>
                <w:sz w:val="32"/>
                <w:szCs w:val="32"/>
              </w:rPr>
              <w:t>attack,</w:t>
            </w:r>
          </w:p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Authentication testing,</w:t>
            </w:r>
          </w:p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color w:val="5B9BD5" w:themeColor="accent1"/>
                <w:sz w:val="32"/>
                <w:szCs w:val="32"/>
              </w:rPr>
              <w:t>Crowd testing</w:t>
            </w:r>
            <w:r w:rsidRPr="00FA330E">
              <w:rPr>
                <w:sz w:val="32"/>
                <w:szCs w:val="32"/>
              </w:rPr>
              <w:t>,</w:t>
            </w:r>
          </w:p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lastRenderedPageBreak/>
              <w:t>unauthorized access,</w:t>
            </w:r>
          </w:p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 xml:space="preserve">URL </w:t>
            </w:r>
            <w:r w:rsidRPr="00FA330E">
              <w:rPr>
                <w:color w:val="5B9BD5" w:themeColor="accent1"/>
                <w:sz w:val="32"/>
                <w:szCs w:val="32"/>
              </w:rPr>
              <w:t>manipulatio</w:t>
            </w:r>
            <w:r w:rsidRPr="00FA330E">
              <w:rPr>
                <w:sz w:val="32"/>
                <w:szCs w:val="32"/>
              </w:rPr>
              <w:t>n,</w:t>
            </w:r>
          </w:p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Password Hashing</w:t>
            </w: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08</w:t>
            </w: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Database testing</w:t>
            </w: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09</w:t>
            </w: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Performance testing</w:t>
            </w: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10</w:t>
            </w: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color w:val="5B9BD5" w:themeColor="accent1"/>
                <w:sz w:val="32"/>
                <w:szCs w:val="32"/>
              </w:rPr>
              <w:t>Integration</w:t>
            </w: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11</w:t>
            </w: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Validation--Check Session validity</w:t>
            </w: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lastRenderedPageBreak/>
              <w:t>12</w:t>
            </w: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Unit testing</w:t>
            </w: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13</w:t>
            </w: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Sprint testing</w:t>
            </w: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14</w:t>
            </w: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  <w:r w:rsidRPr="00FA330E">
              <w:rPr>
                <w:sz w:val="32"/>
                <w:szCs w:val="32"/>
              </w:rPr>
              <w:t>Role base security--Coordinator cannot access the manager dashboard</w:t>
            </w: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FA330E" w:rsidRPr="00FA330E" w:rsidRDefault="00FA330E">
            <w:pPr>
              <w:rPr>
                <w:sz w:val="32"/>
                <w:szCs w:val="32"/>
              </w:rPr>
            </w:pPr>
          </w:p>
        </w:tc>
      </w:tr>
      <w:tr w:rsidR="00FA330E" w:rsidRPr="00FA330E" w:rsidTr="00FA330E">
        <w:tc>
          <w:tcPr>
            <w:tcW w:w="69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2545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  <w:tc>
          <w:tcPr>
            <w:tcW w:w="1484" w:type="dxa"/>
          </w:tcPr>
          <w:p w:rsidR="008F2C83" w:rsidRPr="00FA330E" w:rsidRDefault="008F2C83">
            <w:pPr>
              <w:rPr>
                <w:sz w:val="32"/>
                <w:szCs w:val="32"/>
              </w:rPr>
            </w:pPr>
          </w:p>
        </w:tc>
      </w:tr>
    </w:tbl>
    <w:p w:rsidR="00652B66" w:rsidRPr="00FA330E" w:rsidRDefault="00652B66">
      <w:pPr>
        <w:rPr>
          <w:sz w:val="32"/>
          <w:szCs w:val="32"/>
        </w:rPr>
      </w:pPr>
    </w:p>
    <w:sectPr w:rsidR="00652B66" w:rsidRPr="00FA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38"/>
    <w:rsid w:val="00263604"/>
    <w:rsid w:val="00652B66"/>
    <w:rsid w:val="008E0D98"/>
    <w:rsid w:val="008F2C83"/>
    <w:rsid w:val="00A65376"/>
    <w:rsid w:val="00FA330E"/>
    <w:rsid w:val="00F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D7349-4F8A-450F-86C1-4790E351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tofael ahammod</dc:creator>
  <cp:keywords/>
  <dc:description/>
  <cp:lastModifiedBy>tofael ahammod</cp:lastModifiedBy>
  <cp:revision>2</cp:revision>
  <dcterms:created xsi:type="dcterms:W3CDTF">2019-03-28T10:48:00Z</dcterms:created>
  <dcterms:modified xsi:type="dcterms:W3CDTF">2019-03-28T10:48:00Z</dcterms:modified>
</cp:coreProperties>
</file>