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Calibri" w:cs="Calibri" w:eastAsia="Calibri" w:hAnsi="Calibri"/>
          <w:b w:val="1"/>
          <w:bCs w:val="1"/>
          <w:color w:val="1a365d"/>
          <w:sz w:val="48"/>
          <w:szCs w:val="48"/>
          <w:rtl w:val="0"/>
        </w:rPr>
        <w:t xml:space="preserve">MedReview Project Report</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Fonts w:ascii="Calibri" w:cs="Calibri" w:eastAsia="Calibri" w:hAnsi="Calibri"/>
          <w:i w:val="1"/>
          <w:iCs w:val="1"/>
          <w:color w:val="4a5568"/>
          <w:sz w:val="26"/>
          <w:szCs w:val="26"/>
          <w:rtl w:val="0"/>
        </w:rPr>
        <w:t xml:space="preserve">A Proof-Verified Review Platform for Hospitals, Doctors &amp; Medical Services</w:t>
      </w:r>
      <w:r w:rsidDel="00000000" w:rsidR="00000000" w:rsidRPr="00000000">
        <w:rPr>
          <w:rtl w:val="0"/>
        </w:rPr>
      </w:r>
    </w:p>
    <w:tbl>
      <w:tblPr>
        <w:tblStyle w:val="Table1"/>
        <w:tblW w:w="10080.0" w:type="dxa"/>
        <w:jc w:val="center"/>
        <w:tblLayout w:type="fixed"/>
        <w:tblLook w:val="0400"/>
      </w:tblPr>
      <w:tblGrid>
        <w:gridCol w:w="10080"/>
        <w:tblGridChange w:id="0">
          <w:tblGrid>
            <w:gridCol w:w="10080"/>
          </w:tblGrid>
        </w:tblGridChange>
      </w:tblGrid>
      <w:tr>
        <w:trPr>
          <w:cantSplit w:val="0"/>
          <w:tblHeader w:val="0"/>
        </w:trPr>
        <w:tc>
          <w:tcPr>
            <w:tcBorders>
              <w:top w:color="cbd5e0" w:space="0" w:sz="6" w:val="single"/>
              <w:left w:color="2b6cb0" w:space="0" w:sz="24" w:val="single"/>
              <w:bottom w:color="cbd5e0" w:space="0" w:sz="6" w:val="single"/>
              <w:right w:color="cbd5e0" w:space="0" w:sz="6" w:val="single"/>
            </w:tcBorders>
            <w:shd w:fill="f1f5f9" w:val="clear"/>
            <w:tcMar>
              <w:top w:w="140.0" w:type="dxa"/>
              <w:left w:w="200.0" w:type="dxa"/>
              <w:bottom w:w="140.0" w:type="dxa"/>
              <w:right w:w="200.0" w:type="dxa"/>
            </w:tcMar>
          </w:tcPr>
          <w:p w:rsidR="00000000" w:rsidDel="00000000" w:rsidP="00000000" w:rsidRDefault="00000000" w:rsidRPr="00000000" w14:paraId="00000003">
            <w:pPr>
              <w:spacing w:after="40" w:lineRule="auto"/>
              <w:rPr/>
            </w:pPr>
            <w:r w:rsidDel="00000000" w:rsidR="00000000" w:rsidRPr="00000000">
              <w:rPr>
                <w:b w:val="1"/>
                <w:bCs w:val="1"/>
                <w:rtl w:val="0"/>
              </w:rPr>
              <w:t xml:space="preserve">Team: </w:t>
            </w:r>
            <w:r w:rsidDel="00000000" w:rsidR="00000000" w:rsidRPr="00000000">
              <w:rPr>
                <w:rtl w:val="0"/>
              </w:rPr>
              <w:t xml:space="preserve">Group 05 - THREE ALPHA</w:t>
              <w:br w:type="textWrapping"/>
            </w:r>
            <w:r w:rsidDel="00000000" w:rsidR="00000000" w:rsidRPr="00000000">
              <w:rPr>
                <w:b w:val="1"/>
                <w:bCs w:val="1"/>
                <w:rtl w:val="0"/>
              </w:rPr>
              <w:t xml:space="preserve">Members: </w:t>
            </w:r>
            <w:r w:rsidDel="00000000" w:rsidR="00000000" w:rsidRPr="00000000">
              <w:rPr>
                <w:rtl w:val="0"/>
              </w:rPr>
              <w:t xml:space="preserve">Raihan Islam (C243212), Obaidur Rahim (C243228), Tofayel Ahmmed (C243236)</w:t>
              <w:br w:type="textWrapping"/>
            </w:r>
            <w:r w:rsidDel="00000000" w:rsidR="00000000" w:rsidRPr="00000000">
              <w:rPr>
                <w:b w:val="1"/>
                <w:bCs w:val="1"/>
                <w:rtl w:val="0"/>
              </w:rPr>
              <w:t xml:space="preserve">Repository: </w:t>
            </w:r>
            <w:r w:rsidDel="00000000" w:rsidR="00000000" w:rsidRPr="00000000">
              <w:rPr>
                <w:rtl w:val="0"/>
              </w:rPr>
              <w:t xml:space="preserve">github.com/Raihans-code/Med-review</w:t>
              <w:br w:type="textWrapping"/>
            </w:r>
            <w:r w:rsidDel="00000000" w:rsidR="00000000" w:rsidRPr="00000000">
              <w:rPr>
                <w:b w:val="1"/>
                <w:bCs w:val="1"/>
                <w:rtl w:val="0"/>
              </w:rPr>
              <w:t xml:space="preserve">Stack: </w:t>
            </w:r>
            <w:r w:rsidDel="00000000" w:rsidR="00000000" w:rsidRPr="00000000">
              <w:rPr>
                <w:rtl w:val="0"/>
              </w:rPr>
              <w:t xml:space="preserve">Node.js, Express 5, PostgreSQL, Prisma, Zod</w:t>
            </w:r>
          </w:p>
        </w:tc>
      </w:tr>
    </w:tbl>
    <w:p w:rsidR="00000000" w:rsidDel="00000000" w:rsidP="00000000" w:rsidRDefault="00000000" w:rsidRPr="00000000" w14:paraId="00000004">
      <w:pPr>
        <w:spacing w:after="160" w:lineRule="auto"/>
        <w:rPr/>
      </w:pPr>
      <w:r w:rsidDel="00000000" w:rsidR="00000000" w:rsidRPr="00000000">
        <w:rPr>
          <w:rtl w:val="0"/>
        </w:rPr>
      </w:r>
    </w:p>
    <w:p w:rsidR="00000000" w:rsidDel="00000000" w:rsidP="00000000" w:rsidRDefault="00000000" w:rsidRPr="00000000" w14:paraId="00000005">
      <w:pPr>
        <w:keepNext w:val="1"/>
        <w:spacing w:after="120" w:before="320" w:lineRule="auto"/>
        <w:rPr/>
      </w:pPr>
      <w:r w:rsidDel="00000000" w:rsidR="00000000" w:rsidRPr="00000000">
        <w:rPr>
          <w:rFonts w:ascii="Calibri" w:cs="Calibri" w:eastAsia="Calibri" w:hAnsi="Calibri"/>
          <w:b w:val="1"/>
          <w:bCs w:val="1"/>
          <w:color w:val="1a365d"/>
          <w:sz w:val="32"/>
          <w:szCs w:val="32"/>
          <w:rtl w:val="0"/>
        </w:rPr>
        <w:t xml:space="preserve">Executive Summary</w:t>
      </w:r>
      <w:r w:rsidDel="00000000" w:rsidR="00000000" w:rsidRPr="00000000">
        <w:rPr>
          <w:rtl w:val="0"/>
        </w:rPr>
      </w:r>
    </w:p>
    <w:p w:rsidR="00000000" w:rsidDel="00000000" w:rsidP="00000000" w:rsidRDefault="00000000" w:rsidRPr="00000000" w14:paraId="00000006">
      <w:pPr>
        <w:spacing w:after="80" w:line="276" w:lineRule="auto"/>
        <w:rPr/>
      </w:pPr>
      <w:r w:rsidDel="00000000" w:rsidR="00000000" w:rsidRPr="00000000">
        <w:rPr>
          <w:rFonts w:ascii="Calibri" w:cs="Calibri" w:eastAsia="Calibri" w:hAnsi="Calibri"/>
          <w:color w:val="2d3748"/>
          <w:sz w:val="22"/>
          <w:szCs w:val="22"/>
          <w:rtl w:val="0"/>
        </w:rPr>
        <w:t xml:space="preserve">MedReview is a relational database-backed review and directory platform designed to establish trust in healthcare services by providing proof-verified ratings for hospitals, doctors, and medical services. The project addresses the prevalent trust deficit in online healthcare reviews by requiring verifiable evidence—such as medical bills, appointment numbers, or supporting documents—before feedback is approved and published. The system utilizes a normalized PostgreSQL database schema managed through Prisma ORM and exposes functionality via an Express.js/Node.js REST API. User authentication, input validation with Zod, and role-based access control separate regular patient privileges from administrative oversight. The relational schema comprises 12 core models linked through primary keys, foreign keys, unique constraints, and enums to maintain referential integrity and support detailed healthcare analytics.</w:t>
      </w:r>
      <w:r w:rsidDel="00000000" w:rsidR="00000000" w:rsidRPr="00000000">
        <w:rPr>
          <w:rtl w:val="0"/>
        </w:rPr>
      </w:r>
    </w:p>
    <w:p w:rsidR="00000000" w:rsidDel="00000000" w:rsidP="00000000" w:rsidRDefault="00000000" w:rsidRPr="00000000" w14:paraId="00000007">
      <w:pPr>
        <w:keepNext w:val="1"/>
        <w:spacing w:after="120" w:before="320" w:lineRule="auto"/>
        <w:rPr/>
      </w:pPr>
      <w:r w:rsidDel="00000000" w:rsidR="00000000" w:rsidRPr="00000000">
        <w:rPr>
          <w:rFonts w:ascii="Calibri" w:cs="Calibri" w:eastAsia="Calibri" w:hAnsi="Calibri"/>
          <w:b w:val="1"/>
          <w:bCs w:val="1"/>
          <w:color w:val="1a365d"/>
          <w:sz w:val="32"/>
          <w:szCs w:val="32"/>
          <w:rtl w:val="0"/>
        </w:rPr>
        <w:t xml:space="preserve">1. Introduction</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Trust Deficit in Healthcare:</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Patients frequently struggle to find reliable healthcare providers due to unverified, anonymous, or manipulated reviews across traditional directories.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Proof-Verified Feedback:</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Every submitted review requires evidence (e.g., appointment number, bill, or file upload) before undergoing admin moderation.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Multi-Dimensional Metrics:</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Instead of a single flat star rating, the platform collects distinct feedback on staff behavior, punctuality, doctor knowledge, and bedside manner.</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Unified Provider Directory:</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Integrates hospitals, doctors, specialties, and specialized medical services within a single relational system.</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Target Beneficiaries:</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Patients seeking verified medical care, platform administrators moderating content, and healthcare organizations aiming for authentic feedback.</w:t>
      </w:r>
      <w:r w:rsidDel="00000000" w:rsidR="00000000" w:rsidRPr="00000000">
        <w:rPr>
          <w:rtl w:val="0"/>
        </w:rPr>
      </w:r>
    </w:p>
    <w:p w:rsidR="00000000" w:rsidDel="00000000" w:rsidP="00000000" w:rsidRDefault="00000000" w:rsidRPr="00000000" w14:paraId="0000000D">
      <w:pPr>
        <w:keepNext w:val="1"/>
        <w:spacing w:after="120" w:before="320" w:lineRule="auto"/>
        <w:rPr/>
      </w:pPr>
      <w:r w:rsidDel="00000000" w:rsidR="00000000" w:rsidRPr="00000000">
        <w:rPr>
          <w:rFonts w:ascii="Calibri" w:cs="Calibri" w:eastAsia="Calibri" w:hAnsi="Calibri"/>
          <w:b w:val="1"/>
          <w:bCs w:val="1"/>
          <w:color w:val="1a365d"/>
          <w:sz w:val="32"/>
          <w:szCs w:val="32"/>
          <w:rtl w:val="0"/>
        </w:rPr>
        <w:t xml:space="preserve">2. Problem Identification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No Proof of Visit:</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Anonymous and unverified feedback with no proof that an actual consultation occurred.</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Manipulated Ratings:</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Fake positive reviews falsely elevate clinics while unverified negative reviews damage practitioner reputations.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One Flat Rating Scale:</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Standard 5-star scales fail to distinguish between operational efficiency (e.g., wait time) and clinical quality (e.g., bedside manner).</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Dynamic Affiliations:</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Doctors practice across multiple institutions; static directories fail to capture complex doctor-hospital relationships.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Weak Moderation &amp; Privacy Risks:</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Absence of structured review pipelines risks publishing offensive content or leaking sensitive patient data.</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Lack of Auditability:</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Absence of administrative logging hinders compliance and system security tracking.</w:t>
      </w:r>
      <w:r w:rsidDel="00000000" w:rsidR="00000000" w:rsidRPr="00000000">
        <w:rPr>
          <w:rtl w:val="0"/>
        </w:rPr>
      </w:r>
    </w:p>
    <w:p w:rsidR="00000000" w:rsidDel="00000000" w:rsidP="00000000" w:rsidRDefault="00000000" w:rsidRPr="00000000" w14:paraId="00000014">
      <w:pPr>
        <w:keepNext w:val="1"/>
        <w:spacing w:after="120" w:before="320" w:lineRule="auto"/>
        <w:rPr/>
      </w:pPr>
      <w:r w:rsidDel="00000000" w:rsidR="00000000" w:rsidRPr="00000000">
        <w:rPr>
          <w:rFonts w:ascii="Calibri" w:cs="Calibri" w:eastAsia="Calibri" w:hAnsi="Calibri"/>
          <w:b w:val="1"/>
          <w:bCs w:val="1"/>
          <w:color w:val="1a365d"/>
          <w:sz w:val="32"/>
          <w:szCs w:val="32"/>
          <w:rtl w:val="0"/>
        </w:rPr>
        <w:t xml:space="preserve">3. Objectives</w:t>
      </w:r>
      <w:r w:rsidDel="00000000" w:rsidR="00000000" w:rsidRPr="00000000">
        <w:rPr>
          <w:rtl w:val="0"/>
        </w:rPr>
      </w:r>
    </w:p>
    <w:p w:rsidR="00000000" w:rsidDel="00000000" w:rsidP="00000000" w:rsidRDefault="00000000" w:rsidRPr="00000000" w14:paraId="00000015">
      <w:pPr>
        <w:keepNext w:val="1"/>
        <w:spacing w:after="80" w:before="240" w:lineRule="auto"/>
        <w:rPr/>
      </w:pPr>
      <w:r w:rsidDel="00000000" w:rsidR="00000000" w:rsidRPr="00000000">
        <w:rPr>
          <w:rFonts w:ascii="Calibri" w:cs="Calibri" w:eastAsia="Calibri" w:hAnsi="Calibri"/>
          <w:b w:val="1"/>
          <w:bCs w:val="1"/>
          <w:color w:val="2b6cb0"/>
          <w:sz w:val="26"/>
          <w:szCs w:val="26"/>
          <w:rtl w:val="0"/>
        </w:rPr>
        <w:t xml:space="preserve">3.1 General Objectives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Build patient trust using proof-verified submissions and transparent multi-dimensional rating metrics.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Maintain data integrity across dynamic doctor, hospital, specialty, and service entity relationships.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Enforce security, HIPAA-style privacy considerations, and administrative audit logging.</w:t>
      </w:r>
      <w:r w:rsidDel="00000000" w:rsidR="00000000" w:rsidRPr="00000000">
        <w:rPr>
          <w:rtl w:val="0"/>
        </w:rPr>
      </w:r>
    </w:p>
    <w:p w:rsidR="00000000" w:rsidDel="00000000" w:rsidP="00000000" w:rsidRDefault="00000000" w:rsidRPr="00000000" w14:paraId="00000019">
      <w:pPr>
        <w:keepNext w:val="1"/>
        <w:spacing w:after="80" w:before="240" w:lineRule="auto"/>
        <w:rPr/>
      </w:pPr>
      <w:r w:rsidDel="00000000" w:rsidR="00000000" w:rsidRPr="00000000">
        <w:rPr>
          <w:rFonts w:ascii="Calibri" w:cs="Calibri" w:eastAsia="Calibri" w:hAnsi="Calibri"/>
          <w:b w:val="1"/>
          <w:bCs w:val="1"/>
          <w:color w:val="2b6cb0"/>
          <w:sz w:val="26"/>
          <w:szCs w:val="26"/>
          <w:rtl w:val="0"/>
        </w:rPr>
        <w:t xml:space="preserve">3.2 Administrator Objectives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Verify and moderate submitted reviews by approving or rejecting submissions with internal notes.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Manage directory entities including hospitals, doctors, specialties, medical services, and doctor-hospital affiliations.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Review user reports concerning spam, offensive language, or HIPAA violations.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Monitor security events and system actions via structured system logs.</w:t>
      </w:r>
      <w:r w:rsidDel="00000000" w:rsidR="00000000" w:rsidRPr="00000000">
        <w:rPr>
          <w:rtl w:val="0"/>
        </w:rPr>
      </w:r>
    </w:p>
    <w:p w:rsidR="00000000" w:rsidDel="00000000" w:rsidP="00000000" w:rsidRDefault="00000000" w:rsidRPr="00000000" w14:paraId="0000001E">
      <w:pPr>
        <w:keepNext w:val="1"/>
        <w:spacing w:after="80" w:before="240" w:lineRule="auto"/>
        <w:rPr/>
      </w:pPr>
      <w:r w:rsidDel="00000000" w:rsidR="00000000" w:rsidRPr="00000000">
        <w:rPr>
          <w:rFonts w:ascii="Calibri" w:cs="Calibri" w:eastAsia="Calibri" w:hAnsi="Calibri"/>
          <w:b w:val="1"/>
          <w:bCs w:val="1"/>
          <w:color w:val="2b6cb0"/>
          <w:sz w:val="26"/>
          <w:szCs w:val="26"/>
          <w:rtl w:val="0"/>
        </w:rPr>
        <w:t xml:space="preserve">3.3 Patient / User Objectives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Search and browse verified providers filtered by specialty or geographic city.</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Submit multi-dimensional ratings backed by mandatory proof (bills, appointment IDs, or documents).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Save/bookmark preferred providers for future access.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Vote on the helpfulness of published reviews and flag non-compliant or fraudulent submissions.</w:t>
      </w:r>
      <w:r w:rsidDel="00000000" w:rsidR="00000000" w:rsidRPr="00000000">
        <w:rPr>
          <w:rtl w:val="0"/>
        </w:rPr>
      </w:r>
    </w:p>
    <w:p w:rsidR="00000000" w:rsidDel="00000000" w:rsidP="00000000" w:rsidRDefault="00000000" w:rsidRPr="00000000" w14:paraId="00000023">
      <w:pPr>
        <w:keepNext w:val="1"/>
        <w:spacing w:after="120" w:before="320" w:lineRule="auto"/>
        <w:rPr/>
      </w:pPr>
      <w:r w:rsidDel="00000000" w:rsidR="00000000" w:rsidRPr="00000000">
        <w:rPr>
          <w:rFonts w:ascii="Calibri" w:cs="Calibri" w:eastAsia="Calibri" w:hAnsi="Calibri"/>
          <w:b w:val="1"/>
          <w:bCs w:val="1"/>
          <w:color w:val="1a365d"/>
          <w:sz w:val="32"/>
          <w:szCs w:val="32"/>
          <w:rtl w:val="0"/>
        </w:rPr>
        <w:t xml:space="preserve">4. Features</w:t>
      </w:r>
      <w:r w:rsidDel="00000000" w:rsidR="00000000" w:rsidRPr="00000000">
        <w:rPr>
          <w:rtl w:val="0"/>
        </w:rPr>
      </w:r>
    </w:p>
    <w:tbl>
      <w:tblPr>
        <w:tblStyle w:val="Table2"/>
        <w:tblW w:w="10080.0" w:type="dxa"/>
        <w:jc w:val="center"/>
        <w:tblBorders>
          <w:top w:color="cbd5e0" w:space="0" w:sz="4" w:val="single"/>
          <w:left w:color="000000" w:space="0" w:sz="0" w:val="nil"/>
          <w:bottom w:color="cbd5e0" w:space="0" w:sz="4" w:val="single"/>
          <w:right w:color="000000" w:space="0" w:sz="0" w:val="nil"/>
          <w:insideH w:color="cbd5e0" w:space="0" w:sz="4" w:val="single"/>
          <w:insideV w:color="000000" w:space="0" w:sz="0" w:val="nil"/>
        </w:tblBorders>
        <w:tblLayout w:type="fixed"/>
        <w:tblLook w:val="0400"/>
      </w:tblPr>
      <w:tblGrid>
        <w:gridCol w:w="5040"/>
        <w:gridCol w:w="5040"/>
        <w:tblGridChange w:id="0">
          <w:tblGrid>
            <w:gridCol w:w="5040"/>
            <w:gridCol w:w="5040"/>
          </w:tblGrid>
        </w:tblGridChange>
      </w:tblGrid>
      <w:tr>
        <w:trPr>
          <w:cantSplit w:val="0"/>
          <w:tblHeader w:val="0"/>
        </w:trPr>
        <w:tc>
          <w:tcPr>
            <w:shd w:fill="1a365d" w:val="clear"/>
            <w:tcMar>
              <w:top w:w="140.0" w:type="dxa"/>
              <w:left w:w="150.0" w:type="dxa"/>
              <w:bottom w:w="140.0" w:type="dxa"/>
              <w:right w:w="150.0" w:type="dxa"/>
            </w:tcMar>
          </w:tcPr>
          <w:p w:rsidR="00000000" w:rsidDel="00000000" w:rsidP="00000000" w:rsidRDefault="00000000" w:rsidRPr="00000000" w14:paraId="00000024">
            <w:pPr>
              <w:spacing w:after="0" w:before="0" w:lineRule="auto"/>
              <w:rPr/>
            </w:pPr>
            <w:r w:rsidDel="00000000" w:rsidR="00000000" w:rsidRPr="00000000">
              <w:rPr>
                <w:rFonts w:ascii="Calibri" w:cs="Calibri" w:eastAsia="Calibri" w:hAnsi="Calibri"/>
                <w:b w:val="1"/>
                <w:bCs w:val="1"/>
                <w:color w:val="ffffff"/>
                <w:sz w:val="20"/>
                <w:szCs w:val="20"/>
                <w:rtl w:val="0"/>
              </w:rPr>
              <w:t xml:space="preserve">AREA</w:t>
            </w:r>
            <w:r w:rsidDel="00000000" w:rsidR="00000000" w:rsidRPr="00000000">
              <w:rPr>
                <w:rtl w:val="0"/>
              </w:rPr>
            </w:r>
          </w:p>
        </w:tc>
        <w:tc>
          <w:tcPr>
            <w:shd w:fill="1a365d" w:val="clear"/>
            <w:tcMar>
              <w:top w:w="140.0" w:type="dxa"/>
              <w:left w:w="150.0" w:type="dxa"/>
              <w:bottom w:w="140.0" w:type="dxa"/>
              <w:right w:w="150.0" w:type="dxa"/>
            </w:tcMar>
          </w:tcPr>
          <w:p w:rsidR="00000000" w:rsidDel="00000000" w:rsidP="00000000" w:rsidRDefault="00000000" w:rsidRPr="00000000" w14:paraId="00000025">
            <w:pPr>
              <w:spacing w:after="0" w:before="0" w:lineRule="auto"/>
              <w:rPr/>
            </w:pPr>
            <w:r w:rsidDel="00000000" w:rsidR="00000000" w:rsidRPr="00000000">
              <w:rPr>
                <w:rFonts w:ascii="Calibri" w:cs="Calibri" w:eastAsia="Calibri" w:hAnsi="Calibri"/>
                <w:b w:val="1"/>
                <w:bCs w:val="1"/>
                <w:color w:val="ffffff"/>
                <w:sz w:val="20"/>
                <w:szCs w:val="20"/>
                <w:rtl w:val="0"/>
              </w:rPr>
              <w:t xml:space="preserve">KEY FEATURES</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26">
            <w:pPr>
              <w:spacing w:after="0" w:before="0" w:line="276" w:lineRule="auto"/>
              <w:rPr/>
            </w:pPr>
            <w:r w:rsidDel="00000000" w:rsidR="00000000" w:rsidRPr="00000000">
              <w:rPr>
                <w:rFonts w:ascii="Calibri" w:cs="Calibri" w:eastAsia="Calibri" w:hAnsi="Calibri"/>
                <w:color w:val="2d3748"/>
                <w:sz w:val="19"/>
                <w:szCs w:val="19"/>
                <w:rtl w:val="0"/>
              </w:rPr>
              <w:t xml:space="preserve">Authentication &amp; Users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27">
            <w:pPr>
              <w:spacing w:after="0" w:before="0" w:line="276" w:lineRule="auto"/>
              <w:rPr/>
            </w:pPr>
            <w:r w:rsidDel="00000000" w:rsidR="00000000" w:rsidRPr="00000000">
              <w:rPr>
                <w:rFonts w:ascii="Calibri" w:cs="Calibri" w:eastAsia="Calibri" w:hAnsi="Calibri"/>
                <w:color w:val="2d3748"/>
                <w:sz w:val="19"/>
                <w:szCs w:val="19"/>
                <w:rtl w:val="0"/>
              </w:rPr>
              <w:t xml:space="preserve">JWT-based authentication, password hashing with bcrypt, role management (USER, ADMIN).</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28">
            <w:pPr>
              <w:spacing w:after="0" w:before="0" w:line="276" w:lineRule="auto"/>
              <w:rPr/>
            </w:pPr>
            <w:r w:rsidDel="00000000" w:rsidR="00000000" w:rsidRPr="00000000">
              <w:rPr>
                <w:rFonts w:ascii="Calibri" w:cs="Calibri" w:eastAsia="Calibri" w:hAnsi="Calibri"/>
                <w:color w:val="2d3748"/>
                <w:sz w:val="19"/>
                <w:szCs w:val="19"/>
                <w:rtl w:val="0"/>
              </w:rPr>
              <w:t xml:space="preserve">Provider Directory</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29">
            <w:pPr>
              <w:spacing w:after="0" w:before="0" w:line="276" w:lineRule="auto"/>
              <w:rPr/>
            </w:pPr>
            <w:r w:rsidDel="00000000" w:rsidR="00000000" w:rsidRPr="00000000">
              <w:rPr>
                <w:rFonts w:ascii="Calibri" w:cs="Calibri" w:eastAsia="Calibri" w:hAnsi="Calibri"/>
                <w:color w:val="2d3748"/>
                <w:sz w:val="19"/>
                <w:szCs w:val="19"/>
                <w:rtl w:val="0"/>
              </w:rPr>
              <w:t xml:space="preserve">CRUD operations for Hospitals, Doctors, Specialties, and Medical Services.</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2A">
            <w:pPr>
              <w:spacing w:after="0" w:before="0" w:line="276" w:lineRule="auto"/>
              <w:rPr/>
            </w:pPr>
            <w:r w:rsidDel="00000000" w:rsidR="00000000" w:rsidRPr="00000000">
              <w:rPr>
                <w:rFonts w:ascii="Calibri" w:cs="Calibri" w:eastAsia="Calibri" w:hAnsi="Calibri"/>
                <w:color w:val="2d3748"/>
                <w:sz w:val="19"/>
                <w:szCs w:val="19"/>
                <w:rtl w:val="0"/>
              </w:rPr>
              <w:t xml:space="preserve">Affiliation Management</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2B">
            <w:pPr>
              <w:spacing w:after="0" w:before="0" w:line="276" w:lineRule="auto"/>
              <w:rPr/>
            </w:pPr>
            <w:r w:rsidDel="00000000" w:rsidR="00000000" w:rsidRPr="00000000">
              <w:rPr>
                <w:rFonts w:ascii="Calibri" w:cs="Calibri" w:eastAsia="Calibri" w:hAnsi="Calibri"/>
                <w:color w:val="2d3748"/>
                <w:sz w:val="19"/>
                <w:szCs w:val="19"/>
                <w:rtl w:val="0"/>
              </w:rPr>
              <w:t xml:space="preserve">Dynamic Doctor-Hospital junction mappings supporting primary institution designations.</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2C">
            <w:pPr>
              <w:spacing w:after="0" w:before="0" w:line="276" w:lineRule="auto"/>
              <w:rPr/>
            </w:pPr>
            <w:r w:rsidDel="00000000" w:rsidR="00000000" w:rsidRPr="00000000">
              <w:rPr>
                <w:rFonts w:ascii="Calibri" w:cs="Calibri" w:eastAsia="Calibri" w:hAnsi="Calibri"/>
                <w:color w:val="2d3748"/>
                <w:sz w:val="19"/>
                <w:szCs w:val="19"/>
                <w:rtl w:val="0"/>
              </w:rPr>
              <w:t xml:space="preserve">Proof-Backed Reviews</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2D">
            <w:pPr>
              <w:spacing w:after="0" w:before="0" w:line="276" w:lineRule="auto"/>
              <w:rPr/>
            </w:pPr>
            <w:r w:rsidDel="00000000" w:rsidR="00000000" w:rsidRPr="00000000">
              <w:rPr>
                <w:rFonts w:ascii="Calibri" w:cs="Calibri" w:eastAsia="Calibri" w:hAnsi="Calibri"/>
                <w:color w:val="2d3748"/>
                <w:sz w:val="19"/>
                <w:szCs w:val="19"/>
                <w:rtl w:val="0"/>
              </w:rPr>
              <w:t xml:space="preserve">Multi-category ratings (staff, punctuality, knowledge, bedside manner) with mandatory file/ID proof.</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2E">
            <w:pPr>
              <w:spacing w:after="0" w:before="0" w:line="276" w:lineRule="auto"/>
              <w:rPr/>
            </w:pPr>
            <w:r w:rsidDel="00000000" w:rsidR="00000000" w:rsidRPr="00000000">
              <w:rPr>
                <w:rFonts w:ascii="Calibri" w:cs="Calibri" w:eastAsia="Calibri" w:hAnsi="Calibri"/>
                <w:color w:val="2d3748"/>
                <w:sz w:val="19"/>
                <w:szCs w:val="19"/>
                <w:rtl w:val="0"/>
              </w:rPr>
              <w:t xml:space="preserve">Moderation Engine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2F">
            <w:pPr>
              <w:spacing w:after="0" w:before="0" w:line="276" w:lineRule="auto"/>
              <w:rPr/>
            </w:pPr>
            <w:r w:rsidDel="00000000" w:rsidR="00000000" w:rsidRPr="00000000">
              <w:rPr>
                <w:rFonts w:ascii="Calibri" w:cs="Calibri" w:eastAsia="Calibri" w:hAnsi="Calibri"/>
                <w:color w:val="2d3748"/>
                <w:sz w:val="19"/>
                <w:szCs w:val="19"/>
                <w:rtl w:val="0"/>
              </w:rPr>
              <w:t xml:space="preserve">Pending review queue for admins with approve/reject actions and logging notes.</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30">
            <w:pPr>
              <w:spacing w:after="0" w:before="0" w:line="276" w:lineRule="auto"/>
              <w:rPr/>
            </w:pPr>
            <w:r w:rsidDel="00000000" w:rsidR="00000000" w:rsidRPr="00000000">
              <w:rPr>
                <w:rFonts w:ascii="Calibri" w:cs="Calibri" w:eastAsia="Calibri" w:hAnsi="Calibri"/>
                <w:color w:val="2d3748"/>
                <w:sz w:val="19"/>
                <w:szCs w:val="19"/>
                <w:rtl w:val="0"/>
              </w:rPr>
              <w:t xml:space="preserve">User Engagement</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31">
            <w:pPr>
              <w:spacing w:after="0" w:before="0" w:line="276" w:lineRule="auto"/>
              <w:rPr/>
            </w:pPr>
            <w:r w:rsidDel="00000000" w:rsidR="00000000" w:rsidRPr="00000000">
              <w:rPr>
                <w:rFonts w:ascii="Calibri" w:cs="Calibri" w:eastAsia="Calibri" w:hAnsi="Calibri"/>
                <w:color w:val="2d3748"/>
                <w:sz w:val="19"/>
                <w:szCs w:val="19"/>
                <w:rtl w:val="0"/>
              </w:rPr>
              <w:t xml:space="preserve">Helpfulness voting (HELPFUL, NOT_HELPFUL), community content reporting, and saved listings.</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32">
            <w:pPr>
              <w:spacing w:after="0" w:before="0" w:line="276" w:lineRule="auto"/>
              <w:rPr/>
            </w:pPr>
            <w:r w:rsidDel="00000000" w:rsidR="00000000" w:rsidRPr="00000000">
              <w:rPr>
                <w:rFonts w:ascii="Calibri" w:cs="Calibri" w:eastAsia="Calibri" w:hAnsi="Calibri"/>
                <w:color w:val="2d3748"/>
                <w:sz w:val="19"/>
                <w:szCs w:val="19"/>
                <w:rtl w:val="0"/>
              </w:rPr>
              <w:t xml:space="preserve">Security &amp; Auditing</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33">
            <w:pPr>
              <w:spacing w:after="0" w:before="0" w:line="276" w:lineRule="auto"/>
              <w:rPr/>
            </w:pPr>
            <w:r w:rsidDel="00000000" w:rsidR="00000000" w:rsidRPr="00000000">
              <w:rPr>
                <w:rFonts w:ascii="Calibri" w:cs="Calibri" w:eastAsia="Calibri" w:hAnsi="Calibri"/>
                <w:color w:val="2d3748"/>
                <w:sz w:val="19"/>
                <w:szCs w:val="19"/>
                <w:rtl w:val="0"/>
              </w:rPr>
              <w:t xml:space="preserve">Zod payload validation, role middleware, and masked IP address logging in SystemLog.</w:t>
            </w:r>
            <w:r w:rsidDel="00000000" w:rsidR="00000000" w:rsidRPr="00000000">
              <w:rPr>
                <w:rtl w:val="0"/>
              </w:rPr>
            </w:r>
          </w:p>
        </w:tc>
      </w:tr>
    </w:tbl>
    <w:p w:rsidR="00000000" w:rsidDel="00000000" w:rsidP="00000000" w:rsidRDefault="00000000" w:rsidRPr="00000000" w14:paraId="00000034">
      <w:pPr>
        <w:spacing w:after="120" w:before="0" w:lineRule="auto"/>
        <w:rPr/>
      </w:pPr>
      <w:r w:rsidDel="00000000" w:rsidR="00000000" w:rsidRPr="00000000">
        <w:rPr>
          <w:rtl w:val="0"/>
        </w:rPr>
      </w:r>
    </w:p>
    <w:p w:rsidR="00000000" w:rsidDel="00000000" w:rsidP="00000000" w:rsidRDefault="00000000" w:rsidRPr="00000000" w14:paraId="00000035">
      <w:pPr>
        <w:keepNext w:val="1"/>
        <w:spacing w:after="120" w:before="320" w:lineRule="auto"/>
        <w:rPr/>
      </w:pPr>
      <w:r w:rsidDel="00000000" w:rsidR="00000000" w:rsidRPr="00000000">
        <w:rPr>
          <w:rFonts w:ascii="Calibri" w:cs="Calibri" w:eastAsia="Calibri" w:hAnsi="Calibri"/>
          <w:b w:val="1"/>
          <w:bCs w:val="1"/>
          <w:color w:val="1a365d"/>
          <w:sz w:val="32"/>
          <w:szCs w:val="32"/>
          <w:rtl w:val="0"/>
        </w:rPr>
        <w:t xml:space="preserve">5. System Design Decisions &amp; Edge Case Solutions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Pending Status by Default:</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Every new review defaults to PENDING status to prevent unmoderated or fake feedback from going live.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Spam Prevention in Voting:</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Unique compound constraint on [reviewId, userId] within the ReviewVote model prevents duplicate votes.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Flexible Target Entities:</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Polymorphic-like optional foreign keys in Review allow feedback to directly target a Hospital, Doctor, or Medical Service.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Dynamic Doctor Affiliations:</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Dedicated DoctorAffiliation join table with an isPrimary flag tracks doctors practicing at multiple hospitals.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Flexible Sub-Ratings:</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Staff behavior and punctuality ratings are mandatory, while clinical metrics (knowledge, bedside manner) remain optional for general service reviews.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Privacy-Conscious Logging:</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SystemLog.ipAddress stores IP addresses in a masked, truncated format to uphold patient privacy standards.</w:t>
      </w:r>
      <w:r w:rsidDel="00000000" w:rsidR="00000000" w:rsidRPr="00000000">
        <w:rPr>
          <w:rtl w:val="0"/>
        </w:rPr>
      </w:r>
    </w:p>
    <w:p w:rsidR="00000000" w:rsidDel="00000000" w:rsidP="00000000" w:rsidRDefault="00000000" w:rsidRPr="00000000" w14:paraId="0000003C">
      <w:pPr>
        <w:keepNext w:val="1"/>
        <w:spacing w:after="120" w:before="320" w:lineRule="auto"/>
        <w:rPr/>
      </w:pPr>
      <w:r w:rsidDel="00000000" w:rsidR="00000000" w:rsidRPr="00000000">
        <w:rPr>
          <w:rFonts w:ascii="Calibri" w:cs="Calibri" w:eastAsia="Calibri" w:hAnsi="Calibri"/>
          <w:b w:val="1"/>
          <w:bCs w:val="1"/>
          <w:color w:val="1a365d"/>
          <w:sz w:val="32"/>
          <w:szCs w:val="32"/>
          <w:rtl w:val="0"/>
        </w:rPr>
        <w:t xml:space="preserve">6. System Workflow Diagram</w:t>
      </w:r>
      <w:r w:rsidDel="00000000" w:rsidR="00000000" w:rsidRPr="00000000">
        <w:rPr>
          <w:rtl w:val="0"/>
        </w:rPr>
      </w:r>
    </w:p>
    <w:p w:rsidR="00000000" w:rsidDel="00000000" w:rsidP="00000000" w:rsidRDefault="00000000" w:rsidRPr="00000000" w14:paraId="0000003D">
      <w:pPr>
        <w:spacing w:after="80" w:line="276" w:lineRule="auto"/>
        <w:rPr/>
      </w:pPr>
      <w:r w:rsidDel="00000000" w:rsidR="00000000" w:rsidRPr="00000000">
        <w:rPr>
          <w:rFonts w:ascii="Calibri" w:cs="Calibri" w:eastAsia="Calibri" w:hAnsi="Calibri"/>
          <w:color w:val="2d3748"/>
          <w:sz w:val="22"/>
          <w:szCs w:val="22"/>
          <w:rtl w:val="0"/>
        </w:rPr>
        <w:t xml:space="preserve">Figure 1 illustrates the MedReview architectural and review moderation workflow from patient submission to public listing or administrative rejection:</w:t>
      </w:r>
      <w:r w:rsidDel="00000000" w:rsidR="00000000" w:rsidRPr="00000000">
        <w:rPr>
          <w:rtl w:val="0"/>
        </w:rPr>
      </w:r>
    </w:p>
    <w:p w:rsidR="00000000" w:rsidDel="00000000" w:rsidP="00000000" w:rsidRDefault="00000000" w:rsidRPr="00000000" w14:paraId="0000003E">
      <w:pPr>
        <w:spacing w:after="80" w:before="0" w:lineRule="auto"/>
        <w:rPr/>
      </w:pPr>
      <w:r w:rsidDel="00000000" w:rsidR="00000000" w:rsidRPr="00000000">
        <w:rPr/>
        <w:drawing>
          <wp:inline distB="114300" distT="114300" distL="114300" distR="114300">
            <wp:extent cx="6400800" cy="415290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4008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1"/>
        <w:spacing w:after="120" w:before="320" w:lineRule="auto"/>
        <w:rPr/>
      </w:pPr>
      <w:r w:rsidDel="00000000" w:rsidR="00000000" w:rsidRPr="00000000">
        <w:rPr>
          <w:rFonts w:ascii="Calibri" w:cs="Calibri" w:eastAsia="Calibri" w:hAnsi="Calibri"/>
          <w:b w:val="1"/>
          <w:bCs w:val="1"/>
          <w:color w:val="1a365d"/>
          <w:sz w:val="32"/>
          <w:szCs w:val="32"/>
          <w:rtl w:val="0"/>
        </w:rPr>
        <w:t xml:space="preserve">7. System Architecture</w:t>
      </w:r>
      <w:r w:rsidDel="00000000" w:rsidR="00000000" w:rsidRPr="00000000">
        <w:rPr>
          <w:rtl w:val="0"/>
        </w:rPr>
      </w:r>
    </w:p>
    <w:tbl>
      <w:tblPr>
        <w:tblStyle w:val="Table3"/>
        <w:tblW w:w="10080.0" w:type="dxa"/>
        <w:jc w:val="center"/>
        <w:tblBorders>
          <w:top w:color="cbd5e0" w:space="0" w:sz="4" w:val="single"/>
          <w:left w:color="000000" w:space="0" w:sz="0" w:val="nil"/>
          <w:bottom w:color="cbd5e0" w:space="0" w:sz="4" w:val="single"/>
          <w:right w:color="000000" w:space="0" w:sz="0" w:val="nil"/>
          <w:insideH w:color="cbd5e0" w:space="0" w:sz="4" w:val="single"/>
          <w:insideV w:color="000000" w:space="0" w:sz="0" w:val="nil"/>
        </w:tblBorders>
        <w:tblLayout w:type="fixed"/>
        <w:tblLook w:val="0400"/>
      </w:tblPr>
      <w:tblGrid>
        <w:gridCol w:w="5040"/>
        <w:gridCol w:w="5040"/>
        <w:tblGridChange w:id="0">
          <w:tblGrid>
            <w:gridCol w:w="5040"/>
            <w:gridCol w:w="5040"/>
          </w:tblGrid>
        </w:tblGridChange>
      </w:tblGrid>
      <w:tr>
        <w:trPr>
          <w:cantSplit w:val="0"/>
          <w:tblHeader w:val="0"/>
        </w:trPr>
        <w:tc>
          <w:tcPr>
            <w:shd w:fill="1a365d" w:val="clear"/>
            <w:tcMar>
              <w:top w:w="140.0" w:type="dxa"/>
              <w:left w:w="150.0" w:type="dxa"/>
              <w:bottom w:w="140.0" w:type="dxa"/>
              <w:right w:w="150.0" w:type="dxa"/>
            </w:tcMar>
          </w:tcPr>
          <w:p w:rsidR="00000000" w:rsidDel="00000000" w:rsidP="00000000" w:rsidRDefault="00000000" w:rsidRPr="00000000" w14:paraId="00000040">
            <w:pPr>
              <w:spacing w:after="0" w:before="0" w:lineRule="auto"/>
              <w:rPr/>
            </w:pPr>
            <w:r w:rsidDel="00000000" w:rsidR="00000000" w:rsidRPr="00000000">
              <w:rPr>
                <w:rFonts w:ascii="Calibri" w:cs="Calibri" w:eastAsia="Calibri" w:hAnsi="Calibri"/>
                <w:b w:val="1"/>
                <w:bCs w:val="1"/>
                <w:color w:val="ffffff"/>
                <w:sz w:val="20"/>
                <w:szCs w:val="20"/>
                <w:rtl w:val="0"/>
              </w:rPr>
              <w:t xml:space="preserve">LAYER</w:t>
            </w:r>
            <w:r w:rsidDel="00000000" w:rsidR="00000000" w:rsidRPr="00000000">
              <w:rPr>
                <w:rtl w:val="0"/>
              </w:rPr>
            </w:r>
          </w:p>
        </w:tc>
        <w:tc>
          <w:tcPr>
            <w:shd w:fill="1a365d" w:val="clear"/>
            <w:tcMar>
              <w:top w:w="140.0" w:type="dxa"/>
              <w:left w:w="150.0" w:type="dxa"/>
              <w:bottom w:w="140.0" w:type="dxa"/>
              <w:right w:w="150.0" w:type="dxa"/>
            </w:tcMar>
          </w:tcPr>
          <w:p w:rsidR="00000000" w:rsidDel="00000000" w:rsidP="00000000" w:rsidRDefault="00000000" w:rsidRPr="00000000" w14:paraId="00000041">
            <w:pPr>
              <w:spacing w:after="0" w:before="0" w:lineRule="auto"/>
              <w:rPr/>
            </w:pPr>
            <w:r w:rsidDel="00000000" w:rsidR="00000000" w:rsidRPr="00000000">
              <w:rPr>
                <w:rFonts w:ascii="Calibri" w:cs="Calibri" w:eastAsia="Calibri" w:hAnsi="Calibri"/>
                <w:b w:val="1"/>
                <w:bCs w:val="1"/>
                <w:color w:val="ffffff"/>
                <w:sz w:val="20"/>
                <w:szCs w:val="20"/>
                <w:rtl w:val="0"/>
              </w:rPr>
              <w:t xml:space="preserve">TECHNOLOGY / RESPONSIBILITY</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42">
            <w:pPr>
              <w:spacing w:after="0" w:before="0" w:line="276" w:lineRule="auto"/>
              <w:rPr/>
            </w:pPr>
            <w:r w:rsidDel="00000000" w:rsidR="00000000" w:rsidRPr="00000000">
              <w:rPr>
                <w:rFonts w:ascii="Calibri" w:cs="Calibri" w:eastAsia="Calibri" w:hAnsi="Calibri"/>
                <w:color w:val="2d3748"/>
                <w:sz w:val="19"/>
                <w:szCs w:val="19"/>
                <w:rtl w:val="0"/>
              </w:rPr>
              <w:t xml:space="preserve">Client/Consumer</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43">
            <w:pPr>
              <w:spacing w:after="0" w:before="0" w:line="276" w:lineRule="auto"/>
              <w:rPr/>
            </w:pPr>
            <w:r w:rsidDel="00000000" w:rsidR="00000000" w:rsidRPr="00000000">
              <w:rPr>
                <w:rFonts w:ascii="Calibri" w:cs="Calibri" w:eastAsia="Calibri" w:hAnsi="Calibri"/>
                <w:color w:val="2d3748"/>
                <w:sz w:val="19"/>
                <w:szCs w:val="19"/>
                <w:rtl w:val="0"/>
              </w:rPr>
              <w:t xml:space="preserve">Web/Mobile Clients or API Consumers sending HTTP requests.</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44">
            <w:pPr>
              <w:spacing w:after="0" w:before="0" w:line="276" w:lineRule="auto"/>
              <w:rPr/>
            </w:pPr>
            <w:r w:rsidDel="00000000" w:rsidR="00000000" w:rsidRPr="00000000">
              <w:rPr>
                <w:rFonts w:ascii="Calibri" w:cs="Calibri" w:eastAsia="Calibri" w:hAnsi="Calibri"/>
                <w:color w:val="2d3748"/>
                <w:sz w:val="19"/>
                <w:szCs w:val="19"/>
                <w:rtl w:val="0"/>
              </w:rPr>
              <w:t xml:space="preserve">Authentication &amp; Validation</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45">
            <w:pPr>
              <w:spacing w:after="0" w:before="0" w:line="276" w:lineRule="auto"/>
              <w:rPr/>
            </w:pPr>
            <w:r w:rsidDel="00000000" w:rsidR="00000000" w:rsidRPr="00000000">
              <w:rPr>
                <w:rFonts w:ascii="Calibri" w:cs="Calibri" w:eastAsia="Calibri" w:hAnsi="Calibri"/>
                <w:color w:val="2d3748"/>
                <w:sz w:val="19"/>
                <w:szCs w:val="19"/>
                <w:rtl w:val="0"/>
              </w:rPr>
              <w:t xml:space="preserve">JWT Auth Middleware, bcrypt password hashing, Zod schema validation.</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46">
            <w:pPr>
              <w:spacing w:after="0" w:before="0" w:line="276" w:lineRule="auto"/>
              <w:rPr/>
            </w:pPr>
            <w:r w:rsidDel="00000000" w:rsidR="00000000" w:rsidRPr="00000000">
              <w:rPr>
                <w:rFonts w:ascii="Calibri" w:cs="Calibri" w:eastAsia="Calibri" w:hAnsi="Calibri"/>
                <w:color w:val="2d3748"/>
                <w:sz w:val="19"/>
                <w:szCs w:val="19"/>
                <w:rtl w:val="0"/>
              </w:rPr>
              <w:t xml:space="preserve">Application Layer</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47">
            <w:pPr>
              <w:spacing w:after="0" w:before="0" w:line="276" w:lineRule="auto"/>
              <w:rPr/>
            </w:pPr>
            <w:r w:rsidDel="00000000" w:rsidR="00000000" w:rsidRPr="00000000">
              <w:rPr>
                <w:rFonts w:ascii="Calibri" w:cs="Calibri" w:eastAsia="Calibri" w:hAnsi="Calibri"/>
                <w:color w:val="2d3748"/>
                <w:sz w:val="19"/>
                <w:szCs w:val="19"/>
                <w:rtl w:val="0"/>
              </w:rPr>
              <w:t xml:space="preserve">Node.js with Express.js 5 handling routes, business logic, and controllers.</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48">
            <w:pPr>
              <w:spacing w:after="0" w:before="0" w:line="276" w:lineRule="auto"/>
              <w:rPr/>
            </w:pPr>
            <w:r w:rsidDel="00000000" w:rsidR="00000000" w:rsidRPr="00000000">
              <w:rPr>
                <w:rFonts w:ascii="Calibri" w:cs="Calibri" w:eastAsia="Calibri" w:hAnsi="Calibri"/>
                <w:color w:val="2d3748"/>
                <w:sz w:val="19"/>
                <w:szCs w:val="19"/>
                <w:rtl w:val="0"/>
              </w:rPr>
              <w:t xml:space="preserve">Data Access Layer</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49">
            <w:pPr>
              <w:spacing w:after="0" w:before="0" w:line="276" w:lineRule="auto"/>
              <w:rPr/>
            </w:pPr>
            <w:r w:rsidDel="00000000" w:rsidR="00000000" w:rsidRPr="00000000">
              <w:rPr>
                <w:rFonts w:ascii="Calibri" w:cs="Calibri" w:eastAsia="Calibri" w:hAnsi="Calibri"/>
                <w:color w:val="2d3748"/>
                <w:sz w:val="19"/>
                <w:szCs w:val="19"/>
                <w:rtl w:val="0"/>
              </w:rPr>
              <w:t xml:space="preserve">Prisma ORM with @prisma/adapter-pg driver.</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4A">
            <w:pPr>
              <w:spacing w:after="0" w:before="0" w:line="276" w:lineRule="auto"/>
              <w:rPr/>
            </w:pPr>
            <w:r w:rsidDel="00000000" w:rsidR="00000000" w:rsidRPr="00000000">
              <w:rPr>
                <w:rFonts w:ascii="Calibri" w:cs="Calibri" w:eastAsia="Calibri" w:hAnsi="Calibri"/>
                <w:color w:val="2d3748"/>
                <w:sz w:val="19"/>
                <w:szCs w:val="19"/>
                <w:rtl w:val="0"/>
              </w:rPr>
              <w:t xml:space="preserve">Database Layer</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4B">
            <w:pPr>
              <w:spacing w:after="0" w:before="0" w:line="276" w:lineRule="auto"/>
              <w:rPr/>
            </w:pPr>
            <w:r w:rsidDel="00000000" w:rsidR="00000000" w:rsidRPr="00000000">
              <w:rPr>
                <w:rFonts w:ascii="Calibri" w:cs="Calibri" w:eastAsia="Calibri" w:hAnsi="Calibri"/>
                <w:color w:val="2d3748"/>
                <w:sz w:val="19"/>
                <w:szCs w:val="19"/>
                <w:rtl w:val="0"/>
              </w:rPr>
              <w:t xml:space="preserve">Relational PostgreSQL database environment.</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4C">
            <w:pPr>
              <w:spacing w:after="0" w:before="0" w:line="276" w:lineRule="auto"/>
              <w:rPr/>
            </w:pPr>
            <w:r w:rsidDel="00000000" w:rsidR="00000000" w:rsidRPr="00000000">
              <w:rPr>
                <w:rFonts w:ascii="Calibri" w:cs="Calibri" w:eastAsia="Calibri" w:hAnsi="Calibri"/>
                <w:color w:val="2d3748"/>
                <w:sz w:val="19"/>
                <w:szCs w:val="19"/>
                <w:rtl w:val="0"/>
              </w:rPr>
              <w:t xml:space="preserve">Development Tools</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4D">
            <w:pPr>
              <w:spacing w:after="0" w:before="0" w:line="276" w:lineRule="auto"/>
              <w:rPr/>
            </w:pPr>
            <w:r w:rsidDel="00000000" w:rsidR="00000000" w:rsidRPr="00000000">
              <w:rPr>
                <w:rFonts w:ascii="Calibri" w:cs="Calibri" w:eastAsia="Calibri" w:hAnsi="Calibri"/>
                <w:color w:val="2d3748"/>
                <w:sz w:val="19"/>
                <w:szCs w:val="19"/>
                <w:rtl w:val="0"/>
              </w:rPr>
              <w:t xml:space="preserve">Git, GitHub, TypeScript Types, dotenv, nodemon.</w:t>
            </w:r>
            <w:r w:rsidDel="00000000" w:rsidR="00000000" w:rsidRPr="00000000">
              <w:rPr>
                <w:rtl w:val="0"/>
              </w:rPr>
            </w:r>
          </w:p>
        </w:tc>
      </w:tr>
    </w:tbl>
    <w:p w:rsidR="00000000" w:rsidDel="00000000" w:rsidP="00000000" w:rsidRDefault="00000000" w:rsidRPr="00000000" w14:paraId="0000004E">
      <w:pPr>
        <w:spacing w:after="120" w:before="0" w:lineRule="auto"/>
        <w:rPr/>
      </w:pPr>
      <w:r w:rsidDel="00000000" w:rsidR="00000000" w:rsidRPr="00000000">
        <w:rPr>
          <w:rtl w:val="0"/>
        </w:rPr>
      </w:r>
    </w:p>
    <w:p w:rsidR="00000000" w:rsidDel="00000000" w:rsidP="00000000" w:rsidRDefault="00000000" w:rsidRPr="00000000" w14:paraId="0000004F">
      <w:pPr>
        <w:spacing w:after="120" w:before="0" w:lineRule="auto"/>
        <w:rPr/>
      </w:pPr>
      <w:r w:rsidDel="00000000" w:rsidR="00000000" w:rsidRPr="00000000">
        <w:rPr>
          <w:rtl w:val="0"/>
        </w:rPr>
      </w:r>
    </w:p>
    <w:p w:rsidR="00000000" w:rsidDel="00000000" w:rsidP="00000000" w:rsidRDefault="00000000" w:rsidRPr="00000000" w14:paraId="00000050">
      <w:pPr>
        <w:keepNext w:val="1"/>
        <w:spacing w:after="120" w:before="320" w:lineRule="auto"/>
        <w:rPr/>
      </w:pPr>
      <w:r w:rsidDel="00000000" w:rsidR="00000000" w:rsidRPr="00000000">
        <w:rPr>
          <w:rFonts w:ascii="Calibri" w:cs="Calibri" w:eastAsia="Calibri" w:hAnsi="Calibri"/>
          <w:b w:val="1"/>
          <w:bCs w:val="1"/>
          <w:color w:val="1a365d"/>
          <w:sz w:val="32"/>
          <w:szCs w:val="32"/>
          <w:rtl w:val="0"/>
        </w:rPr>
        <w:t xml:space="preserve">8. Entity Relationship Diagram (ERD) Structure</w:t>
      </w:r>
      <w:r w:rsidDel="00000000" w:rsidR="00000000" w:rsidRPr="00000000">
        <w:rPr>
          <w:rtl w:val="0"/>
        </w:rPr>
      </w:r>
    </w:p>
    <w:p w:rsidR="00000000" w:rsidDel="00000000" w:rsidP="00000000" w:rsidRDefault="00000000" w:rsidRPr="00000000" w14:paraId="00000051">
      <w:pPr>
        <w:spacing w:after="80" w:line="276" w:lineRule="auto"/>
        <w:rPr/>
      </w:pPr>
      <w:r w:rsidDel="00000000" w:rsidR="00000000" w:rsidRPr="00000000">
        <w:rPr>
          <w:rFonts w:ascii="Calibri" w:cs="Calibri" w:eastAsia="Calibri" w:hAnsi="Calibri"/>
          <w:color w:val="2d3748"/>
          <w:sz w:val="22"/>
          <w:szCs w:val="22"/>
          <w:rtl w:val="0"/>
        </w:rPr>
        <w:t xml:space="preserve">The core database architecture consists of 12 interconnected relational tables:</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b w:val="1"/>
          <w:bCs w:val="1"/>
          <w:color w:val="2d3748"/>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b w:val="1"/>
          <w:bCs w:val="1"/>
          <w:color w:val="2d3748"/>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b w:val="1"/>
          <w:bCs w:val="1"/>
          <w:color w:val="2d3748"/>
        </w:rPr>
      </w:pPr>
      <w:r w:rsidDel="00000000" w:rsidR="00000000" w:rsidRPr="00000000">
        <w:rPr>
          <w:rtl w:val="0"/>
        </w:rPr>
      </w:r>
    </w:p>
    <w:p w:rsidR="00000000" w:rsidDel="00000000" w:rsidP="00000000" w:rsidRDefault="00000000" w:rsidRPr="00000000" w14:paraId="00000055">
      <w:pPr>
        <w:spacing w:after="60" w:lineRule="auto"/>
        <w:ind w:left="360" w:firstLine="0"/>
        <w:rPr>
          <w:rFonts w:ascii="Calibri" w:cs="Calibri" w:eastAsia="Calibri" w:hAnsi="Calibri"/>
          <w:b w:val="1"/>
          <w:bCs w:val="1"/>
          <w:color w:val="2d3748"/>
        </w:rPr>
      </w:pPr>
      <w:r w:rsidDel="00000000" w:rsidR="00000000" w:rsidRPr="00000000">
        <w:rPr>
          <w:rFonts w:ascii="Calibri" w:cs="Calibri" w:eastAsia="Calibri" w:hAnsi="Calibri"/>
          <w:b w:val="1"/>
          <w:bCs w:val="1"/>
          <w:color w:val="2d3748"/>
        </w:rPr>
        <w:drawing>
          <wp:inline distB="114300" distT="114300" distL="114300" distR="114300">
            <wp:extent cx="6400800" cy="4548188"/>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400800" cy="4548188"/>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b w:val="1"/>
          <w:bCs w:val="1"/>
          <w:color w:val="2d3748"/>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b w:val="1"/>
          <w:bCs w:val="1"/>
          <w:color w:val="2d3748"/>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b w:val="1"/>
          <w:bCs w:val="1"/>
          <w:color w:val="2d3748"/>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b w:val="1"/>
          <w:bCs w:val="1"/>
          <w:color w:val="2d3748"/>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b w:val="1"/>
          <w:bCs w:val="1"/>
          <w:color w:val="2d3748"/>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b w:val="1"/>
          <w:bCs w:val="1"/>
          <w:color w:val="2d3748"/>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b w:val="1"/>
          <w:bCs w:val="1"/>
          <w:color w:val="2d3748"/>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b w:val="1"/>
          <w:bCs w:val="1"/>
          <w:color w:val="2d3748"/>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b w:val="1"/>
          <w:bCs w:val="1"/>
          <w:color w:val="2d3748"/>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b w:val="1"/>
          <w:bCs w:val="1"/>
          <w:color w:val="2d3748"/>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b w:val="1"/>
          <w:bCs w:val="1"/>
          <w:color w:val="2d3748"/>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b w:val="1"/>
          <w:bCs w:val="1"/>
          <w:color w:val="2d3748"/>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b w:val="1"/>
          <w:bCs w:val="1"/>
          <w:color w:val="2d3748"/>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b w:val="1"/>
          <w:bCs w:val="1"/>
          <w:color w:val="2d3748"/>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b w:val="1"/>
          <w:bCs w:val="1"/>
          <w:color w:val="2d3748"/>
        </w:rPr>
      </w:pPr>
      <w:r w:rsidDel="00000000" w:rsidR="00000000" w:rsidRPr="00000000">
        <w:rPr>
          <w:rtl w:val="0"/>
        </w:rPr>
      </w:r>
    </w:p>
    <w:p w:rsidR="00000000" w:rsidDel="00000000" w:rsidP="00000000" w:rsidRDefault="00000000" w:rsidRPr="00000000" w14:paraId="00000065">
      <w:pPr>
        <w:keepNext w:val="1"/>
        <w:spacing w:after="120" w:before="320" w:lineRule="auto"/>
        <w:rPr/>
      </w:pPr>
      <w:r w:rsidDel="00000000" w:rsidR="00000000" w:rsidRPr="00000000">
        <w:rPr>
          <w:rFonts w:ascii="Calibri" w:cs="Calibri" w:eastAsia="Calibri" w:hAnsi="Calibri"/>
          <w:b w:val="1"/>
          <w:bCs w:val="1"/>
          <w:color w:val="1a365d"/>
          <w:sz w:val="32"/>
          <w:szCs w:val="32"/>
          <w:rtl w:val="0"/>
        </w:rPr>
        <w:t xml:space="preserve">9. Database Schema &amp; Enumerations</w:t>
      </w:r>
      <w:r w:rsidDel="00000000" w:rsidR="00000000" w:rsidRPr="00000000">
        <w:rPr>
          <w:rtl w:val="0"/>
        </w:rPr>
      </w:r>
    </w:p>
    <w:tbl>
      <w:tblPr>
        <w:tblStyle w:val="Table4"/>
        <w:tblW w:w="10080.0" w:type="dxa"/>
        <w:jc w:val="center"/>
        <w:tblBorders>
          <w:top w:color="cbd5e0" w:space="0" w:sz="4" w:val="single"/>
          <w:left w:color="000000" w:space="0" w:sz="0" w:val="nil"/>
          <w:bottom w:color="cbd5e0" w:space="0" w:sz="4" w:val="single"/>
          <w:right w:color="000000" w:space="0" w:sz="0" w:val="nil"/>
          <w:insideH w:color="cbd5e0" w:space="0" w:sz="4" w:val="single"/>
          <w:insideV w:color="000000" w:space="0" w:sz="0" w:val="nil"/>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a365d" w:val="clear"/>
            <w:tcMar>
              <w:top w:w="140.0" w:type="dxa"/>
              <w:left w:w="150.0" w:type="dxa"/>
              <w:bottom w:w="140.0" w:type="dxa"/>
              <w:right w:w="150.0" w:type="dxa"/>
            </w:tcMar>
          </w:tcPr>
          <w:p w:rsidR="00000000" w:rsidDel="00000000" w:rsidP="00000000" w:rsidRDefault="00000000" w:rsidRPr="00000000" w14:paraId="00000066">
            <w:pPr>
              <w:spacing w:after="0" w:before="0" w:lineRule="auto"/>
              <w:rPr/>
            </w:pPr>
            <w:r w:rsidDel="00000000" w:rsidR="00000000" w:rsidRPr="00000000">
              <w:rPr>
                <w:rFonts w:ascii="Calibri" w:cs="Calibri" w:eastAsia="Calibri" w:hAnsi="Calibri"/>
                <w:b w:val="1"/>
                <w:bCs w:val="1"/>
                <w:color w:val="ffffff"/>
                <w:sz w:val="20"/>
                <w:szCs w:val="20"/>
                <w:rtl w:val="0"/>
              </w:rPr>
              <w:t xml:space="preserve">TABLE</w:t>
            </w:r>
            <w:r w:rsidDel="00000000" w:rsidR="00000000" w:rsidRPr="00000000">
              <w:rPr>
                <w:rtl w:val="0"/>
              </w:rPr>
            </w:r>
          </w:p>
        </w:tc>
        <w:tc>
          <w:tcPr>
            <w:shd w:fill="1a365d" w:val="clear"/>
            <w:tcMar>
              <w:top w:w="140.0" w:type="dxa"/>
              <w:left w:w="150.0" w:type="dxa"/>
              <w:bottom w:w="140.0" w:type="dxa"/>
              <w:right w:w="150.0" w:type="dxa"/>
            </w:tcMar>
          </w:tcPr>
          <w:p w:rsidR="00000000" w:rsidDel="00000000" w:rsidP="00000000" w:rsidRDefault="00000000" w:rsidRPr="00000000" w14:paraId="00000067">
            <w:pPr>
              <w:spacing w:after="0" w:before="0" w:lineRule="auto"/>
              <w:rPr/>
            </w:pPr>
            <w:r w:rsidDel="00000000" w:rsidR="00000000" w:rsidRPr="00000000">
              <w:rPr>
                <w:rFonts w:ascii="Calibri" w:cs="Calibri" w:eastAsia="Calibri" w:hAnsi="Calibri"/>
                <w:b w:val="1"/>
                <w:bCs w:val="1"/>
                <w:color w:val="ffffff"/>
                <w:sz w:val="20"/>
                <w:szCs w:val="20"/>
                <w:rtl w:val="0"/>
              </w:rPr>
              <w:t xml:space="preserve">PURPOSE</w:t>
            </w:r>
            <w:r w:rsidDel="00000000" w:rsidR="00000000" w:rsidRPr="00000000">
              <w:rPr>
                <w:rtl w:val="0"/>
              </w:rPr>
            </w:r>
          </w:p>
        </w:tc>
        <w:tc>
          <w:tcPr>
            <w:shd w:fill="1a365d" w:val="clear"/>
            <w:tcMar>
              <w:top w:w="140.0" w:type="dxa"/>
              <w:left w:w="150.0" w:type="dxa"/>
              <w:bottom w:w="140.0" w:type="dxa"/>
              <w:right w:w="150.0" w:type="dxa"/>
            </w:tcMar>
          </w:tcPr>
          <w:p w:rsidR="00000000" w:rsidDel="00000000" w:rsidP="00000000" w:rsidRDefault="00000000" w:rsidRPr="00000000" w14:paraId="00000068">
            <w:pPr>
              <w:spacing w:after="0" w:before="0" w:lineRule="auto"/>
              <w:rPr/>
            </w:pPr>
            <w:r w:rsidDel="00000000" w:rsidR="00000000" w:rsidRPr="00000000">
              <w:rPr>
                <w:rFonts w:ascii="Calibri" w:cs="Calibri" w:eastAsia="Calibri" w:hAnsi="Calibri"/>
                <w:b w:val="1"/>
                <w:bCs w:val="1"/>
                <w:color w:val="ffffff"/>
                <w:sz w:val="20"/>
                <w:szCs w:val="20"/>
                <w:rtl w:val="0"/>
              </w:rPr>
              <w:t xml:space="preserve">KEY RELATIONS</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69">
            <w:pPr>
              <w:spacing w:after="0" w:before="0" w:line="276" w:lineRule="auto"/>
              <w:rPr/>
            </w:pPr>
            <w:r w:rsidDel="00000000" w:rsidR="00000000" w:rsidRPr="00000000">
              <w:rPr>
                <w:rFonts w:ascii="Calibri" w:cs="Calibri" w:eastAsia="Calibri" w:hAnsi="Calibri"/>
                <w:color w:val="2d3748"/>
                <w:sz w:val="19"/>
                <w:szCs w:val="19"/>
                <w:rtl w:val="0"/>
              </w:rPr>
              <w:t xml:space="preserve">User</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6A">
            <w:pPr>
              <w:spacing w:after="0" w:before="0" w:line="276" w:lineRule="auto"/>
              <w:rPr/>
            </w:pPr>
            <w:r w:rsidDel="00000000" w:rsidR="00000000" w:rsidRPr="00000000">
              <w:rPr>
                <w:rFonts w:ascii="Calibri" w:cs="Calibri" w:eastAsia="Calibri" w:hAnsi="Calibri"/>
                <w:color w:val="2d3748"/>
                <w:sz w:val="19"/>
                <w:szCs w:val="19"/>
                <w:rtl w:val="0"/>
              </w:rPr>
              <w:t xml:space="preserve">User profiles and credentials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6B">
            <w:pPr>
              <w:spacing w:after="0" w:before="0" w:line="276" w:lineRule="auto"/>
              <w:rPr/>
            </w:pPr>
            <w:r w:rsidDel="00000000" w:rsidR="00000000" w:rsidRPr="00000000">
              <w:rPr>
                <w:rFonts w:ascii="Calibri" w:cs="Calibri" w:eastAsia="Calibri" w:hAnsi="Calibri"/>
                <w:color w:val="2d3748"/>
                <w:sz w:val="19"/>
                <w:szCs w:val="19"/>
                <w:rtl w:val="0"/>
              </w:rPr>
              <w:t xml:space="preserve">1:M Review, SavedListing, ReviewVote, ReviewReport</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6C">
            <w:pPr>
              <w:spacing w:after="0" w:before="0" w:line="276" w:lineRule="auto"/>
              <w:rPr/>
            </w:pPr>
            <w:r w:rsidDel="00000000" w:rsidR="00000000" w:rsidRPr="00000000">
              <w:rPr>
                <w:rFonts w:ascii="Calibri" w:cs="Calibri" w:eastAsia="Calibri" w:hAnsi="Calibri"/>
                <w:color w:val="2d3748"/>
                <w:sz w:val="19"/>
                <w:szCs w:val="19"/>
                <w:rtl w:val="0"/>
              </w:rPr>
              <w:t xml:space="preserve">Hospital</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6D">
            <w:pPr>
              <w:spacing w:after="0" w:before="0" w:line="276" w:lineRule="auto"/>
              <w:rPr/>
            </w:pPr>
            <w:r w:rsidDel="00000000" w:rsidR="00000000" w:rsidRPr="00000000">
              <w:rPr>
                <w:rFonts w:ascii="Calibri" w:cs="Calibri" w:eastAsia="Calibri" w:hAnsi="Calibri"/>
                <w:color w:val="2d3748"/>
                <w:sz w:val="19"/>
                <w:szCs w:val="19"/>
                <w:rtl w:val="0"/>
              </w:rPr>
              <w:t xml:space="preserve">Hospital directory profiles</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6E">
            <w:pPr>
              <w:spacing w:after="0" w:before="0" w:line="276" w:lineRule="auto"/>
              <w:rPr/>
            </w:pPr>
            <w:r w:rsidDel="00000000" w:rsidR="00000000" w:rsidRPr="00000000">
              <w:rPr>
                <w:rFonts w:ascii="Calibri" w:cs="Calibri" w:eastAsia="Calibri" w:hAnsi="Calibri"/>
                <w:color w:val="2d3748"/>
                <w:sz w:val="19"/>
                <w:szCs w:val="19"/>
                <w:rtl w:val="0"/>
              </w:rPr>
              <w:t xml:space="preserve">1:M DoctorAffiliation, MedicalService, Review</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6F">
            <w:pPr>
              <w:spacing w:after="0" w:before="0" w:line="276" w:lineRule="auto"/>
              <w:rPr/>
            </w:pPr>
            <w:r w:rsidDel="00000000" w:rsidR="00000000" w:rsidRPr="00000000">
              <w:rPr>
                <w:rFonts w:ascii="Calibri" w:cs="Calibri" w:eastAsia="Calibri" w:hAnsi="Calibri"/>
                <w:color w:val="2d3748"/>
                <w:sz w:val="19"/>
                <w:szCs w:val="19"/>
                <w:rtl w:val="0"/>
              </w:rPr>
              <w:t xml:space="preserve">Doctor</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70">
            <w:pPr>
              <w:spacing w:after="0" w:before="0" w:line="276" w:lineRule="auto"/>
              <w:rPr/>
            </w:pPr>
            <w:r w:rsidDel="00000000" w:rsidR="00000000" w:rsidRPr="00000000">
              <w:rPr>
                <w:rFonts w:ascii="Calibri" w:cs="Calibri" w:eastAsia="Calibri" w:hAnsi="Calibri"/>
                <w:color w:val="2d3748"/>
                <w:sz w:val="19"/>
                <w:szCs w:val="19"/>
                <w:rtl w:val="0"/>
              </w:rPr>
              <w:t xml:space="preserve">Practitioner profiles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71">
            <w:pPr>
              <w:spacing w:after="0" w:before="0" w:line="276" w:lineRule="auto"/>
              <w:rPr/>
            </w:pPr>
            <w:r w:rsidDel="00000000" w:rsidR="00000000" w:rsidRPr="00000000">
              <w:rPr>
                <w:rFonts w:ascii="Calibri" w:cs="Calibri" w:eastAsia="Calibri" w:hAnsi="Calibri"/>
                <w:color w:val="2d3748"/>
                <w:sz w:val="19"/>
                <w:szCs w:val="19"/>
                <w:rtl w:val="0"/>
              </w:rPr>
              <w:t xml:space="preserve">M:1 Specialty, 1:M DoctorAffiliation, Review</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72">
            <w:pPr>
              <w:spacing w:after="0" w:before="0" w:line="276" w:lineRule="auto"/>
              <w:rPr/>
            </w:pPr>
            <w:r w:rsidDel="00000000" w:rsidR="00000000" w:rsidRPr="00000000">
              <w:rPr>
                <w:rFonts w:ascii="Calibri" w:cs="Calibri" w:eastAsia="Calibri" w:hAnsi="Calibri"/>
                <w:color w:val="2d3748"/>
                <w:sz w:val="19"/>
                <w:szCs w:val="19"/>
                <w:rtl w:val="0"/>
              </w:rPr>
              <w:t xml:space="preserve">Specialty</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73">
            <w:pPr>
              <w:spacing w:after="0" w:before="0" w:line="276" w:lineRule="auto"/>
              <w:rPr/>
            </w:pPr>
            <w:r w:rsidDel="00000000" w:rsidR="00000000" w:rsidRPr="00000000">
              <w:rPr>
                <w:rFonts w:ascii="Calibri" w:cs="Calibri" w:eastAsia="Calibri" w:hAnsi="Calibri"/>
                <w:color w:val="2d3748"/>
                <w:sz w:val="19"/>
                <w:szCs w:val="19"/>
                <w:rtl w:val="0"/>
              </w:rPr>
              <w:t xml:space="preserve">Medical domain classifications</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74">
            <w:pPr>
              <w:spacing w:after="0" w:before="0" w:line="276" w:lineRule="auto"/>
              <w:rPr/>
            </w:pPr>
            <w:r w:rsidDel="00000000" w:rsidR="00000000" w:rsidRPr="00000000">
              <w:rPr>
                <w:rFonts w:ascii="Calibri" w:cs="Calibri" w:eastAsia="Calibri" w:hAnsi="Calibri"/>
                <w:color w:val="2d3748"/>
                <w:sz w:val="19"/>
                <w:szCs w:val="19"/>
                <w:rtl w:val="0"/>
              </w:rPr>
              <w:t xml:space="preserve">1:M Doctor</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75">
            <w:pPr>
              <w:spacing w:after="0" w:before="0" w:line="276" w:lineRule="auto"/>
              <w:rPr/>
            </w:pPr>
            <w:r w:rsidDel="00000000" w:rsidR="00000000" w:rsidRPr="00000000">
              <w:rPr>
                <w:rFonts w:ascii="Calibri" w:cs="Calibri" w:eastAsia="Calibri" w:hAnsi="Calibri"/>
                <w:color w:val="2d3748"/>
                <w:sz w:val="19"/>
                <w:szCs w:val="19"/>
                <w:rtl w:val="0"/>
              </w:rPr>
              <w:t xml:space="preserve">MedicalService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76">
            <w:pPr>
              <w:spacing w:after="0" w:before="0" w:line="276" w:lineRule="auto"/>
              <w:rPr/>
            </w:pPr>
            <w:r w:rsidDel="00000000" w:rsidR="00000000" w:rsidRPr="00000000">
              <w:rPr>
                <w:rFonts w:ascii="Calibri" w:cs="Calibri" w:eastAsia="Calibri" w:hAnsi="Calibri"/>
                <w:color w:val="2d3748"/>
                <w:sz w:val="19"/>
                <w:szCs w:val="19"/>
                <w:rtl w:val="0"/>
              </w:rPr>
              <w:t xml:space="preserve">Specific treatments/services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77">
            <w:pPr>
              <w:spacing w:after="0" w:before="0" w:line="276" w:lineRule="auto"/>
              <w:rPr/>
            </w:pPr>
            <w:r w:rsidDel="00000000" w:rsidR="00000000" w:rsidRPr="00000000">
              <w:rPr>
                <w:rFonts w:ascii="Calibri" w:cs="Calibri" w:eastAsia="Calibri" w:hAnsi="Calibri"/>
                <w:color w:val="2d3748"/>
                <w:sz w:val="19"/>
                <w:szCs w:val="19"/>
                <w:rtl w:val="0"/>
              </w:rPr>
              <w:t xml:space="preserve">M:1 Hospital, 1:M Review</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78">
            <w:pPr>
              <w:spacing w:after="0" w:before="0" w:line="276" w:lineRule="auto"/>
              <w:rPr/>
            </w:pPr>
            <w:r w:rsidDel="00000000" w:rsidR="00000000" w:rsidRPr="00000000">
              <w:rPr>
                <w:rFonts w:ascii="Calibri" w:cs="Calibri" w:eastAsia="Calibri" w:hAnsi="Calibri"/>
                <w:color w:val="2d3748"/>
                <w:sz w:val="19"/>
                <w:szCs w:val="19"/>
                <w:rtl w:val="0"/>
              </w:rPr>
              <w:t xml:space="preserve">DoctorAffiliation</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79">
            <w:pPr>
              <w:spacing w:after="0" w:before="0" w:line="276" w:lineRule="auto"/>
              <w:rPr/>
            </w:pPr>
            <w:r w:rsidDel="00000000" w:rsidR="00000000" w:rsidRPr="00000000">
              <w:rPr>
                <w:rFonts w:ascii="Calibri" w:cs="Calibri" w:eastAsia="Calibri" w:hAnsi="Calibri"/>
                <w:color w:val="2d3748"/>
                <w:sz w:val="19"/>
                <w:szCs w:val="19"/>
                <w:rtl w:val="0"/>
              </w:rPr>
              <w:t xml:space="preserve">Doctor-Hospital assignments</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7A">
            <w:pPr>
              <w:spacing w:after="0" w:before="0" w:line="276" w:lineRule="auto"/>
              <w:rPr/>
            </w:pPr>
            <w:r w:rsidDel="00000000" w:rsidR="00000000" w:rsidRPr="00000000">
              <w:rPr>
                <w:rFonts w:ascii="Calibri" w:cs="Calibri" w:eastAsia="Calibri" w:hAnsi="Calibri"/>
                <w:color w:val="2d3748"/>
                <w:sz w:val="19"/>
                <w:szCs w:val="19"/>
                <w:rtl w:val="0"/>
              </w:rPr>
              <w:t xml:space="preserve">M:1 Doctor, Hospital</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7B">
            <w:pPr>
              <w:spacing w:after="0" w:before="0" w:line="276" w:lineRule="auto"/>
              <w:rPr/>
            </w:pPr>
            <w:r w:rsidDel="00000000" w:rsidR="00000000" w:rsidRPr="00000000">
              <w:rPr>
                <w:rFonts w:ascii="Calibri" w:cs="Calibri" w:eastAsia="Calibri" w:hAnsi="Calibri"/>
                <w:color w:val="2d3748"/>
                <w:sz w:val="19"/>
                <w:szCs w:val="19"/>
                <w:rtl w:val="0"/>
              </w:rPr>
              <w:t xml:space="preserve">Review</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7C">
            <w:pPr>
              <w:spacing w:after="0" w:before="0" w:line="276" w:lineRule="auto"/>
              <w:rPr/>
            </w:pPr>
            <w:r w:rsidDel="00000000" w:rsidR="00000000" w:rsidRPr="00000000">
              <w:rPr>
                <w:rFonts w:ascii="Calibri" w:cs="Calibri" w:eastAsia="Calibri" w:hAnsi="Calibri"/>
                <w:color w:val="2d3748"/>
                <w:sz w:val="19"/>
                <w:szCs w:val="19"/>
                <w:rtl w:val="0"/>
              </w:rPr>
              <w:t xml:space="preserve">Core review entry</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7D">
            <w:pPr>
              <w:spacing w:after="0" w:before="0" w:line="276" w:lineRule="auto"/>
              <w:rPr/>
            </w:pPr>
            <w:r w:rsidDel="00000000" w:rsidR="00000000" w:rsidRPr="00000000">
              <w:rPr>
                <w:rFonts w:ascii="Calibri" w:cs="Calibri" w:eastAsia="Calibri" w:hAnsi="Calibri"/>
                <w:color w:val="2d3748"/>
                <w:sz w:val="19"/>
                <w:szCs w:val="19"/>
                <w:rtl w:val="0"/>
              </w:rPr>
              <w:t xml:space="preserve">M:1 User, Optional Target, 1:M ReviewProof</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7E">
            <w:pPr>
              <w:spacing w:after="0" w:before="0" w:line="276" w:lineRule="auto"/>
              <w:rPr/>
            </w:pPr>
            <w:r w:rsidDel="00000000" w:rsidR="00000000" w:rsidRPr="00000000">
              <w:rPr>
                <w:rFonts w:ascii="Calibri" w:cs="Calibri" w:eastAsia="Calibri" w:hAnsi="Calibri"/>
                <w:color w:val="2d3748"/>
                <w:sz w:val="19"/>
                <w:szCs w:val="19"/>
                <w:rtl w:val="0"/>
              </w:rPr>
              <w:t xml:space="preserve">ReviewProof</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7F">
            <w:pPr>
              <w:spacing w:after="0" w:before="0" w:line="276" w:lineRule="auto"/>
              <w:rPr/>
            </w:pPr>
            <w:r w:rsidDel="00000000" w:rsidR="00000000" w:rsidRPr="00000000">
              <w:rPr>
                <w:rFonts w:ascii="Calibri" w:cs="Calibri" w:eastAsia="Calibri" w:hAnsi="Calibri"/>
                <w:color w:val="2d3748"/>
                <w:sz w:val="19"/>
                <w:szCs w:val="19"/>
                <w:rtl w:val="0"/>
              </w:rPr>
              <w:t xml:space="preserve">Verification proof files/IDs</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80">
            <w:pPr>
              <w:spacing w:after="0" w:before="0" w:line="276" w:lineRule="auto"/>
              <w:rPr/>
            </w:pPr>
            <w:r w:rsidDel="00000000" w:rsidR="00000000" w:rsidRPr="00000000">
              <w:rPr>
                <w:rFonts w:ascii="Calibri" w:cs="Calibri" w:eastAsia="Calibri" w:hAnsi="Calibri"/>
                <w:color w:val="2d3748"/>
                <w:sz w:val="19"/>
                <w:szCs w:val="19"/>
                <w:rtl w:val="0"/>
              </w:rPr>
              <w:t xml:space="preserve">M:1 Review</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81">
            <w:pPr>
              <w:spacing w:after="0" w:before="0" w:line="276" w:lineRule="auto"/>
              <w:rPr/>
            </w:pPr>
            <w:r w:rsidDel="00000000" w:rsidR="00000000" w:rsidRPr="00000000">
              <w:rPr>
                <w:rFonts w:ascii="Calibri" w:cs="Calibri" w:eastAsia="Calibri" w:hAnsi="Calibri"/>
                <w:color w:val="2d3748"/>
                <w:sz w:val="19"/>
                <w:szCs w:val="19"/>
                <w:rtl w:val="0"/>
              </w:rPr>
              <w:t xml:space="preserve">ReviewReport</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82">
            <w:pPr>
              <w:spacing w:after="0" w:before="0" w:line="276" w:lineRule="auto"/>
              <w:rPr/>
            </w:pPr>
            <w:r w:rsidDel="00000000" w:rsidR="00000000" w:rsidRPr="00000000">
              <w:rPr>
                <w:rFonts w:ascii="Calibri" w:cs="Calibri" w:eastAsia="Calibri" w:hAnsi="Calibri"/>
                <w:color w:val="2d3748"/>
                <w:sz w:val="19"/>
                <w:szCs w:val="19"/>
                <w:rtl w:val="0"/>
              </w:rPr>
              <w:t xml:space="preserve">Flagged content queue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83">
            <w:pPr>
              <w:spacing w:after="0" w:before="0" w:line="276" w:lineRule="auto"/>
              <w:rPr/>
            </w:pPr>
            <w:r w:rsidDel="00000000" w:rsidR="00000000" w:rsidRPr="00000000">
              <w:rPr>
                <w:rFonts w:ascii="Calibri" w:cs="Calibri" w:eastAsia="Calibri" w:hAnsi="Calibri"/>
                <w:color w:val="2d3748"/>
                <w:sz w:val="19"/>
                <w:szCs w:val="19"/>
                <w:rtl w:val="0"/>
              </w:rPr>
              <w:t xml:space="preserve">M:1 Review, User</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84">
            <w:pPr>
              <w:spacing w:after="0" w:before="0" w:line="276" w:lineRule="auto"/>
              <w:rPr/>
            </w:pPr>
            <w:r w:rsidDel="00000000" w:rsidR="00000000" w:rsidRPr="00000000">
              <w:rPr>
                <w:rFonts w:ascii="Calibri" w:cs="Calibri" w:eastAsia="Calibri" w:hAnsi="Calibri"/>
                <w:color w:val="2d3748"/>
                <w:sz w:val="19"/>
                <w:szCs w:val="19"/>
                <w:rtl w:val="0"/>
              </w:rPr>
              <w:t xml:space="preserve">ReviewVote</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85">
            <w:pPr>
              <w:spacing w:after="0" w:before="0" w:line="276" w:lineRule="auto"/>
              <w:rPr/>
            </w:pPr>
            <w:r w:rsidDel="00000000" w:rsidR="00000000" w:rsidRPr="00000000">
              <w:rPr>
                <w:rFonts w:ascii="Calibri" w:cs="Calibri" w:eastAsia="Calibri" w:hAnsi="Calibri"/>
                <w:color w:val="2d3748"/>
                <w:sz w:val="19"/>
                <w:szCs w:val="19"/>
                <w:rtl w:val="0"/>
              </w:rPr>
              <w:t xml:space="preserve">Review helpfulness tracking</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86">
            <w:pPr>
              <w:spacing w:after="0" w:before="0" w:line="276" w:lineRule="auto"/>
              <w:rPr/>
            </w:pPr>
            <w:r w:rsidDel="00000000" w:rsidR="00000000" w:rsidRPr="00000000">
              <w:rPr>
                <w:rFonts w:ascii="Calibri" w:cs="Calibri" w:eastAsia="Calibri" w:hAnsi="Calibri"/>
                <w:color w:val="2d3748"/>
                <w:sz w:val="19"/>
                <w:szCs w:val="19"/>
                <w:rtl w:val="0"/>
              </w:rPr>
              <w:t xml:space="preserve">M:1 Review, User</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87">
            <w:pPr>
              <w:spacing w:after="0" w:before="0" w:line="276" w:lineRule="auto"/>
              <w:rPr/>
            </w:pPr>
            <w:r w:rsidDel="00000000" w:rsidR="00000000" w:rsidRPr="00000000">
              <w:rPr>
                <w:rFonts w:ascii="Calibri" w:cs="Calibri" w:eastAsia="Calibri" w:hAnsi="Calibri"/>
                <w:color w:val="2d3748"/>
                <w:sz w:val="19"/>
                <w:szCs w:val="19"/>
                <w:rtl w:val="0"/>
              </w:rPr>
              <w:t xml:space="preserve">SavedListing</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88">
            <w:pPr>
              <w:spacing w:after="0" w:before="0" w:line="276" w:lineRule="auto"/>
              <w:rPr/>
            </w:pPr>
            <w:r w:rsidDel="00000000" w:rsidR="00000000" w:rsidRPr="00000000">
              <w:rPr>
                <w:rFonts w:ascii="Calibri" w:cs="Calibri" w:eastAsia="Calibri" w:hAnsi="Calibri"/>
                <w:color w:val="2d3748"/>
                <w:sz w:val="19"/>
                <w:szCs w:val="19"/>
                <w:rtl w:val="0"/>
              </w:rPr>
              <w:t xml:space="preserve">User bookmark list</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89">
            <w:pPr>
              <w:spacing w:after="0" w:before="0" w:line="276" w:lineRule="auto"/>
              <w:rPr/>
            </w:pPr>
            <w:r w:rsidDel="00000000" w:rsidR="00000000" w:rsidRPr="00000000">
              <w:rPr>
                <w:rFonts w:ascii="Calibri" w:cs="Calibri" w:eastAsia="Calibri" w:hAnsi="Calibri"/>
                <w:color w:val="2d3748"/>
                <w:sz w:val="19"/>
                <w:szCs w:val="19"/>
                <w:rtl w:val="0"/>
              </w:rPr>
              <w:t xml:space="preserve">M:1 User, Optional provider foreign key</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8A">
            <w:pPr>
              <w:spacing w:after="0" w:before="0" w:line="276" w:lineRule="auto"/>
              <w:rPr/>
            </w:pPr>
            <w:r w:rsidDel="00000000" w:rsidR="00000000" w:rsidRPr="00000000">
              <w:rPr>
                <w:rFonts w:ascii="Calibri" w:cs="Calibri" w:eastAsia="Calibri" w:hAnsi="Calibri"/>
                <w:color w:val="2d3748"/>
                <w:sz w:val="19"/>
                <w:szCs w:val="19"/>
                <w:rtl w:val="0"/>
              </w:rPr>
              <w:t xml:space="preserve">SystemLog</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8B">
            <w:pPr>
              <w:spacing w:after="0" w:before="0" w:line="276" w:lineRule="auto"/>
              <w:rPr/>
            </w:pPr>
            <w:r w:rsidDel="00000000" w:rsidR="00000000" w:rsidRPr="00000000">
              <w:rPr>
                <w:rFonts w:ascii="Calibri" w:cs="Calibri" w:eastAsia="Calibri" w:hAnsi="Calibri"/>
                <w:color w:val="2d3748"/>
                <w:sz w:val="19"/>
                <w:szCs w:val="19"/>
                <w:rtl w:val="0"/>
              </w:rPr>
              <w:t xml:space="preserve">System activity and audit trail</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8C">
            <w:pPr>
              <w:spacing w:after="0" w:before="0" w:line="276" w:lineRule="auto"/>
              <w:rPr/>
            </w:pPr>
            <w:r w:rsidDel="00000000" w:rsidR="00000000" w:rsidRPr="00000000">
              <w:rPr>
                <w:rFonts w:ascii="Calibri" w:cs="Calibri" w:eastAsia="Calibri" w:hAnsi="Calibri"/>
                <w:color w:val="2d3748"/>
                <w:sz w:val="19"/>
                <w:szCs w:val="19"/>
                <w:rtl w:val="0"/>
              </w:rPr>
              <w:t xml:space="preserve">Optional M:1 User</w:t>
            </w:r>
            <w:r w:rsidDel="00000000" w:rsidR="00000000" w:rsidRPr="00000000">
              <w:rPr>
                <w:rtl w:val="0"/>
              </w:rPr>
            </w:r>
          </w:p>
        </w:tc>
      </w:tr>
    </w:tbl>
    <w:p w:rsidR="00000000" w:rsidDel="00000000" w:rsidP="00000000" w:rsidRDefault="00000000" w:rsidRPr="00000000" w14:paraId="0000008D">
      <w:pPr>
        <w:spacing w:after="120" w:before="0" w:lineRule="auto"/>
        <w:rPr/>
      </w:pPr>
      <w:r w:rsidDel="00000000" w:rsidR="00000000" w:rsidRPr="00000000">
        <w:rPr>
          <w:rtl w:val="0"/>
        </w:rPr>
      </w:r>
    </w:p>
    <w:p w:rsidR="00000000" w:rsidDel="00000000" w:rsidP="00000000" w:rsidRDefault="00000000" w:rsidRPr="00000000" w14:paraId="0000008E">
      <w:pPr>
        <w:keepNext w:val="1"/>
        <w:spacing w:after="80" w:before="240" w:lineRule="auto"/>
        <w:rPr/>
      </w:pPr>
      <w:r w:rsidDel="00000000" w:rsidR="00000000" w:rsidRPr="00000000">
        <w:rPr>
          <w:rFonts w:ascii="Calibri" w:cs="Calibri" w:eastAsia="Calibri" w:hAnsi="Calibri"/>
          <w:b w:val="1"/>
          <w:bCs w:val="1"/>
          <w:color w:val="2b6cb0"/>
          <w:sz w:val="26"/>
          <w:szCs w:val="26"/>
          <w:rtl w:val="0"/>
        </w:rPr>
        <w:t xml:space="preserve">9.1 Enumerations</w:t>
      </w:r>
      <w:r w:rsidDel="00000000" w:rsidR="00000000" w:rsidRPr="00000000">
        <w:rPr>
          <w:rtl w:val="0"/>
        </w:rPr>
      </w:r>
    </w:p>
    <w:tbl>
      <w:tblPr>
        <w:tblStyle w:val="Table5"/>
        <w:tblW w:w="10080.0" w:type="dxa"/>
        <w:jc w:val="center"/>
        <w:tblBorders>
          <w:top w:color="cbd5e0" w:space="0" w:sz="4" w:val="single"/>
          <w:left w:color="000000" w:space="0" w:sz="0" w:val="nil"/>
          <w:bottom w:color="cbd5e0" w:space="0" w:sz="4" w:val="single"/>
          <w:right w:color="000000" w:space="0" w:sz="0" w:val="nil"/>
          <w:insideH w:color="cbd5e0" w:space="0" w:sz="4" w:val="single"/>
          <w:insideV w:color="000000" w:space="0" w:sz="0" w:val="nil"/>
        </w:tblBorders>
        <w:tblLayout w:type="fixed"/>
        <w:tblLook w:val="0400"/>
      </w:tblPr>
      <w:tblGrid>
        <w:gridCol w:w="5040"/>
        <w:gridCol w:w="5040"/>
        <w:tblGridChange w:id="0">
          <w:tblGrid>
            <w:gridCol w:w="5040"/>
            <w:gridCol w:w="5040"/>
          </w:tblGrid>
        </w:tblGridChange>
      </w:tblGrid>
      <w:tr>
        <w:trPr>
          <w:cantSplit w:val="0"/>
          <w:tblHeader w:val="0"/>
        </w:trPr>
        <w:tc>
          <w:tcPr>
            <w:shd w:fill="1a365d" w:val="clear"/>
            <w:tcMar>
              <w:top w:w="140.0" w:type="dxa"/>
              <w:left w:w="150.0" w:type="dxa"/>
              <w:bottom w:w="140.0" w:type="dxa"/>
              <w:right w:w="150.0" w:type="dxa"/>
            </w:tcMar>
          </w:tcPr>
          <w:p w:rsidR="00000000" w:rsidDel="00000000" w:rsidP="00000000" w:rsidRDefault="00000000" w:rsidRPr="00000000" w14:paraId="0000008F">
            <w:pPr>
              <w:spacing w:after="0" w:before="0" w:lineRule="auto"/>
              <w:rPr/>
            </w:pPr>
            <w:r w:rsidDel="00000000" w:rsidR="00000000" w:rsidRPr="00000000">
              <w:rPr>
                <w:rFonts w:ascii="Calibri" w:cs="Calibri" w:eastAsia="Calibri" w:hAnsi="Calibri"/>
                <w:b w:val="1"/>
                <w:bCs w:val="1"/>
                <w:color w:val="ffffff"/>
                <w:sz w:val="20"/>
                <w:szCs w:val="20"/>
                <w:rtl w:val="0"/>
              </w:rPr>
              <w:t xml:space="preserve">ENUM NAME</w:t>
            </w:r>
            <w:r w:rsidDel="00000000" w:rsidR="00000000" w:rsidRPr="00000000">
              <w:rPr>
                <w:rtl w:val="0"/>
              </w:rPr>
            </w:r>
          </w:p>
        </w:tc>
        <w:tc>
          <w:tcPr>
            <w:shd w:fill="1a365d" w:val="clear"/>
            <w:tcMar>
              <w:top w:w="140.0" w:type="dxa"/>
              <w:left w:w="150.0" w:type="dxa"/>
              <w:bottom w:w="140.0" w:type="dxa"/>
              <w:right w:w="150.0" w:type="dxa"/>
            </w:tcMar>
          </w:tcPr>
          <w:p w:rsidR="00000000" w:rsidDel="00000000" w:rsidP="00000000" w:rsidRDefault="00000000" w:rsidRPr="00000000" w14:paraId="00000090">
            <w:pPr>
              <w:spacing w:after="0" w:before="0" w:lineRule="auto"/>
              <w:rPr/>
            </w:pPr>
            <w:r w:rsidDel="00000000" w:rsidR="00000000" w:rsidRPr="00000000">
              <w:rPr>
                <w:rFonts w:ascii="Calibri" w:cs="Calibri" w:eastAsia="Calibri" w:hAnsi="Calibri"/>
                <w:b w:val="1"/>
                <w:bCs w:val="1"/>
                <w:color w:val="ffffff"/>
                <w:sz w:val="20"/>
                <w:szCs w:val="20"/>
                <w:rtl w:val="0"/>
              </w:rPr>
              <w:t xml:space="preserve">ALLOWED VALUES</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91">
            <w:pPr>
              <w:spacing w:after="0" w:before="0" w:line="276" w:lineRule="auto"/>
              <w:rPr/>
            </w:pPr>
            <w:r w:rsidDel="00000000" w:rsidR="00000000" w:rsidRPr="00000000">
              <w:rPr>
                <w:rFonts w:ascii="Calibri" w:cs="Calibri" w:eastAsia="Calibri" w:hAnsi="Calibri"/>
                <w:color w:val="2d3748"/>
                <w:sz w:val="19"/>
                <w:szCs w:val="19"/>
                <w:rtl w:val="0"/>
              </w:rPr>
              <w:t xml:space="preserve">UserRole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92">
            <w:pPr>
              <w:spacing w:after="0" w:before="0" w:line="276" w:lineRule="auto"/>
              <w:rPr/>
            </w:pPr>
            <w:r w:rsidDel="00000000" w:rsidR="00000000" w:rsidRPr="00000000">
              <w:rPr>
                <w:rFonts w:ascii="Calibri" w:cs="Calibri" w:eastAsia="Calibri" w:hAnsi="Calibri"/>
                <w:color w:val="2d3748"/>
                <w:sz w:val="19"/>
                <w:szCs w:val="19"/>
                <w:rtl w:val="0"/>
              </w:rPr>
              <w:t xml:space="preserve">USER, ADMIN</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93">
            <w:pPr>
              <w:spacing w:after="0" w:before="0" w:line="276" w:lineRule="auto"/>
              <w:rPr/>
            </w:pPr>
            <w:r w:rsidDel="00000000" w:rsidR="00000000" w:rsidRPr="00000000">
              <w:rPr>
                <w:rFonts w:ascii="Calibri" w:cs="Calibri" w:eastAsia="Calibri" w:hAnsi="Calibri"/>
                <w:color w:val="2d3748"/>
                <w:sz w:val="19"/>
                <w:szCs w:val="19"/>
                <w:rtl w:val="0"/>
              </w:rPr>
              <w:t xml:space="preserve">ProofType</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94">
            <w:pPr>
              <w:spacing w:after="0" w:before="0" w:line="276" w:lineRule="auto"/>
              <w:rPr/>
            </w:pPr>
            <w:r w:rsidDel="00000000" w:rsidR="00000000" w:rsidRPr="00000000">
              <w:rPr>
                <w:rFonts w:ascii="Calibri" w:cs="Calibri" w:eastAsia="Calibri" w:hAnsi="Calibri"/>
                <w:color w:val="2d3748"/>
                <w:sz w:val="19"/>
                <w:szCs w:val="19"/>
                <w:rtl w:val="0"/>
              </w:rPr>
              <w:t xml:space="preserve">BILL, APPOINTMENT_NUMBER, FILE_UPLOAD</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95">
            <w:pPr>
              <w:spacing w:after="0" w:before="0" w:line="276" w:lineRule="auto"/>
              <w:rPr/>
            </w:pPr>
            <w:r w:rsidDel="00000000" w:rsidR="00000000" w:rsidRPr="00000000">
              <w:rPr>
                <w:rFonts w:ascii="Calibri" w:cs="Calibri" w:eastAsia="Calibri" w:hAnsi="Calibri"/>
                <w:color w:val="2d3748"/>
                <w:sz w:val="19"/>
                <w:szCs w:val="19"/>
                <w:rtl w:val="0"/>
              </w:rPr>
              <w:t xml:space="preserve">ApprovalStatus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96">
            <w:pPr>
              <w:spacing w:after="0" w:before="0" w:line="276" w:lineRule="auto"/>
              <w:rPr/>
            </w:pPr>
            <w:r w:rsidDel="00000000" w:rsidR="00000000" w:rsidRPr="00000000">
              <w:rPr>
                <w:rFonts w:ascii="Calibri" w:cs="Calibri" w:eastAsia="Calibri" w:hAnsi="Calibri"/>
                <w:color w:val="2d3748"/>
                <w:sz w:val="19"/>
                <w:szCs w:val="19"/>
                <w:rtl w:val="0"/>
              </w:rPr>
              <w:t xml:space="preserve">PENDING, APPROVED, REJECTED</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97">
            <w:pPr>
              <w:spacing w:after="0" w:before="0" w:line="276" w:lineRule="auto"/>
              <w:rPr/>
            </w:pPr>
            <w:r w:rsidDel="00000000" w:rsidR="00000000" w:rsidRPr="00000000">
              <w:rPr>
                <w:rFonts w:ascii="Calibri" w:cs="Calibri" w:eastAsia="Calibri" w:hAnsi="Calibri"/>
                <w:color w:val="2d3748"/>
                <w:sz w:val="19"/>
                <w:szCs w:val="19"/>
                <w:rtl w:val="0"/>
              </w:rPr>
              <w:t xml:space="preserve">ReportReason</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98">
            <w:pPr>
              <w:spacing w:after="0" w:before="0" w:line="276" w:lineRule="auto"/>
              <w:rPr/>
            </w:pPr>
            <w:r w:rsidDel="00000000" w:rsidR="00000000" w:rsidRPr="00000000">
              <w:rPr>
                <w:rFonts w:ascii="Calibri" w:cs="Calibri" w:eastAsia="Calibri" w:hAnsi="Calibri"/>
                <w:color w:val="2d3748"/>
                <w:sz w:val="19"/>
                <w:szCs w:val="19"/>
                <w:rtl w:val="0"/>
              </w:rPr>
              <w:t xml:space="preserve">SPAM, OFFENSIVE, HIPAA_VIOLATION, FALSE_INFO, OTHER</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99">
            <w:pPr>
              <w:spacing w:after="0" w:before="0" w:line="276" w:lineRule="auto"/>
              <w:rPr/>
            </w:pPr>
            <w:r w:rsidDel="00000000" w:rsidR="00000000" w:rsidRPr="00000000">
              <w:rPr>
                <w:rFonts w:ascii="Calibri" w:cs="Calibri" w:eastAsia="Calibri" w:hAnsi="Calibri"/>
                <w:color w:val="2d3748"/>
                <w:sz w:val="19"/>
                <w:szCs w:val="19"/>
                <w:rtl w:val="0"/>
              </w:rPr>
              <w:t xml:space="preserve">VoteType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9A">
            <w:pPr>
              <w:spacing w:after="0" w:before="0" w:line="276" w:lineRule="auto"/>
              <w:rPr/>
            </w:pPr>
            <w:r w:rsidDel="00000000" w:rsidR="00000000" w:rsidRPr="00000000">
              <w:rPr>
                <w:rFonts w:ascii="Calibri" w:cs="Calibri" w:eastAsia="Calibri" w:hAnsi="Calibri"/>
                <w:color w:val="2d3748"/>
                <w:sz w:val="19"/>
                <w:szCs w:val="19"/>
                <w:rtl w:val="0"/>
              </w:rPr>
              <w:t xml:space="preserve">HELPFUL, NOT_HELPFUL</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9B">
            <w:pPr>
              <w:spacing w:after="0" w:before="0" w:line="276" w:lineRule="auto"/>
              <w:rPr/>
            </w:pPr>
            <w:r w:rsidDel="00000000" w:rsidR="00000000" w:rsidRPr="00000000">
              <w:rPr>
                <w:rFonts w:ascii="Calibri" w:cs="Calibri" w:eastAsia="Calibri" w:hAnsi="Calibri"/>
                <w:color w:val="2d3748"/>
                <w:sz w:val="19"/>
                <w:szCs w:val="19"/>
                <w:rtl w:val="0"/>
              </w:rPr>
              <w:t xml:space="preserve">LogSeverity</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9C">
            <w:pPr>
              <w:spacing w:after="0" w:before="0" w:line="276" w:lineRule="auto"/>
              <w:rPr/>
            </w:pPr>
            <w:r w:rsidDel="00000000" w:rsidR="00000000" w:rsidRPr="00000000">
              <w:rPr>
                <w:rFonts w:ascii="Calibri" w:cs="Calibri" w:eastAsia="Calibri" w:hAnsi="Calibri"/>
                <w:color w:val="2d3748"/>
                <w:sz w:val="19"/>
                <w:szCs w:val="19"/>
                <w:rtl w:val="0"/>
              </w:rPr>
              <w:t xml:space="preserve">INFO, WARNING, ERROR, SECURITY</w:t>
            </w:r>
            <w:r w:rsidDel="00000000" w:rsidR="00000000" w:rsidRPr="00000000">
              <w:rPr>
                <w:rtl w:val="0"/>
              </w:rPr>
            </w:r>
          </w:p>
        </w:tc>
      </w:tr>
    </w:tbl>
    <w:p w:rsidR="00000000" w:rsidDel="00000000" w:rsidP="00000000" w:rsidRDefault="00000000" w:rsidRPr="00000000" w14:paraId="0000009D">
      <w:pPr>
        <w:spacing w:after="120" w:before="0" w:lineRule="auto"/>
        <w:rPr/>
      </w:pPr>
      <w:r w:rsidDel="00000000" w:rsidR="00000000" w:rsidRPr="00000000">
        <w:rPr>
          <w:rtl w:val="0"/>
        </w:rPr>
      </w:r>
    </w:p>
    <w:p w:rsidR="00000000" w:rsidDel="00000000" w:rsidP="00000000" w:rsidRDefault="00000000" w:rsidRPr="00000000" w14:paraId="0000009E">
      <w:pPr>
        <w:keepNext w:val="1"/>
        <w:spacing w:after="120" w:before="320" w:lineRule="auto"/>
        <w:rPr/>
      </w:pPr>
      <w:r w:rsidDel="00000000" w:rsidR="00000000" w:rsidRPr="00000000">
        <w:rPr>
          <w:rFonts w:ascii="Calibri" w:cs="Calibri" w:eastAsia="Calibri" w:hAnsi="Calibri"/>
          <w:b w:val="1"/>
          <w:bCs w:val="1"/>
          <w:color w:val="1a365d"/>
          <w:sz w:val="32"/>
          <w:szCs w:val="32"/>
          <w:rtl w:val="0"/>
        </w:rPr>
        <w:t xml:space="preserve">10. Requirement Tools</w:t>
      </w:r>
      <w:r w:rsidDel="00000000" w:rsidR="00000000" w:rsidRPr="00000000">
        <w:rPr>
          <w:rtl w:val="0"/>
        </w:rPr>
      </w:r>
    </w:p>
    <w:tbl>
      <w:tblPr>
        <w:tblStyle w:val="Table6"/>
        <w:tblW w:w="10080.0" w:type="dxa"/>
        <w:jc w:val="center"/>
        <w:tblBorders>
          <w:top w:color="cbd5e0" w:space="0" w:sz="4" w:val="single"/>
          <w:left w:color="000000" w:space="0" w:sz="0" w:val="nil"/>
          <w:bottom w:color="cbd5e0" w:space="0" w:sz="4" w:val="single"/>
          <w:right w:color="000000" w:space="0" w:sz="0" w:val="nil"/>
          <w:insideH w:color="cbd5e0" w:space="0" w:sz="4" w:val="single"/>
          <w:insideV w:color="000000" w:space="0" w:sz="0" w:val="nil"/>
        </w:tblBorders>
        <w:tblLayout w:type="fixed"/>
        <w:tblLook w:val="0400"/>
      </w:tblPr>
      <w:tblGrid>
        <w:gridCol w:w="5040"/>
        <w:gridCol w:w="5040"/>
        <w:tblGridChange w:id="0">
          <w:tblGrid>
            <w:gridCol w:w="5040"/>
            <w:gridCol w:w="5040"/>
          </w:tblGrid>
        </w:tblGridChange>
      </w:tblGrid>
      <w:tr>
        <w:trPr>
          <w:cantSplit w:val="0"/>
          <w:tblHeader w:val="0"/>
        </w:trPr>
        <w:tc>
          <w:tcPr>
            <w:shd w:fill="1a365d" w:val="clear"/>
            <w:tcMar>
              <w:top w:w="140.0" w:type="dxa"/>
              <w:left w:w="150.0" w:type="dxa"/>
              <w:bottom w:w="140.0" w:type="dxa"/>
              <w:right w:w="150.0" w:type="dxa"/>
            </w:tcMar>
          </w:tcPr>
          <w:p w:rsidR="00000000" w:rsidDel="00000000" w:rsidP="00000000" w:rsidRDefault="00000000" w:rsidRPr="00000000" w14:paraId="0000009F">
            <w:pPr>
              <w:spacing w:after="0" w:before="0" w:lineRule="auto"/>
              <w:rPr/>
            </w:pPr>
            <w:r w:rsidDel="00000000" w:rsidR="00000000" w:rsidRPr="00000000">
              <w:rPr>
                <w:rFonts w:ascii="Calibri" w:cs="Calibri" w:eastAsia="Calibri" w:hAnsi="Calibri"/>
                <w:b w:val="1"/>
                <w:bCs w:val="1"/>
                <w:color w:val="ffffff"/>
                <w:sz w:val="20"/>
                <w:szCs w:val="20"/>
                <w:rtl w:val="0"/>
              </w:rPr>
              <w:t xml:space="preserve">CATEGORY</w:t>
            </w:r>
            <w:r w:rsidDel="00000000" w:rsidR="00000000" w:rsidRPr="00000000">
              <w:rPr>
                <w:rtl w:val="0"/>
              </w:rPr>
            </w:r>
          </w:p>
        </w:tc>
        <w:tc>
          <w:tcPr>
            <w:shd w:fill="1a365d" w:val="clear"/>
            <w:tcMar>
              <w:top w:w="140.0" w:type="dxa"/>
              <w:left w:w="150.0" w:type="dxa"/>
              <w:bottom w:w="140.0" w:type="dxa"/>
              <w:right w:w="150.0" w:type="dxa"/>
            </w:tcMar>
          </w:tcPr>
          <w:p w:rsidR="00000000" w:rsidDel="00000000" w:rsidP="00000000" w:rsidRDefault="00000000" w:rsidRPr="00000000" w14:paraId="000000A0">
            <w:pPr>
              <w:spacing w:after="0" w:before="0" w:lineRule="auto"/>
              <w:rPr/>
            </w:pPr>
            <w:r w:rsidDel="00000000" w:rsidR="00000000" w:rsidRPr="00000000">
              <w:rPr>
                <w:rFonts w:ascii="Calibri" w:cs="Calibri" w:eastAsia="Calibri" w:hAnsi="Calibri"/>
                <w:b w:val="1"/>
                <w:bCs w:val="1"/>
                <w:color w:val="ffffff"/>
                <w:sz w:val="20"/>
                <w:szCs w:val="20"/>
                <w:rtl w:val="0"/>
              </w:rPr>
              <w:t xml:space="preserve">TOOLS / TECHNOLOGIES</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A1">
            <w:pPr>
              <w:spacing w:after="0" w:before="0" w:line="276" w:lineRule="auto"/>
              <w:rPr/>
            </w:pPr>
            <w:r w:rsidDel="00000000" w:rsidR="00000000" w:rsidRPr="00000000">
              <w:rPr>
                <w:rFonts w:ascii="Calibri" w:cs="Calibri" w:eastAsia="Calibri" w:hAnsi="Calibri"/>
                <w:color w:val="2d3748"/>
                <w:sz w:val="19"/>
                <w:szCs w:val="19"/>
                <w:rtl w:val="0"/>
              </w:rPr>
              <w:t xml:space="preserve">Runtime &amp; Framework</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A2">
            <w:pPr>
              <w:spacing w:after="0" w:before="0" w:line="276" w:lineRule="auto"/>
              <w:rPr/>
            </w:pPr>
            <w:r w:rsidDel="00000000" w:rsidR="00000000" w:rsidRPr="00000000">
              <w:rPr>
                <w:rFonts w:ascii="Calibri" w:cs="Calibri" w:eastAsia="Calibri" w:hAnsi="Calibri"/>
                <w:color w:val="2d3748"/>
                <w:sz w:val="19"/>
                <w:szCs w:val="19"/>
                <w:rtl w:val="0"/>
              </w:rPr>
              <w:t xml:space="preserve">Node.js, Express.js 5</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A3">
            <w:pPr>
              <w:spacing w:after="0" w:before="0" w:line="276" w:lineRule="auto"/>
              <w:rPr/>
            </w:pPr>
            <w:r w:rsidDel="00000000" w:rsidR="00000000" w:rsidRPr="00000000">
              <w:rPr>
                <w:rFonts w:ascii="Calibri" w:cs="Calibri" w:eastAsia="Calibri" w:hAnsi="Calibri"/>
                <w:color w:val="2d3748"/>
                <w:sz w:val="19"/>
                <w:szCs w:val="19"/>
                <w:rtl w:val="0"/>
              </w:rPr>
              <w:t xml:space="preserve">Language &amp; Types</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A4">
            <w:pPr>
              <w:spacing w:after="0" w:before="0" w:line="276" w:lineRule="auto"/>
              <w:rPr/>
            </w:pPr>
            <w:r w:rsidDel="00000000" w:rsidR="00000000" w:rsidRPr="00000000">
              <w:rPr>
                <w:rFonts w:ascii="Calibri" w:cs="Calibri" w:eastAsia="Calibri" w:hAnsi="Calibri"/>
                <w:color w:val="2d3748"/>
                <w:sz w:val="19"/>
                <w:szCs w:val="19"/>
                <w:rtl w:val="0"/>
              </w:rPr>
              <w:t xml:space="preserve">JavaScript / TypeScript types</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A5">
            <w:pPr>
              <w:spacing w:after="0" w:before="0" w:line="276" w:lineRule="auto"/>
              <w:rPr/>
            </w:pPr>
            <w:r w:rsidDel="00000000" w:rsidR="00000000" w:rsidRPr="00000000">
              <w:rPr>
                <w:rFonts w:ascii="Calibri" w:cs="Calibri" w:eastAsia="Calibri" w:hAnsi="Calibri"/>
                <w:color w:val="2d3748"/>
                <w:sz w:val="19"/>
                <w:szCs w:val="19"/>
                <w:rtl w:val="0"/>
              </w:rPr>
              <w:t xml:space="preserve">Database &amp; ORM</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A6">
            <w:pPr>
              <w:spacing w:after="0" w:before="0" w:line="276" w:lineRule="auto"/>
              <w:rPr/>
            </w:pPr>
            <w:r w:rsidDel="00000000" w:rsidR="00000000" w:rsidRPr="00000000">
              <w:rPr>
                <w:rFonts w:ascii="Calibri" w:cs="Calibri" w:eastAsia="Calibri" w:hAnsi="Calibri"/>
                <w:color w:val="2d3748"/>
                <w:sz w:val="19"/>
                <w:szCs w:val="19"/>
                <w:rtl w:val="0"/>
              </w:rPr>
              <w:t xml:space="preserve">PostgreSQL, Prisma ORM (@prisma/adapter-pg)</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A7">
            <w:pPr>
              <w:spacing w:after="0" w:before="0" w:line="276" w:lineRule="auto"/>
              <w:rPr/>
            </w:pPr>
            <w:r w:rsidDel="00000000" w:rsidR="00000000" w:rsidRPr="00000000">
              <w:rPr>
                <w:rFonts w:ascii="Calibri" w:cs="Calibri" w:eastAsia="Calibri" w:hAnsi="Calibri"/>
                <w:color w:val="2d3748"/>
                <w:sz w:val="19"/>
                <w:szCs w:val="19"/>
                <w:rtl w:val="0"/>
              </w:rPr>
              <w:t xml:space="preserve">Security &amp; Validation</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A8">
            <w:pPr>
              <w:spacing w:after="0" w:before="0" w:line="276" w:lineRule="auto"/>
              <w:rPr/>
            </w:pPr>
            <w:r w:rsidDel="00000000" w:rsidR="00000000" w:rsidRPr="00000000">
              <w:rPr>
                <w:rFonts w:ascii="Calibri" w:cs="Calibri" w:eastAsia="Calibri" w:hAnsi="Calibri"/>
                <w:color w:val="2d3748"/>
                <w:sz w:val="19"/>
                <w:szCs w:val="19"/>
                <w:rtl w:val="0"/>
              </w:rPr>
              <w:t xml:space="preserve">JWT (JSON Web Tokens), bcrypt, Zod schema validator</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A9">
            <w:pPr>
              <w:spacing w:after="0" w:before="0" w:line="276" w:lineRule="auto"/>
              <w:rPr/>
            </w:pPr>
            <w:r w:rsidDel="00000000" w:rsidR="00000000" w:rsidRPr="00000000">
              <w:rPr>
                <w:rFonts w:ascii="Calibri" w:cs="Calibri" w:eastAsia="Calibri" w:hAnsi="Calibri"/>
                <w:color w:val="2d3748"/>
                <w:sz w:val="19"/>
                <w:szCs w:val="19"/>
                <w:rtl w:val="0"/>
              </w:rPr>
              <w:t xml:space="preserve">Development Utilities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AA">
            <w:pPr>
              <w:spacing w:after="0" w:before="0" w:line="276" w:lineRule="auto"/>
              <w:rPr/>
            </w:pPr>
            <w:r w:rsidDel="00000000" w:rsidR="00000000" w:rsidRPr="00000000">
              <w:rPr>
                <w:rFonts w:ascii="Calibri" w:cs="Calibri" w:eastAsia="Calibri" w:hAnsi="Calibri"/>
                <w:color w:val="2d3748"/>
                <w:sz w:val="19"/>
                <w:szCs w:val="19"/>
                <w:rtl w:val="0"/>
              </w:rPr>
              <w:t xml:space="preserve">dotenv, nodemon, Git, GitHub</w:t>
            </w:r>
            <w:r w:rsidDel="00000000" w:rsidR="00000000" w:rsidRPr="00000000">
              <w:rPr>
                <w:rtl w:val="0"/>
              </w:rPr>
            </w:r>
          </w:p>
        </w:tc>
      </w:tr>
    </w:tbl>
    <w:p w:rsidR="00000000" w:rsidDel="00000000" w:rsidP="00000000" w:rsidRDefault="00000000" w:rsidRPr="00000000" w14:paraId="000000AB">
      <w:pPr>
        <w:spacing w:after="120" w:before="0" w:lineRule="auto"/>
        <w:rPr/>
      </w:pPr>
      <w:r w:rsidDel="00000000" w:rsidR="00000000" w:rsidRPr="00000000">
        <w:rPr>
          <w:rtl w:val="0"/>
        </w:rPr>
      </w:r>
    </w:p>
    <w:p w:rsidR="00000000" w:rsidDel="00000000" w:rsidP="00000000" w:rsidRDefault="00000000" w:rsidRPr="00000000" w14:paraId="000000AC">
      <w:pPr>
        <w:keepNext w:val="1"/>
        <w:spacing w:after="120" w:before="320" w:lineRule="auto"/>
        <w:rPr/>
      </w:pPr>
      <w:r w:rsidDel="00000000" w:rsidR="00000000" w:rsidRPr="00000000">
        <w:rPr>
          <w:rFonts w:ascii="Calibri" w:cs="Calibri" w:eastAsia="Calibri" w:hAnsi="Calibri"/>
          <w:b w:val="1"/>
          <w:bCs w:val="1"/>
          <w:color w:val="1a365d"/>
          <w:sz w:val="32"/>
          <w:szCs w:val="32"/>
          <w:rtl w:val="0"/>
        </w:rPr>
        <w:t xml:space="preserve">11. Implementation Steps</w:t>
      </w:r>
      <w:r w:rsidDel="00000000" w:rsidR="00000000" w:rsidRPr="00000000">
        <w:rPr>
          <w:rtl w:val="0"/>
        </w:rPr>
      </w:r>
    </w:p>
    <w:p w:rsidR="00000000" w:rsidDel="00000000" w:rsidP="00000000" w:rsidRDefault="00000000" w:rsidRPr="00000000" w14:paraId="000000AD">
      <w:pPr>
        <w:spacing w:after="80" w:line="276" w:lineRule="auto"/>
        <w:rPr/>
      </w:pPr>
      <w:r w:rsidDel="00000000" w:rsidR="00000000" w:rsidRPr="00000000">
        <w:rPr>
          <w:rFonts w:ascii="Calibri" w:cs="Calibri" w:eastAsia="Calibri" w:hAnsi="Calibri"/>
          <w:b w:val="1"/>
          <w:bCs w:val="1"/>
          <w:color w:val="2d3748"/>
          <w:sz w:val="22"/>
          <w:szCs w:val="22"/>
          <w:rtl w:val="0"/>
        </w:rPr>
        <w:t xml:space="preserve">1. </w:t>
      </w:r>
      <w:r w:rsidDel="00000000" w:rsidR="00000000" w:rsidRPr="00000000">
        <w:rPr>
          <w:rFonts w:ascii="Calibri" w:cs="Calibri" w:eastAsia="Calibri" w:hAnsi="Calibri"/>
          <w:color w:val="2d3748"/>
          <w:sz w:val="22"/>
          <w:szCs w:val="22"/>
          <w:rtl w:val="0"/>
        </w:rPr>
        <w:t xml:space="preserve">Conducted domain analysis on healthcare review trust deficits.</w:t>
      </w:r>
      <w:r w:rsidDel="00000000" w:rsidR="00000000" w:rsidRPr="00000000">
        <w:rPr>
          <w:rtl w:val="0"/>
        </w:rPr>
      </w:r>
    </w:p>
    <w:p w:rsidR="00000000" w:rsidDel="00000000" w:rsidP="00000000" w:rsidRDefault="00000000" w:rsidRPr="00000000" w14:paraId="000000AE">
      <w:pPr>
        <w:spacing w:after="80" w:line="276" w:lineRule="auto"/>
        <w:rPr/>
      </w:pPr>
      <w:r w:rsidDel="00000000" w:rsidR="00000000" w:rsidRPr="00000000">
        <w:rPr>
          <w:rFonts w:ascii="Calibri" w:cs="Calibri" w:eastAsia="Calibri" w:hAnsi="Calibri"/>
          <w:b w:val="1"/>
          <w:bCs w:val="1"/>
          <w:color w:val="2d3748"/>
          <w:sz w:val="22"/>
          <w:szCs w:val="22"/>
          <w:rtl w:val="0"/>
        </w:rPr>
        <w:t xml:space="preserve">2. </w:t>
      </w:r>
      <w:r w:rsidDel="00000000" w:rsidR="00000000" w:rsidRPr="00000000">
        <w:rPr>
          <w:rFonts w:ascii="Calibri" w:cs="Calibri" w:eastAsia="Calibri" w:hAnsi="Calibri"/>
          <w:color w:val="2d3748"/>
          <w:sz w:val="22"/>
          <w:szCs w:val="22"/>
          <w:rtl w:val="0"/>
        </w:rPr>
        <w:t xml:space="preserve">Designed normalized relational schema containing 12 entities.</w:t>
      </w:r>
      <w:r w:rsidDel="00000000" w:rsidR="00000000" w:rsidRPr="00000000">
        <w:rPr>
          <w:rtl w:val="0"/>
        </w:rPr>
      </w:r>
    </w:p>
    <w:p w:rsidR="00000000" w:rsidDel="00000000" w:rsidP="00000000" w:rsidRDefault="00000000" w:rsidRPr="00000000" w14:paraId="000000AF">
      <w:pPr>
        <w:spacing w:after="80" w:line="276" w:lineRule="auto"/>
        <w:rPr/>
      </w:pPr>
      <w:r w:rsidDel="00000000" w:rsidR="00000000" w:rsidRPr="00000000">
        <w:rPr>
          <w:rFonts w:ascii="Calibri" w:cs="Calibri" w:eastAsia="Calibri" w:hAnsi="Calibri"/>
          <w:b w:val="1"/>
          <w:bCs w:val="1"/>
          <w:color w:val="2d3748"/>
          <w:sz w:val="22"/>
          <w:szCs w:val="22"/>
          <w:rtl w:val="0"/>
        </w:rPr>
        <w:t xml:space="preserve">3. </w:t>
      </w:r>
      <w:r w:rsidDel="00000000" w:rsidR="00000000" w:rsidRPr="00000000">
        <w:rPr>
          <w:rFonts w:ascii="Calibri" w:cs="Calibri" w:eastAsia="Calibri" w:hAnsi="Calibri"/>
          <w:color w:val="2d3748"/>
          <w:sz w:val="22"/>
          <w:szCs w:val="22"/>
          <w:rtl w:val="0"/>
        </w:rPr>
        <w:t xml:space="preserve">Implemented Prisma Schema and connected PostgreSQL instance via Prisma Client.</w:t>
      </w:r>
      <w:r w:rsidDel="00000000" w:rsidR="00000000" w:rsidRPr="00000000">
        <w:rPr>
          <w:rtl w:val="0"/>
        </w:rPr>
      </w:r>
    </w:p>
    <w:p w:rsidR="00000000" w:rsidDel="00000000" w:rsidP="00000000" w:rsidRDefault="00000000" w:rsidRPr="00000000" w14:paraId="000000B0">
      <w:pPr>
        <w:spacing w:after="80" w:line="276" w:lineRule="auto"/>
        <w:rPr/>
      </w:pPr>
      <w:r w:rsidDel="00000000" w:rsidR="00000000" w:rsidRPr="00000000">
        <w:rPr>
          <w:rFonts w:ascii="Calibri" w:cs="Calibri" w:eastAsia="Calibri" w:hAnsi="Calibri"/>
          <w:b w:val="1"/>
          <w:bCs w:val="1"/>
          <w:color w:val="2d3748"/>
          <w:sz w:val="22"/>
          <w:szCs w:val="22"/>
          <w:rtl w:val="0"/>
        </w:rPr>
        <w:t xml:space="preserve">4. </w:t>
      </w:r>
      <w:r w:rsidDel="00000000" w:rsidR="00000000" w:rsidRPr="00000000">
        <w:rPr>
          <w:rFonts w:ascii="Calibri" w:cs="Calibri" w:eastAsia="Calibri" w:hAnsi="Calibri"/>
          <w:color w:val="2d3748"/>
          <w:sz w:val="22"/>
          <w:szCs w:val="22"/>
          <w:rtl w:val="0"/>
        </w:rPr>
        <w:t xml:space="preserve">Built authentication endpoints with bcrypt password hashing and JWT token management.</w:t>
      </w:r>
      <w:r w:rsidDel="00000000" w:rsidR="00000000" w:rsidRPr="00000000">
        <w:rPr>
          <w:rtl w:val="0"/>
        </w:rPr>
      </w:r>
    </w:p>
    <w:p w:rsidR="00000000" w:rsidDel="00000000" w:rsidP="00000000" w:rsidRDefault="00000000" w:rsidRPr="00000000" w14:paraId="000000B1">
      <w:pPr>
        <w:spacing w:after="80" w:line="276" w:lineRule="auto"/>
        <w:rPr/>
      </w:pPr>
      <w:r w:rsidDel="00000000" w:rsidR="00000000" w:rsidRPr="00000000">
        <w:rPr>
          <w:rFonts w:ascii="Calibri" w:cs="Calibri" w:eastAsia="Calibri" w:hAnsi="Calibri"/>
          <w:b w:val="1"/>
          <w:bCs w:val="1"/>
          <w:color w:val="2d3748"/>
          <w:sz w:val="22"/>
          <w:szCs w:val="22"/>
          <w:rtl w:val="0"/>
        </w:rPr>
        <w:t xml:space="preserve">5. </w:t>
      </w:r>
      <w:r w:rsidDel="00000000" w:rsidR="00000000" w:rsidRPr="00000000">
        <w:rPr>
          <w:rFonts w:ascii="Calibri" w:cs="Calibri" w:eastAsia="Calibri" w:hAnsi="Calibri"/>
          <w:color w:val="2d3748"/>
          <w:sz w:val="22"/>
          <w:szCs w:val="22"/>
          <w:rtl w:val="0"/>
        </w:rPr>
        <w:t xml:space="preserve">Created authorization middleware (authMiddleware, adminMiddleware) for access control.</w:t>
      </w:r>
      <w:r w:rsidDel="00000000" w:rsidR="00000000" w:rsidRPr="00000000">
        <w:rPr>
          <w:rtl w:val="0"/>
        </w:rPr>
      </w:r>
    </w:p>
    <w:p w:rsidR="00000000" w:rsidDel="00000000" w:rsidP="00000000" w:rsidRDefault="00000000" w:rsidRPr="00000000" w14:paraId="000000B2">
      <w:pPr>
        <w:spacing w:after="80" w:line="276" w:lineRule="auto"/>
        <w:rPr/>
      </w:pPr>
      <w:r w:rsidDel="00000000" w:rsidR="00000000" w:rsidRPr="00000000">
        <w:rPr>
          <w:rFonts w:ascii="Calibri" w:cs="Calibri" w:eastAsia="Calibri" w:hAnsi="Calibri"/>
          <w:b w:val="1"/>
          <w:bCs w:val="1"/>
          <w:color w:val="2d3748"/>
          <w:sz w:val="22"/>
          <w:szCs w:val="22"/>
          <w:rtl w:val="0"/>
        </w:rPr>
        <w:t xml:space="preserve">6. </w:t>
      </w:r>
      <w:r w:rsidDel="00000000" w:rsidR="00000000" w:rsidRPr="00000000">
        <w:rPr>
          <w:rFonts w:ascii="Calibri" w:cs="Calibri" w:eastAsia="Calibri" w:hAnsi="Calibri"/>
          <w:color w:val="2d3748"/>
          <w:sz w:val="22"/>
          <w:szCs w:val="22"/>
          <w:rtl w:val="0"/>
        </w:rPr>
        <w:t xml:space="preserve">Developed REST API routes/controllers for CRUD operations on directory entities.</w:t>
      </w:r>
      <w:r w:rsidDel="00000000" w:rsidR="00000000" w:rsidRPr="00000000">
        <w:rPr>
          <w:rtl w:val="0"/>
        </w:rPr>
      </w:r>
    </w:p>
    <w:p w:rsidR="00000000" w:rsidDel="00000000" w:rsidP="00000000" w:rsidRDefault="00000000" w:rsidRPr="00000000" w14:paraId="000000B3">
      <w:pPr>
        <w:spacing w:after="80" w:line="276" w:lineRule="auto"/>
        <w:rPr/>
      </w:pPr>
      <w:r w:rsidDel="00000000" w:rsidR="00000000" w:rsidRPr="00000000">
        <w:rPr>
          <w:rFonts w:ascii="Calibri" w:cs="Calibri" w:eastAsia="Calibri" w:hAnsi="Calibri"/>
          <w:b w:val="1"/>
          <w:bCs w:val="1"/>
          <w:color w:val="2d3748"/>
          <w:sz w:val="22"/>
          <w:szCs w:val="22"/>
          <w:rtl w:val="0"/>
        </w:rPr>
        <w:t xml:space="preserve">7. </w:t>
      </w:r>
      <w:r w:rsidDel="00000000" w:rsidR="00000000" w:rsidRPr="00000000">
        <w:rPr>
          <w:rFonts w:ascii="Calibri" w:cs="Calibri" w:eastAsia="Calibri" w:hAnsi="Calibri"/>
          <w:color w:val="2d3748"/>
          <w:sz w:val="22"/>
          <w:szCs w:val="22"/>
          <w:rtl w:val="0"/>
        </w:rPr>
        <w:t xml:space="preserve">Built the proof-backed review engine and admin moderation workflow.</w:t>
      </w:r>
      <w:r w:rsidDel="00000000" w:rsidR="00000000" w:rsidRPr="00000000">
        <w:rPr>
          <w:rtl w:val="0"/>
        </w:rPr>
      </w:r>
    </w:p>
    <w:p w:rsidR="00000000" w:rsidDel="00000000" w:rsidP="00000000" w:rsidRDefault="00000000" w:rsidRPr="00000000" w14:paraId="000000B4">
      <w:pPr>
        <w:spacing w:after="80" w:line="276" w:lineRule="auto"/>
        <w:rPr/>
      </w:pPr>
      <w:r w:rsidDel="00000000" w:rsidR="00000000" w:rsidRPr="00000000">
        <w:rPr>
          <w:rFonts w:ascii="Calibri" w:cs="Calibri" w:eastAsia="Calibri" w:hAnsi="Calibri"/>
          <w:b w:val="1"/>
          <w:bCs w:val="1"/>
          <w:color w:val="2d3748"/>
          <w:sz w:val="22"/>
          <w:szCs w:val="22"/>
          <w:rtl w:val="0"/>
        </w:rPr>
        <w:t xml:space="preserve">8. </w:t>
      </w:r>
      <w:r w:rsidDel="00000000" w:rsidR="00000000" w:rsidRPr="00000000">
        <w:rPr>
          <w:rFonts w:ascii="Calibri" w:cs="Calibri" w:eastAsia="Calibri" w:hAnsi="Calibri"/>
          <w:color w:val="2d3748"/>
          <w:sz w:val="22"/>
          <w:szCs w:val="22"/>
          <w:rtl w:val="0"/>
        </w:rPr>
        <w:t xml:space="preserve">Implemented user interaction features (SavedListings, ReviewVotes, and Content Reports).</w:t>
      </w:r>
      <w:r w:rsidDel="00000000" w:rsidR="00000000" w:rsidRPr="00000000">
        <w:rPr>
          <w:rtl w:val="0"/>
        </w:rPr>
      </w:r>
    </w:p>
    <w:p w:rsidR="00000000" w:rsidDel="00000000" w:rsidP="00000000" w:rsidRDefault="00000000" w:rsidRPr="00000000" w14:paraId="000000B5">
      <w:pPr>
        <w:spacing w:after="80" w:line="276" w:lineRule="auto"/>
        <w:rPr/>
      </w:pPr>
      <w:r w:rsidDel="00000000" w:rsidR="00000000" w:rsidRPr="00000000">
        <w:rPr>
          <w:rFonts w:ascii="Calibri" w:cs="Calibri" w:eastAsia="Calibri" w:hAnsi="Calibri"/>
          <w:b w:val="1"/>
          <w:bCs w:val="1"/>
          <w:color w:val="2d3748"/>
          <w:sz w:val="22"/>
          <w:szCs w:val="22"/>
          <w:rtl w:val="0"/>
        </w:rPr>
        <w:t xml:space="preserve">9. </w:t>
      </w:r>
      <w:r w:rsidDel="00000000" w:rsidR="00000000" w:rsidRPr="00000000">
        <w:rPr>
          <w:rFonts w:ascii="Calibri" w:cs="Calibri" w:eastAsia="Calibri" w:hAnsi="Calibri"/>
          <w:color w:val="2d3748"/>
          <w:sz w:val="22"/>
          <w:szCs w:val="22"/>
          <w:rtl w:val="0"/>
        </w:rPr>
        <w:t xml:space="preserve">Populated database with test seed data and verified role-based restrictions.</w:t>
      </w:r>
      <w:r w:rsidDel="00000000" w:rsidR="00000000" w:rsidRPr="00000000">
        <w:rPr>
          <w:rtl w:val="0"/>
        </w:rPr>
      </w:r>
    </w:p>
    <w:p w:rsidR="00000000" w:rsidDel="00000000" w:rsidP="00000000" w:rsidRDefault="00000000" w:rsidRPr="00000000" w14:paraId="000000B6">
      <w:pPr>
        <w:keepNext w:val="1"/>
        <w:spacing w:after="120" w:before="320" w:lineRule="auto"/>
        <w:rPr>
          <w:rFonts w:ascii="Calibri" w:cs="Calibri" w:eastAsia="Calibri" w:hAnsi="Calibri"/>
          <w:b w:val="1"/>
          <w:bCs w:val="1"/>
          <w:color w:val="1a365d"/>
          <w:sz w:val="32"/>
          <w:szCs w:val="32"/>
        </w:rPr>
      </w:pPr>
      <w:r w:rsidDel="00000000" w:rsidR="00000000" w:rsidRPr="00000000">
        <w:rPr>
          <w:rFonts w:ascii="Calibri" w:cs="Calibri" w:eastAsia="Calibri" w:hAnsi="Calibri"/>
          <w:b w:val="1"/>
          <w:bCs w:val="1"/>
          <w:color w:val="1a365d"/>
          <w:sz w:val="32"/>
          <w:szCs w:val="32"/>
          <w:rtl w:val="0"/>
        </w:rPr>
        <w:t xml:space="preserve">12. API Design &amp; Sample Endpoints</w:t>
      </w:r>
      <w:r w:rsidDel="00000000" w:rsidR="00000000" w:rsidRPr="00000000">
        <w:rPr>
          <w:rFonts w:ascii="Calibri" w:cs="Calibri" w:eastAsia="Calibri" w:hAnsi="Calibri"/>
          <w:b w:val="1"/>
          <w:bCs w:val="1"/>
          <w:color w:val="1a365d"/>
          <w:sz w:val="32"/>
          <w:szCs w:val="32"/>
        </w:rPr>
        <w:drawing>
          <wp:inline distB="114300" distT="114300" distL="114300" distR="114300">
            <wp:extent cx="6400800" cy="4318000"/>
            <wp:effectExtent b="0" l="0" r="0" t="0"/>
            <wp:docPr id="6"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6400800" cy="4318000"/>
                    </a:xfrm>
                    <a:prstGeom prst="rect"/>
                    <a:ln/>
                  </pic:spPr>
                </pic:pic>
              </a:graphicData>
            </a:graphic>
          </wp:inline>
        </w:drawing>
      </w:r>
      <w:r w:rsidDel="00000000" w:rsidR="00000000" w:rsidRPr="00000000">
        <w:rPr>
          <w:rFonts w:ascii="Calibri" w:cs="Calibri" w:eastAsia="Calibri" w:hAnsi="Calibri"/>
          <w:b w:val="1"/>
          <w:bCs w:val="1"/>
          <w:color w:val="1a365d"/>
          <w:sz w:val="32"/>
          <w:szCs w:val="32"/>
        </w:rPr>
        <w:drawing>
          <wp:inline distB="114300" distT="114300" distL="114300" distR="114300">
            <wp:extent cx="6400800" cy="4330700"/>
            <wp:effectExtent b="0" l="0" r="0" t="0"/>
            <wp:docPr id="12" name="image12.jpg"/>
            <a:graphic>
              <a:graphicData uri="http://schemas.openxmlformats.org/drawingml/2006/picture">
                <pic:pic>
                  <pic:nvPicPr>
                    <pic:cNvPr id="0" name="image12.jpg"/>
                    <pic:cNvPicPr preferRelativeResize="0"/>
                  </pic:nvPicPr>
                  <pic:blipFill>
                    <a:blip r:embed="rId9"/>
                    <a:srcRect b="0" l="0" r="0" t="0"/>
                    <a:stretch>
                      <a:fillRect/>
                    </a:stretch>
                  </pic:blipFill>
                  <pic:spPr>
                    <a:xfrm>
                      <a:off x="0" y="0"/>
                      <a:ext cx="6400800" cy="4330700"/>
                    </a:xfrm>
                    <a:prstGeom prst="rect"/>
                    <a:ln/>
                  </pic:spPr>
                </pic:pic>
              </a:graphicData>
            </a:graphic>
          </wp:inline>
        </w:drawing>
      </w:r>
      <w:r w:rsidDel="00000000" w:rsidR="00000000" w:rsidRPr="00000000">
        <w:rPr>
          <w:rFonts w:ascii="Calibri" w:cs="Calibri" w:eastAsia="Calibri" w:hAnsi="Calibri"/>
          <w:b w:val="1"/>
          <w:bCs w:val="1"/>
          <w:color w:val="1a365d"/>
          <w:sz w:val="32"/>
          <w:szCs w:val="32"/>
        </w:rPr>
        <w:drawing>
          <wp:inline distB="114300" distT="114300" distL="114300" distR="114300">
            <wp:extent cx="6400800" cy="4330700"/>
            <wp:effectExtent b="0" l="0" r="0" t="0"/>
            <wp:docPr id="5"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6400800" cy="4330700"/>
                    </a:xfrm>
                    <a:prstGeom prst="rect"/>
                    <a:ln/>
                  </pic:spPr>
                </pic:pic>
              </a:graphicData>
            </a:graphic>
          </wp:inline>
        </w:drawing>
      </w:r>
      <w:r w:rsidDel="00000000" w:rsidR="00000000" w:rsidRPr="00000000">
        <w:rPr>
          <w:rFonts w:ascii="Calibri" w:cs="Calibri" w:eastAsia="Calibri" w:hAnsi="Calibri"/>
          <w:b w:val="1"/>
          <w:bCs w:val="1"/>
          <w:color w:val="1a365d"/>
          <w:sz w:val="32"/>
          <w:szCs w:val="32"/>
        </w:rPr>
        <w:drawing>
          <wp:inline distB="114300" distT="114300" distL="114300" distR="114300">
            <wp:extent cx="6400800" cy="4254500"/>
            <wp:effectExtent b="0" l="0" r="0" t="0"/>
            <wp:docPr id="8"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6400800" cy="4254500"/>
                    </a:xfrm>
                    <a:prstGeom prst="rect"/>
                    <a:ln/>
                  </pic:spPr>
                </pic:pic>
              </a:graphicData>
            </a:graphic>
          </wp:inline>
        </w:drawing>
      </w:r>
      <w:r w:rsidDel="00000000" w:rsidR="00000000" w:rsidRPr="00000000">
        <w:rPr>
          <w:rFonts w:ascii="Calibri" w:cs="Calibri" w:eastAsia="Calibri" w:hAnsi="Calibri"/>
          <w:b w:val="1"/>
          <w:bCs w:val="1"/>
          <w:color w:val="1a365d"/>
          <w:sz w:val="32"/>
          <w:szCs w:val="32"/>
        </w:rPr>
        <w:drawing>
          <wp:inline distB="114300" distT="114300" distL="114300" distR="114300">
            <wp:extent cx="6400800" cy="4318000"/>
            <wp:effectExtent b="0" l="0" r="0" t="0"/>
            <wp:docPr id="10"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6400800" cy="4318000"/>
                    </a:xfrm>
                    <a:prstGeom prst="rect"/>
                    <a:ln/>
                  </pic:spPr>
                </pic:pic>
              </a:graphicData>
            </a:graphic>
          </wp:inline>
        </w:drawing>
      </w:r>
      <w:r w:rsidDel="00000000" w:rsidR="00000000" w:rsidRPr="00000000">
        <w:rPr>
          <w:rFonts w:ascii="Calibri" w:cs="Calibri" w:eastAsia="Calibri" w:hAnsi="Calibri"/>
          <w:b w:val="1"/>
          <w:bCs w:val="1"/>
          <w:color w:val="1a365d"/>
          <w:sz w:val="32"/>
          <w:szCs w:val="32"/>
        </w:rPr>
        <w:drawing>
          <wp:inline distB="114300" distT="114300" distL="114300" distR="114300">
            <wp:extent cx="6400800" cy="4318000"/>
            <wp:effectExtent b="0" l="0" r="0" t="0"/>
            <wp:docPr id="9" name="image10.jpg"/>
            <a:graphic>
              <a:graphicData uri="http://schemas.openxmlformats.org/drawingml/2006/picture">
                <pic:pic>
                  <pic:nvPicPr>
                    <pic:cNvPr id="0" name="image10.jpg"/>
                    <pic:cNvPicPr preferRelativeResize="0"/>
                  </pic:nvPicPr>
                  <pic:blipFill>
                    <a:blip r:embed="rId13"/>
                    <a:srcRect b="0" l="0" r="0" t="0"/>
                    <a:stretch>
                      <a:fillRect/>
                    </a:stretch>
                  </pic:blipFill>
                  <pic:spPr>
                    <a:xfrm>
                      <a:off x="0" y="0"/>
                      <a:ext cx="6400800" cy="4318000"/>
                    </a:xfrm>
                    <a:prstGeom prst="rect"/>
                    <a:ln/>
                  </pic:spPr>
                </pic:pic>
              </a:graphicData>
            </a:graphic>
          </wp:inline>
        </w:drawing>
      </w:r>
      <w:r w:rsidDel="00000000" w:rsidR="00000000" w:rsidRPr="00000000">
        <w:rPr>
          <w:rFonts w:ascii="Calibri" w:cs="Calibri" w:eastAsia="Calibri" w:hAnsi="Calibri"/>
          <w:b w:val="1"/>
          <w:bCs w:val="1"/>
          <w:color w:val="1a365d"/>
          <w:sz w:val="32"/>
          <w:szCs w:val="32"/>
        </w:rPr>
        <w:drawing>
          <wp:inline distB="114300" distT="114300" distL="114300" distR="114300">
            <wp:extent cx="6400800" cy="4318000"/>
            <wp:effectExtent b="0" l="0" r="0" t="0"/>
            <wp:docPr id="15" name="image15.jpg"/>
            <a:graphic>
              <a:graphicData uri="http://schemas.openxmlformats.org/drawingml/2006/picture">
                <pic:pic>
                  <pic:nvPicPr>
                    <pic:cNvPr id="0" name="image15.jpg"/>
                    <pic:cNvPicPr preferRelativeResize="0"/>
                  </pic:nvPicPr>
                  <pic:blipFill>
                    <a:blip r:embed="rId14"/>
                    <a:srcRect b="0" l="0" r="0" t="0"/>
                    <a:stretch>
                      <a:fillRect/>
                    </a:stretch>
                  </pic:blipFill>
                  <pic:spPr>
                    <a:xfrm>
                      <a:off x="0" y="0"/>
                      <a:ext cx="6400800" cy="4318000"/>
                    </a:xfrm>
                    <a:prstGeom prst="rect"/>
                    <a:ln/>
                  </pic:spPr>
                </pic:pic>
              </a:graphicData>
            </a:graphic>
          </wp:inline>
        </w:drawing>
      </w:r>
      <w:r w:rsidDel="00000000" w:rsidR="00000000" w:rsidRPr="00000000">
        <w:rPr>
          <w:rFonts w:ascii="Calibri" w:cs="Calibri" w:eastAsia="Calibri" w:hAnsi="Calibri"/>
          <w:b w:val="1"/>
          <w:bCs w:val="1"/>
          <w:color w:val="1a365d"/>
          <w:sz w:val="32"/>
          <w:szCs w:val="32"/>
        </w:rPr>
        <w:drawing>
          <wp:inline distB="114300" distT="114300" distL="114300" distR="114300">
            <wp:extent cx="6400800" cy="4330700"/>
            <wp:effectExtent b="0" l="0" r="0" t="0"/>
            <wp:docPr id="16" name="image17.jpg"/>
            <a:graphic>
              <a:graphicData uri="http://schemas.openxmlformats.org/drawingml/2006/picture">
                <pic:pic>
                  <pic:nvPicPr>
                    <pic:cNvPr id="0" name="image17.jpg"/>
                    <pic:cNvPicPr preferRelativeResize="0"/>
                  </pic:nvPicPr>
                  <pic:blipFill>
                    <a:blip r:embed="rId15"/>
                    <a:srcRect b="0" l="0" r="0" t="0"/>
                    <a:stretch>
                      <a:fillRect/>
                    </a:stretch>
                  </pic:blipFill>
                  <pic:spPr>
                    <a:xfrm>
                      <a:off x="0" y="0"/>
                      <a:ext cx="6400800" cy="4330700"/>
                    </a:xfrm>
                    <a:prstGeom prst="rect"/>
                    <a:ln/>
                  </pic:spPr>
                </pic:pic>
              </a:graphicData>
            </a:graphic>
          </wp:inline>
        </w:drawing>
      </w:r>
      <w:r w:rsidDel="00000000" w:rsidR="00000000" w:rsidRPr="00000000">
        <w:rPr>
          <w:rFonts w:ascii="Calibri" w:cs="Calibri" w:eastAsia="Calibri" w:hAnsi="Calibri"/>
          <w:b w:val="1"/>
          <w:bCs w:val="1"/>
          <w:color w:val="1a365d"/>
          <w:sz w:val="32"/>
          <w:szCs w:val="32"/>
        </w:rPr>
        <w:drawing>
          <wp:inline distB="114300" distT="114300" distL="114300" distR="114300">
            <wp:extent cx="6400800" cy="4305300"/>
            <wp:effectExtent b="0" l="0" r="0" t="0"/>
            <wp:docPr id="14" name="image13.jpg"/>
            <a:graphic>
              <a:graphicData uri="http://schemas.openxmlformats.org/drawingml/2006/picture">
                <pic:pic>
                  <pic:nvPicPr>
                    <pic:cNvPr id="0" name="image13.jpg"/>
                    <pic:cNvPicPr preferRelativeResize="0"/>
                  </pic:nvPicPr>
                  <pic:blipFill>
                    <a:blip r:embed="rId16"/>
                    <a:srcRect b="0" l="0" r="0" t="0"/>
                    <a:stretch>
                      <a:fillRect/>
                    </a:stretch>
                  </pic:blipFill>
                  <pic:spPr>
                    <a:xfrm>
                      <a:off x="0" y="0"/>
                      <a:ext cx="6400800" cy="4305300"/>
                    </a:xfrm>
                    <a:prstGeom prst="rect"/>
                    <a:ln/>
                  </pic:spPr>
                </pic:pic>
              </a:graphicData>
            </a:graphic>
          </wp:inline>
        </w:drawing>
      </w:r>
      <w:r w:rsidDel="00000000" w:rsidR="00000000" w:rsidRPr="00000000">
        <w:rPr>
          <w:rFonts w:ascii="Calibri" w:cs="Calibri" w:eastAsia="Calibri" w:hAnsi="Calibri"/>
          <w:b w:val="1"/>
          <w:bCs w:val="1"/>
          <w:color w:val="1a365d"/>
          <w:sz w:val="32"/>
          <w:szCs w:val="32"/>
        </w:rPr>
        <w:drawing>
          <wp:inline distB="114300" distT="114300" distL="114300" distR="114300">
            <wp:extent cx="6400800" cy="4330700"/>
            <wp:effectExtent b="0" l="0" r="0" t="0"/>
            <wp:docPr id="3"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6400800" cy="4330700"/>
                    </a:xfrm>
                    <a:prstGeom prst="rect"/>
                    <a:ln/>
                  </pic:spPr>
                </pic:pic>
              </a:graphicData>
            </a:graphic>
          </wp:inline>
        </w:drawing>
      </w:r>
      <w:r w:rsidDel="00000000" w:rsidR="00000000" w:rsidRPr="00000000">
        <w:rPr>
          <w:rFonts w:ascii="Calibri" w:cs="Calibri" w:eastAsia="Calibri" w:hAnsi="Calibri"/>
          <w:b w:val="1"/>
          <w:bCs w:val="1"/>
          <w:color w:val="1a365d"/>
          <w:sz w:val="32"/>
          <w:szCs w:val="32"/>
        </w:rPr>
        <w:drawing>
          <wp:inline distB="114300" distT="114300" distL="114300" distR="114300">
            <wp:extent cx="6400800" cy="4318000"/>
            <wp:effectExtent b="0" l="0" r="0" t="0"/>
            <wp:docPr id="18" name="image18.jpg"/>
            <a:graphic>
              <a:graphicData uri="http://schemas.openxmlformats.org/drawingml/2006/picture">
                <pic:pic>
                  <pic:nvPicPr>
                    <pic:cNvPr id="0" name="image18.jpg"/>
                    <pic:cNvPicPr preferRelativeResize="0"/>
                  </pic:nvPicPr>
                  <pic:blipFill>
                    <a:blip r:embed="rId18"/>
                    <a:srcRect b="0" l="0" r="0" t="0"/>
                    <a:stretch>
                      <a:fillRect/>
                    </a:stretch>
                  </pic:blipFill>
                  <pic:spPr>
                    <a:xfrm>
                      <a:off x="0" y="0"/>
                      <a:ext cx="6400800" cy="4318000"/>
                    </a:xfrm>
                    <a:prstGeom prst="rect"/>
                    <a:ln/>
                  </pic:spPr>
                </pic:pic>
              </a:graphicData>
            </a:graphic>
          </wp:inline>
        </w:drawing>
      </w:r>
      <w:r w:rsidDel="00000000" w:rsidR="00000000" w:rsidRPr="00000000">
        <w:rPr>
          <w:rFonts w:ascii="Calibri" w:cs="Calibri" w:eastAsia="Calibri" w:hAnsi="Calibri"/>
          <w:b w:val="1"/>
          <w:bCs w:val="1"/>
          <w:color w:val="1a365d"/>
          <w:sz w:val="32"/>
          <w:szCs w:val="32"/>
        </w:rPr>
        <w:drawing>
          <wp:inline distB="114300" distT="114300" distL="114300" distR="114300">
            <wp:extent cx="6400800" cy="4305300"/>
            <wp:effectExtent b="0" l="0" r="0" t="0"/>
            <wp:docPr id="13" name="image14.jpg"/>
            <a:graphic>
              <a:graphicData uri="http://schemas.openxmlformats.org/drawingml/2006/picture">
                <pic:pic>
                  <pic:nvPicPr>
                    <pic:cNvPr id="0" name="image14.jpg"/>
                    <pic:cNvPicPr preferRelativeResize="0"/>
                  </pic:nvPicPr>
                  <pic:blipFill>
                    <a:blip r:embed="rId19"/>
                    <a:srcRect b="0" l="0" r="0" t="0"/>
                    <a:stretch>
                      <a:fillRect/>
                    </a:stretch>
                  </pic:blipFill>
                  <pic:spPr>
                    <a:xfrm>
                      <a:off x="0" y="0"/>
                      <a:ext cx="6400800" cy="4305300"/>
                    </a:xfrm>
                    <a:prstGeom prst="rect"/>
                    <a:ln/>
                  </pic:spPr>
                </pic:pic>
              </a:graphicData>
            </a:graphic>
          </wp:inline>
        </w:drawing>
      </w:r>
      <w:r w:rsidDel="00000000" w:rsidR="00000000" w:rsidRPr="00000000">
        <w:rPr>
          <w:rFonts w:ascii="Calibri" w:cs="Calibri" w:eastAsia="Calibri" w:hAnsi="Calibri"/>
          <w:b w:val="1"/>
          <w:bCs w:val="1"/>
          <w:color w:val="1a365d"/>
          <w:sz w:val="32"/>
          <w:szCs w:val="32"/>
        </w:rPr>
        <w:drawing>
          <wp:inline distB="114300" distT="114300" distL="114300" distR="114300">
            <wp:extent cx="6400800" cy="3670300"/>
            <wp:effectExtent b="0" l="0" r="0" t="0"/>
            <wp:docPr id="7" name="image7.jpg"/>
            <a:graphic>
              <a:graphicData uri="http://schemas.openxmlformats.org/drawingml/2006/picture">
                <pic:pic>
                  <pic:nvPicPr>
                    <pic:cNvPr id="0" name="image7.jpg"/>
                    <pic:cNvPicPr preferRelativeResize="0"/>
                  </pic:nvPicPr>
                  <pic:blipFill>
                    <a:blip r:embed="rId20"/>
                    <a:srcRect b="0" l="0" r="0" t="0"/>
                    <a:stretch>
                      <a:fillRect/>
                    </a:stretch>
                  </pic:blipFill>
                  <pic:spPr>
                    <a:xfrm>
                      <a:off x="0" y="0"/>
                      <a:ext cx="6400800" cy="3670300"/>
                    </a:xfrm>
                    <a:prstGeom prst="rect"/>
                    <a:ln/>
                  </pic:spPr>
                </pic:pic>
              </a:graphicData>
            </a:graphic>
          </wp:inline>
        </w:drawing>
      </w:r>
      <w:r w:rsidDel="00000000" w:rsidR="00000000" w:rsidRPr="00000000">
        <w:rPr>
          <w:rFonts w:ascii="Calibri" w:cs="Calibri" w:eastAsia="Calibri" w:hAnsi="Calibri"/>
          <w:b w:val="1"/>
          <w:bCs w:val="1"/>
          <w:color w:val="1a365d"/>
          <w:sz w:val="32"/>
          <w:szCs w:val="32"/>
        </w:rPr>
        <w:drawing>
          <wp:inline distB="114300" distT="114300" distL="114300" distR="114300">
            <wp:extent cx="6400800" cy="4318000"/>
            <wp:effectExtent b="0" l="0" r="0" t="0"/>
            <wp:docPr id="17" name="image16.jpg"/>
            <a:graphic>
              <a:graphicData uri="http://schemas.openxmlformats.org/drawingml/2006/picture">
                <pic:pic>
                  <pic:nvPicPr>
                    <pic:cNvPr id="0" name="image16.jpg"/>
                    <pic:cNvPicPr preferRelativeResize="0"/>
                  </pic:nvPicPr>
                  <pic:blipFill>
                    <a:blip r:embed="rId21"/>
                    <a:srcRect b="0" l="0" r="0" t="0"/>
                    <a:stretch>
                      <a:fillRect/>
                    </a:stretch>
                  </pic:blipFill>
                  <pic:spPr>
                    <a:xfrm>
                      <a:off x="0" y="0"/>
                      <a:ext cx="6400800" cy="4318000"/>
                    </a:xfrm>
                    <a:prstGeom prst="rect"/>
                    <a:ln/>
                  </pic:spPr>
                </pic:pic>
              </a:graphicData>
            </a:graphic>
          </wp:inline>
        </w:drawing>
      </w:r>
      <w:r w:rsidDel="00000000" w:rsidR="00000000" w:rsidRPr="00000000">
        <w:rPr>
          <w:rFonts w:ascii="Calibri" w:cs="Calibri" w:eastAsia="Calibri" w:hAnsi="Calibri"/>
          <w:b w:val="1"/>
          <w:bCs w:val="1"/>
          <w:color w:val="1a365d"/>
          <w:sz w:val="32"/>
          <w:szCs w:val="32"/>
        </w:rPr>
        <w:drawing>
          <wp:inline distB="114300" distT="114300" distL="114300" distR="114300">
            <wp:extent cx="6400800" cy="4318000"/>
            <wp:effectExtent b="0" l="0" r="0" t="0"/>
            <wp:docPr id="1" name="image1.jpg"/>
            <a:graphic>
              <a:graphicData uri="http://schemas.openxmlformats.org/drawingml/2006/picture">
                <pic:pic>
                  <pic:nvPicPr>
                    <pic:cNvPr id="0" name="image1.jpg"/>
                    <pic:cNvPicPr preferRelativeResize="0"/>
                  </pic:nvPicPr>
                  <pic:blipFill>
                    <a:blip r:embed="rId22"/>
                    <a:srcRect b="0" l="0" r="0" t="0"/>
                    <a:stretch>
                      <a:fillRect/>
                    </a:stretch>
                  </pic:blipFill>
                  <pic:spPr>
                    <a:xfrm>
                      <a:off x="0" y="0"/>
                      <a:ext cx="6400800" cy="4318000"/>
                    </a:xfrm>
                    <a:prstGeom prst="rect"/>
                    <a:ln/>
                  </pic:spPr>
                </pic:pic>
              </a:graphicData>
            </a:graphic>
          </wp:inline>
        </w:drawing>
      </w:r>
      <w:r w:rsidDel="00000000" w:rsidR="00000000" w:rsidRPr="00000000">
        <w:rPr>
          <w:rFonts w:ascii="Calibri" w:cs="Calibri" w:eastAsia="Calibri" w:hAnsi="Calibri"/>
          <w:b w:val="1"/>
          <w:bCs w:val="1"/>
          <w:color w:val="1a365d"/>
          <w:sz w:val="32"/>
          <w:szCs w:val="32"/>
        </w:rPr>
        <w:drawing>
          <wp:inline distB="114300" distT="114300" distL="114300" distR="114300">
            <wp:extent cx="6400800" cy="4305300"/>
            <wp:effectExtent b="0" l="0" r="0" t="0"/>
            <wp:docPr id="11" name="image11.jpg"/>
            <a:graphic>
              <a:graphicData uri="http://schemas.openxmlformats.org/drawingml/2006/picture">
                <pic:pic>
                  <pic:nvPicPr>
                    <pic:cNvPr id="0" name="image11.jpg"/>
                    <pic:cNvPicPr preferRelativeResize="0"/>
                  </pic:nvPicPr>
                  <pic:blipFill>
                    <a:blip r:embed="rId23"/>
                    <a:srcRect b="0" l="0" r="0" t="0"/>
                    <a:stretch>
                      <a:fillRect/>
                    </a:stretch>
                  </pic:blipFill>
                  <pic:spPr>
                    <a:xfrm>
                      <a:off x="0" y="0"/>
                      <a:ext cx="64008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1"/>
        <w:spacing w:after="120" w:before="320" w:lineRule="auto"/>
        <w:rPr/>
      </w:pPr>
      <w:r w:rsidDel="00000000" w:rsidR="00000000" w:rsidRPr="00000000">
        <w:rPr>
          <w:rFonts w:ascii="Calibri" w:cs="Calibri" w:eastAsia="Calibri" w:hAnsi="Calibri"/>
          <w:b w:val="1"/>
          <w:bCs w:val="1"/>
          <w:color w:val="1a365d"/>
          <w:sz w:val="32"/>
          <w:szCs w:val="32"/>
          <w:rtl w:val="0"/>
        </w:rPr>
        <w:t xml:space="preserve">13. Data Analysis Potential</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Moderation Metrics:</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Tracking ratios of APPROVED vs. REJECTED reviews to quantify content credibility.</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Report Breakdown:</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Aggregating ReviewReport.reason entries to identify main sources of bad content (e.g., spam vs. HIPAA violations).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Affiliation Insights:</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Mapping DoctorAffiliation patterns to evaluate practitioner distribution across healthcare facilities.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Helpfulness Trends:</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Evaluating ReviewVote ratios to highlight reviews deemed most reliable by the patient community.</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Dimensional Performance:</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Comparing staff, punctuality, knowledge, and bedside manner scores to surface specific operational weaknesses in clinics.</w:t>
      </w:r>
      <w:r w:rsidDel="00000000" w:rsidR="00000000" w:rsidRPr="00000000">
        <w:rPr>
          <w:rtl w:val="0"/>
        </w:rPr>
      </w:r>
    </w:p>
    <w:p w:rsidR="00000000" w:rsidDel="00000000" w:rsidP="00000000" w:rsidRDefault="00000000" w:rsidRPr="00000000" w14:paraId="000000BD">
      <w:pPr>
        <w:keepNext w:val="1"/>
        <w:spacing w:after="120" w:before="320" w:lineRule="auto"/>
        <w:rPr/>
      </w:pPr>
      <w:r w:rsidDel="00000000" w:rsidR="00000000" w:rsidRPr="00000000">
        <w:rPr>
          <w:rFonts w:ascii="Calibri" w:cs="Calibri" w:eastAsia="Calibri" w:hAnsi="Calibri"/>
          <w:b w:val="1"/>
          <w:bCs w:val="1"/>
          <w:color w:val="1a365d"/>
          <w:sz w:val="32"/>
          <w:szCs w:val="32"/>
          <w:rtl w:val="0"/>
        </w:rPr>
        <w:t xml:space="preserve">14. Results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Functional Authentication:</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Role-based JWT authentication and bcrypt password security fully implemented.</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Directory Management:</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Complete CRUD capabilities for Hospitals, Doctors, Specialties, and Medical Services.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Verification Architecture:</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Review submission enforces mandatory proof attachment and defaults to PENDING.</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Admin Control:</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Functional moderation system allows admins to review proof, attach notes, and approve/reject feedback.</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Community Interactions:</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Helpfulness voting, reporting workflows, and user saved listings are operational.</w:t>
      </w:r>
      <w:r w:rsidDel="00000000" w:rsidR="00000000" w:rsidRPr="00000000">
        <w:rPr>
          <w:rtl w:val="0"/>
        </w:rPr>
      </w:r>
    </w:p>
    <w:p w:rsidR="00000000" w:rsidDel="00000000" w:rsidP="00000000" w:rsidRDefault="00000000" w:rsidRPr="00000000" w14:paraId="000000C3">
      <w:pPr>
        <w:keepNext w:val="1"/>
        <w:spacing w:after="120" w:before="320" w:lineRule="auto"/>
        <w:rPr/>
      </w:pPr>
      <w:r w:rsidDel="00000000" w:rsidR="00000000" w:rsidRPr="00000000">
        <w:rPr>
          <w:rFonts w:ascii="Calibri" w:cs="Calibri" w:eastAsia="Calibri" w:hAnsi="Calibri"/>
          <w:b w:val="1"/>
          <w:bCs w:val="1"/>
          <w:color w:val="1a365d"/>
          <w:sz w:val="32"/>
          <w:szCs w:val="32"/>
          <w:rtl w:val="0"/>
        </w:rPr>
        <w:t xml:space="preserve">15. Testing and Validation</w:t>
      </w:r>
      <w:r w:rsidDel="00000000" w:rsidR="00000000" w:rsidRPr="00000000">
        <w:rPr>
          <w:rtl w:val="0"/>
        </w:rPr>
      </w:r>
    </w:p>
    <w:tbl>
      <w:tblPr>
        <w:tblStyle w:val="Table7"/>
        <w:tblW w:w="10080.0" w:type="dxa"/>
        <w:jc w:val="center"/>
        <w:tblBorders>
          <w:top w:color="cbd5e0" w:space="0" w:sz="4" w:val="single"/>
          <w:left w:color="000000" w:space="0" w:sz="0" w:val="nil"/>
          <w:bottom w:color="cbd5e0" w:space="0" w:sz="4" w:val="single"/>
          <w:right w:color="000000" w:space="0" w:sz="0" w:val="nil"/>
          <w:insideH w:color="cbd5e0" w:space="0" w:sz="4" w:val="single"/>
          <w:insideV w:color="000000" w:space="0" w:sz="0" w:val="nil"/>
        </w:tblBorders>
        <w:tblLayout w:type="fixed"/>
        <w:tblLook w:val="0400"/>
      </w:tblPr>
      <w:tblGrid>
        <w:gridCol w:w="5040"/>
        <w:gridCol w:w="5040"/>
        <w:tblGridChange w:id="0">
          <w:tblGrid>
            <w:gridCol w:w="5040"/>
            <w:gridCol w:w="5040"/>
          </w:tblGrid>
        </w:tblGridChange>
      </w:tblGrid>
      <w:tr>
        <w:trPr>
          <w:cantSplit w:val="0"/>
          <w:tblHeader w:val="0"/>
        </w:trPr>
        <w:tc>
          <w:tcPr>
            <w:shd w:fill="1a365d" w:val="clear"/>
            <w:tcMar>
              <w:top w:w="140.0" w:type="dxa"/>
              <w:left w:w="150.0" w:type="dxa"/>
              <w:bottom w:w="140.0" w:type="dxa"/>
              <w:right w:w="150.0" w:type="dxa"/>
            </w:tcMar>
          </w:tcPr>
          <w:p w:rsidR="00000000" w:rsidDel="00000000" w:rsidP="00000000" w:rsidRDefault="00000000" w:rsidRPr="00000000" w14:paraId="000000C4">
            <w:pPr>
              <w:spacing w:after="0" w:before="0" w:lineRule="auto"/>
              <w:rPr/>
            </w:pPr>
            <w:r w:rsidDel="00000000" w:rsidR="00000000" w:rsidRPr="00000000">
              <w:rPr>
                <w:rFonts w:ascii="Calibri" w:cs="Calibri" w:eastAsia="Calibri" w:hAnsi="Calibri"/>
                <w:b w:val="1"/>
                <w:bCs w:val="1"/>
                <w:color w:val="ffffff"/>
                <w:sz w:val="20"/>
                <w:szCs w:val="20"/>
                <w:rtl w:val="0"/>
              </w:rPr>
              <w:t xml:space="preserve">TEST AREA</w:t>
            </w:r>
            <w:r w:rsidDel="00000000" w:rsidR="00000000" w:rsidRPr="00000000">
              <w:rPr>
                <w:rtl w:val="0"/>
              </w:rPr>
            </w:r>
          </w:p>
        </w:tc>
        <w:tc>
          <w:tcPr>
            <w:shd w:fill="1a365d" w:val="clear"/>
            <w:tcMar>
              <w:top w:w="140.0" w:type="dxa"/>
              <w:left w:w="150.0" w:type="dxa"/>
              <w:bottom w:w="140.0" w:type="dxa"/>
              <w:right w:w="150.0" w:type="dxa"/>
            </w:tcMar>
          </w:tcPr>
          <w:p w:rsidR="00000000" w:rsidDel="00000000" w:rsidP="00000000" w:rsidRDefault="00000000" w:rsidRPr="00000000" w14:paraId="000000C5">
            <w:pPr>
              <w:spacing w:after="0" w:before="0" w:lineRule="auto"/>
              <w:rPr/>
            </w:pPr>
            <w:r w:rsidDel="00000000" w:rsidR="00000000" w:rsidRPr="00000000">
              <w:rPr>
                <w:rFonts w:ascii="Calibri" w:cs="Calibri" w:eastAsia="Calibri" w:hAnsi="Calibri"/>
                <w:b w:val="1"/>
                <w:bCs w:val="1"/>
                <w:color w:val="ffffff"/>
                <w:sz w:val="20"/>
                <w:szCs w:val="20"/>
                <w:rtl w:val="0"/>
              </w:rPr>
              <w:t xml:space="preserve">EXPECTED RESULT</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C6">
            <w:pPr>
              <w:spacing w:after="0" w:before="0" w:line="276" w:lineRule="auto"/>
              <w:rPr/>
            </w:pPr>
            <w:r w:rsidDel="00000000" w:rsidR="00000000" w:rsidRPr="00000000">
              <w:rPr>
                <w:rFonts w:ascii="Calibri" w:cs="Calibri" w:eastAsia="Calibri" w:hAnsi="Calibri"/>
                <w:color w:val="2d3748"/>
                <w:sz w:val="19"/>
                <w:szCs w:val="19"/>
                <w:rtl w:val="0"/>
              </w:rPr>
              <w:t xml:space="preserve">Unique Voting Check</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C7">
            <w:pPr>
              <w:spacing w:after="0" w:before="0" w:line="276" w:lineRule="auto"/>
              <w:rPr/>
            </w:pPr>
            <w:r w:rsidDel="00000000" w:rsidR="00000000" w:rsidRPr="00000000">
              <w:rPr>
                <w:rFonts w:ascii="Calibri" w:cs="Calibri" w:eastAsia="Calibri" w:hAnsi="Calibri"/>
                <w:color w:val="2d3748"/>
                <w:sz w:val="19"/>
                <w:szCs w:val="19"/>
                <w:rtl w:val="0"/>
              </w:rPr>
              <w:t xml:space="preserve">Duplicate votes by the same user on a single review are rejected.</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C8">
            <w:pPr>
              <w:spacing w:after="0" w:before="0" w:line="276" w:lineRule="auto"/>
              <w:rPr/>
            </w:pPr>
            <w:r w:rsidDel="00000000" w:rsidR="00000000" w:rsidRPr="00000000">
              <w:rPr>
                <w:rFonts w:ascii="Calibri" w:cs="Calibri" w:eastAsia="Calibri" w:hAnsi="Calibri"/>
                <w:color w:val="2d3748"/>
                <w:sz w:val="19"/>
                <w:szCs w:val="19"/>
                <w:rtl w:val="0"/>
              </w:rPr>
              <w:t xml:space="preserve">Zod Input Validation</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C9">
            <w:pPr>
              <w:spacing w:after="0" w:before="0" w:line="276" w:lineRule="auto"/>
              <w:rPr/>
            </w:pPr>
            <w:r w:rsidDel="00000000" w:rsidR="00000000" w:rsidRPr="00000000">
              <w:rPr>
                <w:rFonts w:ascii="Calibri" w:cs="Calibri" w:eastAsia="Calibri" w:hAnsi="Calibri"/>
                <w:color w:val="2d3748"/>
                <w:sz w:val="19"/>
                <w:szCs w:val="19"/>
                <w:rtl w:val="0"/>
              </w:rPr>
              <w:t xml:space="preserve">Invalid payload bodies or missing required sub-ratings return 400 Bad Request.</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CA">
            <w:pPr>
              <w:spacing w:after="0" w:before="0" w:line="276" w:lineRule="auto"/>
              <w:rPr/>
            </w:pPr>
            <w:r w:rsidDel="00000000" w:rsidR="00000000" w:rsidRPr="00000000">
              <w:rPr>
                <w:rFonts w:ascii="Calibri" w:cs="Calibri" w:eastAsia="Calibri" w:hAnsi="Calibri"/>
                <w:color w:val="2d3748"/>
                <w:sz w:val="19"/>
                <w:szCs w:val="19"/>
                <w:rtl w:val="0"/>
              </w:rPr>
              <w:t xml:space="preserve">Role Authorization</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CB">
            <w:pPr>
              <w:spacing w:after="0" w:before="0" w:line="276" w:lineRule="auto"/>
              <w:rPr/>
            </w:pPr>
            <w:r w:rsidDel="00000000" w:rsidR="00000000" w:rsidRPr="00000000">
              <w:rPr>
                <w:rFonts w:ascii="Calibri" w:cs="Calibri" w:eastAsia="Calibri" w:hAnsi="Calibri"/>
                <w:color w:val="2d3748"/>
                <w:sz w:val="19"/>
                <w:szCs w:val="19"/>
                <w:rtl w:val="0"/>
              </w:rPr>
              <w:t xml:space="preserve">Non-admin users attempting to access /api/admin/ receive 403 Forbidden.</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CC">
            <w:pPr>
              <w:spacing w:after="0" w:before="0" w:line="276" w:lineRule="auto"/>
              <w:rPr/>
            </w:pPr>
            <w:r w:rsidDel="00000000" w:rsidR="00000000" w:rsidRPr="00000000">
              <w:rPr>
                <w:rFonts w:ascii="Calibri" w:cs="Calibri" w:eastAsia="Calibri" w:hAnsi="Calibri"/>
                <w:color w:val="2d3748"/>
                <w:sz w:val="19"/>
                <w:szCs w:val="19"/>
                <w:rtl w:val="0"/>
              </w:rPr>
              <w:t xml:space="preserve">Foreign Key Safety</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CD">
            <w:pPr>
              <w:spacing w:after="0" w:before="0" w:line="276" w:lineRule="auto"/>
              <w:rPr/>
            </w:pPr>
            <w:r w:rsidDel="00000000" w:rsidR="00000000" w:rsidRPr="00000000">
              <w:rPr>
                <w:rFonts w:ascii="Calibri" w:cs="Calibri" w:eastAsia="Calibri" w:hAnsi="Calibri"/>
                <w:color w:val="2d3748"/>
                <w:sz w:val="19"/>
                <w:szCs w:val="19"/>
                <w:rtl w:val="0"/>
              </w:rPr>
              <w:t xml:space="preserve">Reviews targeting non-existent doctors or hospitals are rejected by database constraints.</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CE">
            <w:pPr>
              <w:spacing w:after="0" w:before="0" w:line="276" w:lineRule="auto"/>
              <w:rPr/>
            </w:pPr>
            <w:r w:rsidDel="00000000" w:rsidR="00000000" w:rsidRPr="00000000">
              <w:rPr>
                <w:rFonts w:ascii="Calibri" w:cs="Calibri" w:eastAsia="Calibri" w:hAnsi="Calibri"/>
                <w:color w:val="2d3748"/>
                <w:sz w:val="19"/>
                <w:szCs w:val="19"/>
                <w:rtl w:val="0"/>
              </w:rPr>
              <w:t xml:space="preserve">Proof Enforceability</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CF">
            <w:pPr>
              <w:spacing w:after="0" w:before="0" w:line="276" w:lineRule="auto"/>
              <w:rPr/>
            </w:pPr>
            <w:r w:rsidDel="00000000" w:rsidR="00000000" w:rsidRPr="00000000">
              <w:rPr>
                <w:rFonts w:ascii="Calibri" w:cs="Calibri" w:eastAsia="Calibri" w:hAnsi="Calibri"/>
                <w:color w:val="2d3748"/>
                <w:sz w:val="19"/>
                <w:szCs w:val="19"/>
                <w:rtl w:val="0"/>
              </w:rPr>
              <w:t xml:space="preserve">Review submission fails if no corresponding proof object is provided.</w:t>
            </w:r>
            <w:r w:rsidDel="00000000" w:rsidR="00000000" w:rsidRPr="00000000">
              <w:rPr>
                <w:rtl w:val="0"/>
              </w:rPr>
            </w:r>
          </w:p>
        </w:tc>
      </w:tr>
    </w:tbl>
    <w:p w:rsidR="00000000" w:rsidDel="00000000" w:rsidP="00000000" w:rsidRDefault="00000000" w:rsidRPr="00000000" w14:paraId="000000D0">
      <w:pPr>
        <w:spacing w:after="120" w:before="0" w:lineRule="auto"/>
        <w:rPr/>
      </w:pPr>
      <w:r w:rsidDel="00000000" w:rsidR="00000000" w:rsidRPr="00000000">
        <w:rPr>
          <w:rtl w:val="0"/>
        </w:rPr>
      </w:r>
    </w:p>
    <w:p w:rsidR="00000000" w:rsidDel="00000000" w:rsidP="00000000" w:rsidRDefault="00000000" w:rsidRPr="00000000" w14:paraId="000000D1">
      <w:pPr>
        <w:keepNext w:val="1"/>
        <w:spacing w:after="120" w:before="320" w:lineRule="auto"/>
        <w:rPr/>
      </w:pPr>
      <w:r w:rsidDel="00000000" w:rsidR="00000000" w:rsidRPr="00000000">
        <w:rPr>
          <w:rFonts w:ascii="Calibri" w:cs="Calibri" w:eastAsia="Calibri" w:hAnsi="Calibri"/>
          <w:b w:val="1"/>
          <w:bCs w:val="1"/>
          <w:color w:val="1a365d"/>
          <w:sz w:val="32"/>
          <w:szCs w:val="32"/>
          <w:rtl w:val="0"/>
        </w:rPr>
        <w:t xml:space="preserve">16. Challenges Encountered</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Multi-Target Relational Structure:</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Designing a flexible review schema capable of cleanly referencing doctors, hospitals, or services without breaking normalization.</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Dynamic Doctor Affiliations:</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Managing many-to-many linkages between doctors and hospitals while tracking primary workplaces.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Data Privacy in Logs:</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Stripping sensitive information and masking IP addresses within audit logs.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Sub-Rating Granularity:</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Balancing mandatory overall operational ratings with optional clinical sub-ratings.</w:t>
      </w:r>
      <w:r w:rsidDel="00000000" w:rsidR="00000000" w:rsidRPr="00000000">
        <w:rPr>
          <w:rtl w:val="0"/>
        </w:rPr>
      </w:r>
    </w:p>
    <w:p w:rsidR="00000000" w:rsidDel="00000000" w:rsidP="00000000" w:rsidRDefault="00000000" w:rsidRPr="00000000" w14:paraId="000000D6">
      <w:pPr>
        <w:keepNext w:val="1"/>
        <w:spacing w:after="120" w:before="320" w:lineRule="auto"/>
        <w:rPr/>
      </w:pPr>
      <w:r w:rsidDel="00000000" w:rsidR="00000000" w:rsidRPr="00000000">
        <w:rPr>
          <w:rFonts w:ascii="Calibri" w:cs="Calibri" w:eastAsia="Calibri" w:hAnsi="Calibri"/>
          <w:b w:val="1"/>
          <w:bCs w:val="1"/>
          <w:color w:val="1a365d"/>
          <w:sz w:val="32"/>
          <w:szCs w:val="32"/>
          <w:rtl w:val="0"/>
        </w:rPr>
        <w:t xml:space="preserve">17. Security and Data Integrity</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Password Hashing:</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All user passwords are encrypted using bcrypt prior to database storage.</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Stateless Authorization:</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Secure JWT access tokens validated on all protected endpoints.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Request Validation:</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Strict runtime validation using Zod schemas before data touches controllers or database.</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Auditability:</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Sensitive operations and security events logged to SystemLog with masked IP addresses.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Database Guardrails:</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Foreign keys, unique indexes, and enums enforce strict structural integrity.</w:t>
      </w:r>
      <w:r w:rsidDel="00000000" w:rsidR="00000000" w:rsidRPr="00000000">
        <w:rPr>
          <w:rtl w:val="0"/>
        </w:rPr>
      </w:r>
    </w:p>
    <w:p w:rsidR="00000000" w:rsidDel="00000000" w:rsidP="00000000" w:rsidRDefault="00000000" w:rsidRPr="00000000" w14:paraId="000000DC">
      <w:pPr>
        <w:keepNext w:val="1"/>
        <w:spacing w:after="120" w:before="320" w:lineRule="auto"/>
        <w:rPr/>
      </w:pPr>
      <w:r w:rsidDel="00000000" w:rsidR="00000000" w:rsidRPr="00000000">
        <w:rPr>
          <w:rFonts w:ascii="Calibri" w:cs="Calibri" w:eastAsia="Calibri" w:hAnsi="Calibri"/>
          <w:b w:val="1"/>
          <w:bCs w:val="1"/>
          <w:color w:val="1a365d"/>
          <w:sz w:val="32"/>
          <w:szCs w:val="32"/>
          <w:rtl w:val="0"/>
        </w:rPr>
        <w:t xml:space="preserve">18. Future Enhancements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Automated Proof Verification:</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Integration of OCR to automatically read and verify uploaded medical bills or receipts.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Interactive Frontend:</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Dedicated React/Next.js web and mobile applications interfacing with the API.</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Advanced Analytics Dashboard:</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Visual graphs and reporting suites for healthcare admins.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Notification Engine:</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Instant email/SMS alerts notifying users when their review status is updated.</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Specialty &amp; Location Search:</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 Full-text search and geofenced filtering by proximity and specialty.</w:t>
      </w:r>
      <w:r w:rsidDel="00000000" w:rsidR="00000000" w:rsidRPr="00000000">
        <w:rPr>
          <w:rtl w:val="0"/>
        </w:rPr>
      </w:r>
    </w:p>
    <w:p w:rsidR="00000000" w:rsidDel="00000000" w:rsidP="00000000" w:rsidRDefault="00000000" w:rsidRPr="00000000" w14:paraId="000000E2">
      <w:pPr>
        <w:keepNext w:val="1"/>
        <w:spacing w:after="120" w:before="320" w:lineRule="auto"/>
        <w:rPr/>
      </w:pPr>
      <w:r w:rsidDel="00000000" w:rsidR="00000000" w:rsidRPr="00000000">
        <w:rPr>
          <w:rFonts w:ascii="Calibri" w:cs="Calibri" w:eastAsia="Calibri" w:hAnsi="Calibri"/>
          <w:b w:val="1"/>
          <w:bCs w:val="1"/>
          <w:color w:val="1a365d"/>
          <w:sz w:val="32"/>
          <w:szCs w:val="32"/>
          <w:rtl w:val="0"/>
        </w:rPr>
        <w:t xml:space="preserve">19. Conclusion</w:t>
      </w:r>
      <w:r w:rsidDel="00000000" w:rsidR="00000000" w:rsidRPr="00000000">
        <w:rPr>
          <w:rtl w:val="0"/>
        </w:rPr>
      </w:r>
    </w:p>
    <w:p w:rsidR="00000000" w:rsidDel="00000000" w:rsidP="00000000" w:rsidRDefault="00000000" w:rsidRPr="00000000" w14:paraId="000000E3">
      <w:pPr>
        <w:spacing w:after="80" w:line="276" w:lineRule="auto"/>
        <w:rPr/>
      </w:pPr>
      <w:r w:rsidDel="00000000" w:rsidR="00000000" w:rsidRPr="00000000">
        <w:rPr>
          <w:rFonts w:ascii="Calibri" w:cs="Calibri" w:eastAsia="Calibri" w:hAnsi="Calibri"/>
          <w:color w:val="2d3748"/>
          <w:sz w:val="22"/>
          <w:szCs w:val="22"/>
          <w:rtl w:val="0"/>
        </w:rPr>
        <w:t xml:space="preserve">MedReview addresses healthcare review manipulation through a structured relational database backend that couples proof verification with multi-dimensional rating metrics. Built with Node.js, Express.js, Prisma, and PostgreSQL, the platform establishes referential integrity across 12 models while offering role-restricted administration, community engagement tools, and security auditing. The design provides a trustworthy platform for healthcare decision-making.</w:t>
      </w:r>
      <w:r w:rsidDel="00000000" w:rsidR="00000000" w:rsidRPr="00000000">
        <w:rPr>
          <w:rtl w:val="0"/>
        </w:rPr>
      </w:r>
    </w:p>
    <w:sectPr>
      <w:headerReference r:id="rId24" w:type="default"/>
      <w:footerReference r:id="rId25" w:type="default"/>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18096"/>
        <w:sz w:val="17"/>
        <w:szCs w:val="17"/>
        <w:u w:val="none"/>
        <w:shd w:fill="auto" w:val="clear"/>
        <w:vertAlign w:val="baseline"/>
        <w:rtl w:val="0"/>
      </w:rPr>
      <w:t xml:space="preserve">Page 1 of Report  •  Proof-Verified Healthcare Review Platform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18096"/>
        <w:sz w:val="17"/>
        <w:szCs w:val="17"/>
        <w:u w:val="none"/>
        <w:shd w:fill="auto" w:val="clear"/>
        <w:vertAlign w:val="baseline"/>
        <w:rtl w:val="0"/>
      </w:rPr>
      <w:t xml:space="preserve">MedReview Project Report | Group 05 - THREE ALPHA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22" Type="http://schemas.openxmlformats.org/officeDocument/2006/relationships/image" Target="media/image1.jpg"/><Relationship Id="rId21" Type="http://schemas.openxmlformats.org/officeDocument/2006/relationships/image" Target="media/image16.jpg"/><Relationship Id="rId24" Type="http://schemas.openxmlformats.org/officeDocument/2006/relationships/header" Target="header1.xml"/><Relationship Id="rId23"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jp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5.jpg"/><Relationship Id="rId11" Type="http://schemas.openxmlformats.org/officeDocument/2006/relationships/image" Target="media/image8.jpg"/><Relationship Id="rId10" Type="http://schemas.openxmlformats.org/officeDocument/2006/relationships/image" Target="media/image4.jpg"/><Relationship Id="rId13" Type="http://schemas.openxmlformats.org/officeDocument/2006/relationships/image" Target="media/image10.jpg"/><Relationship Id="rId12" Type="http://schemas.openxmlformats.org/officeDocument/2006/relationships/image" Target="media/image9.jpg"/><Relationship Id="rId15" Type="http://schemas.openxmlformats.org/officeDocument/2006/relationships/image" Target="media/image17.jpg"/><Relationship Id="rId14" Type="http://schemas.openxmlformats.org/officeDocument/2006/relationships/image" Target="media/image15.jpg"/><Relationship Id="rId17" Type="http://schemas.openxmlformats.org/officeDocument/2006/relationships/image" Target="media/image2.jpg"/><Relationship Id="rId16" Type="http://schemas.openxmlformats.org/officeDocument/2006/relationships/image" Target="media/image13.jpg"/><Relationship Id="rId19" Type="http://schemas.openxmlformats.org/officeDocument/2006/relationships/image" Target="media/image14.jpg"/><Relationship Id="rId18" Type="http://schemas.openxmlformats.org/officeDocument/2006/relationships/image" Target="media/image18.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