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7D1E4" w14:textId="71B63C83" w:rsidR="00BE531C" w:rsidRPr="00C87A2C" w:rsidRDefault="00BE531C" w:rsidP="00BE531C">
      <w:pPr>
        <w:spacing w:line="240" w:lineRule="auto"/>
        <w:contextualSpacing/>
        <w:rPr>
          <w:b/>
          <w:bCs/>
          <w:color w:val="595959" w:themeColor="text1" w:themeTint="A6"/>
          <w:sz w:val="24"/>
          <w:szCs w:val="24"/>
          <w:lang w:val="en-US"/>
        </w:rPr>
      </w:pPr>
      <w:r w:rsidRPr="00C87A2C">
        <w:rPr>
          <w:b/>
          <w:bCs/>
          <w:color w:val="595959" w:themeColor="text1" w:themeTint="A6"/>
          <w:sz w:val="24"/>
          <w:szCs w:val="24"/>
          <w:highlight w:val="yellow"/>
          <w:lang w:val="en-US"/>
        </w:rPr>
        <w:t>Architecture Interface for SPFPL Website</w:t>
      </w:r>
    </w:p>
    <w:p w14:paraId="773C7249" w14:textId="64F94EBB" w:rsidR="00BE531C" w:rsidRPr="00C87A2C" w:rsidRDefault="00BE531C" w:rsidP="00BE531C">
      <w:pPr>
        <w:spacing w:line="240" w:lineRule="auto"/>
        <w:contextualSpacing/>
        <w:rPr>
          <w:color w:val="595959" w:themeColor="text1" w:themeTint="A6"/>
          <w:sz w:val="24"/>
          <w:szCs w:val="24"/>
          <w:lang w:val="en-US"/>
        </w:rPr>
      </w:pPr>
    </w:p>
    <w:p w14:paraId="554AE704" w14:textId="15F442B8" w:rsidR="00BE531C" w:rsidRPr="00C87A2C" w:rsidRDefault="00136271" w:rsidP="00BE531C">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Landing Page (Home)</w:t>
      </w:r>
    </w:p>
    <w:p w14:paraId="187EEE1F" w14:textId="2CCFC1B4" w:rsidR="00BE531C" w:rsidRPr="00C87A2C" w:rsidRDefault="00BE531C" w:rsidP="00BE531C">
      <w:pPr>
        <w:pStyle w:val="ListParagraph"/>
        <w:numPr>
          <w:ilvl w:val="1"/>
          <w:numId w:val="2"/>
        </w:numPr>
        <w:spacing w:line="240" w:lineRule="auto"/>
        <w:rPr>
          <w:color w:val="595959" w:themeColor="text1" w:themeTint="A6"/>
          <w:sz w:val="24"/>
          <w:szCs w:val="24"/>
          <w:lang w:val="en-US"/>
        </w:rPr>
      </w:pPr>
      <w:r w:rsidRPr="00AD4FA2">
        <w:rPr>
          <w:b/>
          <w:bCs/>
          <w:color w:val="595959" w:themeColor="text1" w:themeTint="A6"/>
          <w:sz w:val="24"/>
          <w:szCs w:val="24"/>
          <w:lang w:val="en-US"/>
        </w:rPr>
        <w:t>SPFLP Logo</w:t>
      </w:r>
      <w:r w:rsidRPr="00C87A2C">
        <w:rPr>
          <w:color w:val="595959" w:themeColor="text1" w:themeTint="A6"/>
          <w:sz w:val="24"/>
          <w:szCs w:val="24"/>
          <w:lang w:val="en-US"/>
        </w:rPr>
        <w:t xml:space="preserve"> </w:t>
      </w:r>
      <w:r w:rsidRPr="00AD5121">
        <w:rPr>
          <w:color w:val="595959" w:themeColor="text1" w:themeTint="A6"/>
          <w:sz w:val="24"/>
          <w:szCs w:val="24"/>
          <w:highlight w:val="yellow"/>
          <w:lang w:val="en-US"/>
        </w:rPr>
        <w:t>(</w:t>
      </w:r>
      <w:r w:rsidR="00DD2B3C">
        <w:rPr>
          <w:color w:val="595959" w:themeColor="text1" w:themeTint="A6"/>
          <w:sz w:val="24"/>
          <w:szCs w:val="24"/>
          <w:highlight w:val="yellow"/>
          <w:lang w:val="en-US"/>
        </w:rPr>
        <w:t xml:space="preserve">Downloaded PNG attached. Original </w:t>
      </w:r>
      <w:r w:rsidR="00AD5121" w:rsidRPr="00AD5121">
        <w:rPr>
          <w:color w:val="595959" w:themeColor="text1" w:themeTint="A6"/>
          <w:sz w:val="24"/>
          <w:szCs w:val="24"/>
          <w:highlight w:val="yellow"/>
          <w:lang w:val="en-US"/>
        </w:rPr>
        <w:t>to come from client</w:t>
      </w:r>
      <w:r w:rsidRPr="00AD5121">
        <w:rPr>
          <w:color w:val="595959" w:themeColor="text1" w:themeTint="A6"/>
          <w:sz w:val="24"/>
          <w:szCs w:val="24"/>
          <w:highlight w:val="yellow"/>
          <w:lang w:val="en-US"/>
        </w:rPr>
        <w:t>)</w:t>
      </w:r>
    </w:p>
    <w:p w14:paraId="18DBEEC1" w14:textId="77777777" w:rsidR="00A13DBC" w:rsidRPr="00AD4FA2" w:rsidRDefault="002F3740" w:rsidP="00BE531C">
      <w:pPr>
        <w:pStyle w:val="ListParagraph"/>
        <w:numPr>
          <w:ilvl w:val="1"/>
          <w:numId w:val="2"/>
        </w:numPr>
        <w:spacing w:line="240" w:lineRule="auto"/>
        <w:rPr>
          <w:b/>
          <w:bCs/>
          <w:color w:val="595959" w:themeColor="text1" w:themeTint="A6"/>
          <w:sz w:val="24"/>
          <w:szCs w:val="24"/>
          <w:lang w:val="en-US"/>
        </w:rPr>
      </w:pPr>
      <w:r w:rsidRPr="00AD4FA2">
        <w:rPr>
          <w:b/>
          <w:bCs/>
          <w:color w:val="595959" w:themeColor="text1" w:themeTint="A6"/>
          <w:sz w:val="24"/>
          <w:szCs w:val="24"/>
          <w:lang w:val="en-US"/>
        </w:rPr>
        <w:t>Tabs</w:t>
      </w:r>
    </w:p>
    <w:p w14:paraId="28741858" w14:textId="77777777" w:rsidR="00A13DBC" w:rsidRPr="00C87A2C" w:rsidRDefault="00A13DBC" w:rsidP="00A13DBC">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Home</w:t>
      </w:r>
    </w:p>
    <w:p w14:paraId="1B360B30" w14:textId="77777777" w:rsidR="00A13DBC" w:rsidRPr="00C87A2C" w:rsidRDefault="00A13DBC" w:rsidP="00A13DBC">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About Us</w:t>
      </w:r>
    </w:p>
    <w:p w14:paraId="06C28014" w14:textId="77777777" w:rsidR="00A13DBC" w:rsidRPr="00C87A2C" w:rsidRDefault="00A13DBC" w:rsidP="00A13DBC">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Products</w:t>
      </w:r>
    </w:p>
    <w:p w14:paraId="2BEC79CB" w14:textId="77777777" w:rsidR="00A13DBC" w:rsidRPr="00C87A2C" w:rsidRDefault="00A13DBC" w:rsidP="00A13DBC">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Policies &amp; Guidelines</w:t>
      </w:r>
    </w:p>
    <w:p w14:paraId="3D4A42AB" w14:textId="77777777" w:rsidR="00A13DBC" w:rsidRPr="00C87A2C" w:rsidRDefault="00A13DBC" w:rsidP="00A13DBC">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Public Disclosures</w:t>
      </w:r>
    </w:p>
    <w:p w14:paraId="5F42E33D" w14:textId="77777777" w:rsidR="00A13DBC" w:rsidRPr="00C87A2C" w:rsidRDefault="00A13DBC" w:rsidP="00A13DBC">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Core Team</w:t>
      </w:r>
    </w:p>
    <w:p w14:paraId="334005E7" w14:textId="1F216596" w:rsidR="00BE531C" w:rsidRPr="00C87A2C" w:rsidRDefault="00A13DBC" w:rsidP="00A13DBC">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Contact</w:t>
      </w:r>
    </w:p>
    <w:p w14:paraId="670A0980" w14:textId="4EE5D651" w:rsidR="002F3740" w:rsidRPr="00C87A2C" w:rsidRDefault="002F3740" w:rsidP="00A13DBC">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Home</w:t>
      </w:r>
    </w:p>
    <w:p w14:paraId="625BB81E" w14:textId="792FB2DC" w:rsidR="004A19D2" w:rsidRPr="00AD4FA2" w:rsidRDefault="004A19D2" w:rsidP="00A13DBC">
      <w:pPr>
        <w:pStyle w:val="ListParagraph"/>
        <w:numPr>
          <w:ilvl w:val="1"/>
          <w:numId w:val="2"/>
        </w:numPr>
        <w:spacing w:line="240" w:lineRule="auto"/>
        <w:rPr>
          <w:b/>
          <w:bCs/>
          <w:color w:val="595959" w:themeColor="text1" w:themeTint="A6"/>
          <w:sz w:val="24"/>
          <w:szCs w:val="24"/>
          <w:lang w:val="en-US"/>
        </w:rPr>
      </w:pPr>
      <w:r w:rsidRPr="00AD4FA2">
        <w:rPr>
          <w:b/>
          <w:bCs/>
          <w:color w:val="595959" w:themeColor="text1" w:themeTint="A6"/>
          <w:sz w:val="24"/>
          <w:szCs w:val="24"/>
          <w:lang w:val="en-US"/>
        </w:rPr>
        <w:t>4 Slider Frames</w:t>
      </w:r>
    </w:p>
    <w:p w14:paraId="35ED935D" w14:textId="35EEA306" w:rsidR="00AD5121" w:rsidRDefault="00AD5121" w:rsidP="00AD5121">
      <w:pPr>
        <w:pStyle w:val="ListParagraph"/>
        <w:numPr>
          <w:ilvl w:val="2"/>
          <w:numId w:val="2"/>
        </w:numPr>
        <w:spacing w:line="240" w:lineRule="auto"/>
        <w:rPr>
          <w:color w:val="595959" w:themeColor="text1" w:themeTint="A6"/>
          <w:sz w:val="24"/>
          <w:szCs w:val="24"/>
          <w:lang w:val="en-US"/>
        </w:rPr>
      </w:pPr>
      <w:r w:rsidRPr="00AD5121">
        <w:rPr>
          <w:color w:val="595959" w:themeColor="text1" w:themeTint="A6"/>
          <w:sz w:val="24"/>
          <w:szCs w:val="24"/>
          <w:lang w:val="en-US"/>
        </w:rPr>
        <w:t>Corporate structured financing with a human touch</w:t>
      </w:r>
      <w:r>
        <w:rPr>
          <w:color w:val="595959" w:themeColor="text1" w:themeTint="A6"/>
          <w:sz w:val="24"/>
          <w:szCs w:val="24"/>
          <w:lang w:val="en-US"/>
        </w:rPr>
        <w:t>.</w:t>
      </w:r>
    </w:p>
    <w:p w14:paraId="1EF0E424" w14:textId="705BECE0" w:rsidR="00AD5121" w:rsidRDefault="00D644C4" w:rsidP="00AD5121">
      <w:pPr>
        <w:pStyle w:val="ListParagraph"/>
        <w:spacing w:line="240" w:lineRule="auto"/>
        <w:ind w:left="2160"/>
        <w:rPr>
          <w:color w:val="595959" w:themeColor="text1" w:themeTint="A6"/>
          <w:sz w:val="24"/>
          <w:szCs w:val="24"/>
          <w:lang w:val="en-US"/>
        </w:rPr>
      </w:pPr>
      <w:r>
        <w:rPr>
          <w:noProof/>
          <w:color w:val="595959" w:themeColor="text1" w:themeTint="A6"/>
          <w:sz w:val="24"/>
          <w:szCs w:val="24"/>
          <w:lang w:val="en-US"/>
        </w:rPr>
        <w:drawing>
          <wp:inline distT="0" distB="0" distL="0" distR="0" wp14:anchorId="26DA277B" wp14:editId="555671E3">
            <wp:extent cx="1828800" cy="121913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219132"/>
                    </a:xfrm>
                    <a:prstGeom prst="rect">
                      <a:avLst/>
                    </a:prstGeom>
                  </pic:spPr>
                </pic:pic>
              </a:graphicData>
            </a:graphic>
          </wp:inline>
        </w:drawing>
      </w:r>
    </w:p>
    <w:p w14:paraId="119B3E4C" w14:textId="354F0929" w:rsidR="00D644C4" w:rsidRDefault="00D644C4" w:rsidP="00D644C4">
      <w:pPr>
        <w:pStyle w:val="ListParagraph"/>
        <w:spacing w:line="240" w:lineRule="auto"/>
        <w:ind w:left="2160"/>
        <w:rPr>
          <w:color w:val="595959" w:themeColor="text1" w:themeTint="A6"/>
          <w:sz w:val="24"/>
          <w:szCs w:val="24"/>
          <w:lang w:val="en-US"/>
        </w:rPr>
      </w:pPr>
      <w:r w:rsidRPr="00D644C4">
        <w:rPr>
          <w:color w:val="595959" w:themeColor="text1" w:themeTint="A6"/>
          <w:sz w:val="24"/>
          <w:szCs w:val="24"/>
          <w:highlight w:val="yellow"/>
          <w:lang w:val="en-US"/>
        </w:rPr>
        <w:t xml:space="preserve">(Use the above image in </w:t>
      </w:r>
      <w:r>
        <w:rPr>
          <w:color w:val="595959" w:themeColor="text1" w:themeTint="A6"/>
          <w:sz w:val="24"/>
          <w:szCs w:val="24"/>
          <w:highlight w:val="yellow"/>
          <w:lang w:val="en-US"/>
        </w:rPr>
        <w:t>1</w:t>
      </w:r>
      <w:r w:rsidRPr="00D644C4">
        <w:rPr>
          <w:color w:val="595959" w:themeColor="text1" w:themeTint="A6"/>
          <w:sz w:val="24"/>
          <w:szCs w:val="24"/>
          <w:highlight w:val="yellow"/>
          <w:vertAlign w:val="superscript"/>
          <w:lang w:val="en-US"/>
        </w:rPr>
        <w:t>st</w:t>
      </w:r>
      <w:r>
        <w:rPr>
          <w:color w:val="595959" w:themeColor="text1" w:themeTint="A6"/>
          <w:sz w:val="24"/>
          <w:szCs w:val="24"/>
          <w:highlight w:val="yellow"/>
          <w:lang w:val="en-US"/>
        </w:rPr>
        <w:t xml:space="preserve"> S</w:t>
      </w:r>
      <w:r w:rsidRPr="00D644C4">
        <w:rPr>
          <w:color w:val="595959" w:themeColor="text1" w:themeTint="A6"/>
          <w:sz w:val="24"/>
          <w:szCs w:val="24"/>
          <w:highlight w:val="yellow"/>
          <w:lang w:val="en-US"/>
        </w:rPr>
        <w:t>lider. Am attaching its low-res JPG for reference. Client will buy this image if it looks good in the website layout</w:t>
      </w:r>
      <w:r>
        <w:rPr>
          <w:color w:val="595959" w:themeColor="text1" w:themeTint="A6"/>
          <w:sz w:val="24"/>
          <w:szCs w:val="24"/>
          <w:highlight w:val="yellow"/>
          <w:lang w:val="en-US"/>
        </w:rPr>
        <w:t>.</w:t>
      </w:r>
      <w:r w:rsidRPr="00D644C4">
        <w:rPr>
          <w:color w:val="595959" w:themeColor="text1" w:themeTint="A6"/>
          <w:sz w:val="24"/>
          <w:szCs w:val="24"/>
          <w:highlight w:val="yellow"/>
          <w:lang w:val="en-US"/>
        </w:rPr>
        <w:t>)</w:t>
      </w:r>
    </w:p>
    <w:p w14:paraId="1ED4E4E8" w14:textId="25C8BD11" w:rsidR="00AD5121" w:rsidRDefault="00AD5121" w:rsidP="00AD5121">
      <w:pPr>
        <w:pStyle w:val="ListParagraph"/>
        <w:numPr>
          <w:ilvl w:val="2"/>
          <w:numId w:val="2"/>
        </w:numPr>
        <w:spacing w:line="240" w:lineRule="auto"/>
        <w:rPr>
          <w:color w:val="595959" w:themeColor="text1" w:themeTint="A6"/>
          <w:sz w:val="24"/>
          <w:szCs w:val="24"/>
          <w:lang w:val="en-US"/>
        </w:rPr>
      </w:pPr>
      <w:r>
        <w:rPr>
          <w:color w:val="595959" w:themeColor="text1" w:themeTint="A6"/>
          <w:sz w:val="24"/>
          <w:szCs w:val="24"/>
          <w:lang w:val="en-US"/>
        </w:rPr>
        <w:t>Offering</w:t>
      </w:r>
      <w:r w:rsidRPr="00AD5121">
        <w:rPr>
          <w:color w:val="595959" w:themeColor="text1" w:themeTint="A6"/>
          <w:sz w:val="24"/>
          <w:szCs w:val="24"/>
          <w:lang w:val="en-US"/>
        </w:rPr>
        <w:t xml:space="preserve"> a seamless experience in corporate structured financing.</w:t>
      </w:r>
    </w:p>
    <w:p w14:paraId="2109FA1D" w14:textId="57509BF7" w:rsidR="00992319" w:rsidRDefault="00992319" w:rsidP="00992319">
      <w:pPr>
        <w:pStyle w:val="ListParagraph"/>
        <w:spacing w:line="240" w:lineRule="auto"/>
        <w:ind w:left="2160"/>
        <w:rPr>
          <w:color w:val="595959" w:themeColor="text1" w:themeTint="A6"/>
          <w:sz w:val="24"/>
          <w:szCs w:val="24"/>
          <w:lang w:val="en-US"/>
        </w:rPr>
      </w:pPr>
      <w:r>
        <w:rPr>
          <w:noProof/>
          <w:color w:val="595959" w:themeColor="text1" w:themeTint="A6"/>
          <w:sz w:val="24"/>
          <w:szCs w:val="24"/>
          <w:lang w:val="en-US"/>
        </w:rPr>
        <w:drawing>
          <wp:inline distT="0" distB="0" distL="0" distR="0" wp14:anchorId="27F7E0D0" wp14:editId="009510DE">
            <wp:extent cx="18288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4A7C4944" w14:textId="46D691EB" w:rsidR="00992319" w:rsidRDefault="00992319" w:rsidP="00992319">
      <w:pPr>
        <w:pStyle w:val="ListParagraph"/>
        <w:spacing w:line="240" w:lineRule="auto"/>
        <w:ind w:left="2160"/>
        <w:rPr>
          <w:color w:val="595959" w:themeColor="text1" w:themeTint="A6"/>
          <w:sz w:val="24"/>
          <w:szCs w:val="24"/>
          <w:lang w:val="en-US"/>
        </w:rPr>
      </w:pPr>
      <w:r w:rsidRPr="00D644C4">
        <w:rPr>
          <w:color w:val="595959" w:themeColor="text1" w:themeTint="A6"/>
          <w:sz w:val="24"/>
          <w:szCs w:val="24"/>
          <w:highlight w:val="yellow"/>
          <w:lang w:val="en-US"/>
        </w:rPr>
        <w:t xml:space="preserve">(Use the above image in </w:t>
      </w:r>
      <w:r>
        <w:rPr>
          <w:color w:val="595959" w:themeColor="text1" w:themeTint="A6"/>
          <w:sz w:val="24"/>
          <w:szCs w:val="24"/>
          <w:highlight w:val="yellow"/>
          <w:lang w:val="en-US"/>
        </w:rPr>
        <w:t>2</w:t>
      </w:r>
      <w:r w:rsidRPr="00992319">
        <w:rPr>
          <w:color w:val="595959" w:themeColor="text1" w:themeTint="A6"/>
          <w:sz w:val="24"/>
          <w:szCs w:val="24"/>
          <w:highlight w:val="yellow"/>
          <w:vertAlign w:val="superscript"/>
          <w:lang w:val="en-US"/>
        </w:rPr>
        <w:t>nd</w:t>
      </w:r>
      <w:r>
        <w:rPr>
          <w:color w:val="595959" w:themeColor="text1" w:themeTint="A6"/>
          <w:sz w:val="24"/>
          <w:szCs w:val="24"/>
          <w:highlight w:val="yellow"/>
          <w:lang w:val="en-US"/>
        </w:rPr>
        <w:t xml:space="preserve"> </w:t>
      </w:r>
      <w:r>
        <w:rPr>
          <w:color w:val="595959" w:themeColor="text1" w:themeTint="A6"/>
          <w:sz w:val="24"/>
          <w:szCs w:val="24"/>
          <w:highlight w:val="yellow"/>
          <w:lang w:val="en-US"/>
        </w:rPr>
        <w:t>S</w:t>
      </w:r>
      <w:r w:rsidRPr="00D644C4">
        <w:rPr>
          <w:color w:val="595959" w:themeColor="text1" w:themeTint="A6"/>
          <w:sz w:val="24"/>
          <w:szCs w:val="24"/>
          <w:highlight w:val="yellow"/>
          <w:lang w:val="en-US"/>
        </w:rPr>
        <w:t>lider. Am attaching its low-res JPG for reference. Client will buy this image if it looks good in the website layout</w:t>
      </w:r>
      <w:r>
        <w:rPr>
          <w:color w:val="595959" w:themeColor="text1" w:themeTint="A6"/>
          <w:sz w:val="24"/>
          <w:szCs w:val="24"/>
          <w:highlight w:val="yellow"/>
          <w:lang w:val="en-US"/>
        </w:rPr>
        <w:t>.</w:t>
      </w:r>
      <w:r w:rsidRPr="00D644C4">
        <w:rPr>
          <w:color w:val="595959" w:themeColor="text1" w:themeTint="A6"/>
          <w:sz w:val="24"/>
          <w:szCs w:val="24"/>
          <w:highlight w:val="yellow"/>
          <w:lang w:val="en-US"/>
        </w:rPr>
        <w:t>)</w:t>
      </w:r>
    </w:p>
    <w:p w14:paraId="1F936C85" w14:textId="30A8BBF7" w:rsidR="00AD5121" w:rsidRDefault="00AD5121" w:rsidP="00AD5121">
      <w:pPr>
        <w:pStyle w:val="ListParagraph"/>
        <w:numPr>
          <w:ilvl w:val="2"/>
          <w:numId w:val="2"/>
        </w:numPr>
        <w:spacing w:line="240" w:lineRule="auto"/>
        <w:rPr>
          <w:color w:val="595959" w:themeColor="text1" w:themeTint="A6"/>
          <w:sz w:val="24"/>
          <w:szCs w:val="24"/>
          <w:lang w:val="en-US"/>
        </w:rPr>
      </w:pPr>
      <w:r w:rsidRPr="00AD5121">
        <w:rPr>
          <w:color w:val="595959" w:themeColor="text1" w:themeTint="A6"/>
          <w:sz w:val="24"/>
          <w:szCs w:val="24"/>
          <w:lang w:val="en-US"/>
        </w:rPr>
        <w:t xml:space="preserve">Built on </w:t>
      </w:r>
      <w:r>
        <w:rPr>
          <w:color w:val="595959" w:themeColor="text1" w:themeTint="A6"/>
          <w:sz w:val="24"/>
          <w:szCs w:val="24"/>
          <w:lang w:val="en-US"/>
        </w:rPr>
        <w:t>the</w:t>
      </w:r>
      <w:r w:rsidRPr="00AD5121">
        <w:rPr>
          <w:color w:val="595959" w:themeColor="text1" w:themeTint="A6"/>
          <w:sz w:val="24"/>
          <w:szCs w:val="24"/>
          <w:lang w:val="en-US"/>
        </w:rPr>
        <w:t xml:space="preserve"> foundation of Transparency, Reliability and Trust.</w:t>
      </w:r>
    </w:p>
    <w:p w14:paraId="543FB32B" w14:textId="1C23ED57" w:rsidR="00992319" w:rsidRDefault="008557FB" w:rsidP="00992319">
      <w:pPr>
        <w:pStyle w:val="ListParagraph"/>
        <w:spacing w:line="240" w:lineRule="auto"/>
        <w:ind w:left="2160"/>
        <w:rPr>
          <w:color w:val="595959" w:themeColor="text1" w:themeTint="A6"/>
          <w:sz w:val="24"/>
          <w:szCs w:val="24"/>
          <w:lang w:val="en-US"/>
        </w:rPr>
      </w:pPr>
      <w:r>
        <w:rPr>
          <w:noProof/>
          <w:color w:val="595959" w:themeColor="text1" w:themeTint="A6"/>
          <w:sz w:val="24"/>
          <w:szCs w:val="24"/>
          <w:lang w:val="en-US"/>
        </w:rPr>
        <w:drawing>
          <wp:inline distT="0" distB="0" distL="0" distR="0" wp14:anchorId="4CFEF695" wp14:editId="69FDCAFC">
            <wp:extent cx="1828800" cy="121913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219132"/>
                    </a:xfrm>
                    <a:prstGeom prst="rect">
                      <a:avLst/>
                    </a:prstGeom>
                  </pic:spPr>
                </pic:pic>
              </a:graphicData>
            </a:graphic>
          </wp:inline>
        </w:drawing>
      </w:r>
    </w:p>
    <w:p w14:paraId="2954EA77" w14:textId="5E022A4F" w:rsidR="003F5F3E" w:rsidRDefault="003F5F3E" w:rsidP="00992319">
      <w:pPr>
        <w:pStyle w:val="ListParagraph"/>
        <w:spacing w:line="240" w:lineRule="auto"/>
        <w:ind w:left="2160"/>
        <w:rPr>
          <w:color w:val="595959" w:themeColor="text1" w:themeTint="A6"/>
          <w:sz w:val="24"/>
          <w:szCs w:val="24"/>
          <w:lang w:val="en-US"/>
        </w:rPr>
      </w:pPr>
      <w:r w:rsidRPr="00D644C4">
        <w:rPr>
          <w:color w:val="595959" w:themeColor="text1" w:themeTint="A6"/>
          <w:sz w:val="24"/>
          <w:szCs w:val="24"/>
          <w:highlight w:val="yellow"/>
          <w:lang w:val="en-US"/>
        </w:rPr>
        <w:t xml:space="preserve">(Use the above image in </w:t>
      </w:r>
      <w:r>
        <w:rPr>
          <w:color w:val="595959" w:themeColor="text1" w:themeTint="A6"/>
          <w:sz w:val="24"/>
          <w:szCs w:val="24"/>
          <w:highlight w:val="yellow"/>
          <w:lang w:val="en-US"/>
        </w:rPr>
        <w:t>3</w:t>
      </w:r>
      <w:r w:rsidRPr="003F5F3E">
        <w:rPr>
          <w:color w:val="595959" w:themeColor="text1" w:themeTint="A6"/>
          <w:sz w:val="24"/>
          <w:szCs w:val="24"/>
          <w:highlight w:val="yellow"/>
          <w:vertAlign w:val="superscript"/>
          <w:lang w:val="en-US"/>
        </w:rPr>
        <w:t>rd</w:t>
      </w:r>
      <w:r>
        <w:rPr>
          <w:color w:val="595959" w:themeColor="text1" w:themeTint="A6"/>
          <w:sz w:val="24"/>
          <w:szCs w:val="24"/>
          <w:highlight w:val="yellow"/>
          <w:lang w:val="en-US"/>
        </w:rPr>
        <w:t xml:space="preserve"> </w:t>
      </w:r>
      <w:r>
        <w:rPr>
          <w:color w:val="595959" w:themeColor="text1" w:themeTint="A6"/>
          <w:sz w:val="24"/>
          <w:szCs w:val="24"/>
          <w:highlight w:val="yellow"/>
          <w:lang w:val="en-US"/>
        </w:rPr>
        <w:t>S</w:t>
      </w:r>
      <w:r w:rsidRPr="00D644C4">
        <w:rPr>
          <w:color w:val="595959" w:themeColor="text1" w:themeTint="A6"/>
          <w:sz w:val="24"/>
          <w:szCs w:val="24"/>
          <w:highlight w:val="yellow"/>
          <w:lang w:val="en-US"/>
        </w:rPr>
        <w:t>lider. Am attaching its low-res JPG for reference. Client will buy this image if it looks good in the website layout</w:t>
      </w:r>
      <w:r>
        <w:rPr>
          <w:color w:val="595959" w:themeColor="text1" w:themeTint="A6"/>
          <w:sz w:val="24"/>
          <w:szCs w:val="24"/>
          <w:highlight w:val="yellow"/>
          <w:lang w:val="en-US"/>
        </w:rPr>
        <w:t>.</w:t>
      </w:r>
      <w:r w:rsidRPr="00D644C4">
        <w:rPr>
          <w:color w:val="595959" w:themeColor="text1" w:themeTint="A6"/>
          <w:sz w:val="24"/>
          <w:szCs w:val="24"/>
          <w:highlight w:val="yellow"/>
          <w:lang w:val="en-US"/>
        </w:rPr>
        <w:t>)</w:t>
      </w:r>
    </w:p>
    <w:p w14:paraId="57539252" w14:textId="5B4469AE" w:rsidR="00AD5121" w:rsidRDefault="00AD5121" w:rsidP="00AD5121">
      <w:pPr>
        <w:pStyle w:val="ListParagraph"/>
        <w:numPr>
          <w:ilvl w:val="2"/>
          <w:numId w:val="2"/>
        </w:numPr>
        <w:spacing w:line="240" w:lineRule="auto"/>
        <w:rPr>
          <w:color w:val="595959" w:themeColor="text1" w:themeTint="A6"/>
          <w:sz w:val="24"/>
          <w:szCs w:val="24"/>
          <w:lang w:val="en-US"/>
        </w:rPr>
      </w:pPr>
      <w:r w:rsidRPr="00AD5121">
        <w:rPr>
          <w:color w:val="595959" w:themeColor="text1" w:themeTint="A6"/>
          <w:sz w:val="24"/>
          <w:szCs w:val="24"/>
          <w:lang w:val="en-US"/>
        </w:rPr>
        <w:t>A financial institution that also partners in your growth.</w:t>
      </w:r>
    </w:p>
    <w:p w14:paraId="6A9730EB" w14:textId="714AF07C" w:rsidR="00D71DAB" w:rsidRDefault="00D71DAB" w:rsidP="00D71DAB">
      <w:pPr>
        <w:pStyle w:val="ListParagraph"/>
        <w:spacing w:line="240" w:lineRule="auto"/>
        <w:ind w:left="2160"/>
        <w:rPr>
          <w:color w:val="595959" w:themeColor="text1" w:themeTint="A6"/>
          <w:sz w:val="24"/>
          <w:szCs w:val="24"/>
          <w:lang w:val="en-US"/>
        </w:rPr>
      </w:pPr>
      <w:r>
        <w:rPr>
          <w:noProof/>
          <w:color w:val="595959" w:themeColor="text1" w:themeTint="A6"/>
          <w:sz w:val="24"/>
          <w:szCs w:val="24"/>
          <w:lang w:val="en-US"/>
        </w:rPr>
        <w:lastRenderedPageBreak/>
        <w:drawing>
          <wp:inline distT="0" distB="0" distL="0" distR="0" wp14:anchorId="12E2E47F" wp14:editId="26EE0A26">
            <wp:extent cx="1828800" cy="121913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219132"/>
                    </a:xfrm>
                    <a:prstGeom prst="rect">
                      <a:avLst/>
                    </a:prstGeom>
                  </pic:spPr>
                </pic:pic>
              </a:graphicData>
            </a:graphic>
          </wp:inline>
        </w:drawing>
      </w:r>
    </w:p>
    <w:p w14:paraId="62F8CBFE" w14:textId="7B461A43" w:rsidR="00D71DAB" w:rsidRDefault="00D71DAB" w:rsidP="00D71DAB">
      <w:pPr>
        <w:pStyle w:val="ListParagraph"/>
        <w:spacing w:line="240" w:lineRule="auto"/>
        <w:ind w:left="2160"/>
        <w:rPr>
          <w:color w:val="595959" w:themeColor="text1" w:themeTint="A6"/>
          <w:sz w:val="24"/>
          <w:szCs w:val="24"/>
          <w:lang w:val="en-US"/>
        </w:rPr>
      </w:pPr>
      <w:r w:rsidRPr="00D644C4">
        <w:rPr>
          <w:color w:val="595959" w:themeColor="text1" w:themeTint="A6"/>
          <w:sz w:val="24"/>
          <w:szCs w:val="24"/>
          <w:highlight w:val="yellow"/>
          <w:lang w:val="en-US"/>
        </w:rPr>
        <w:t xml:space="preserve">(Use the above image in </w:t>
      </w:r>
      <w:r>
        <w:rPr>
          <w:color w:val="595959" w:themeColor="text1" w:themeTint="A6"/>
          <w:sz w:val="24"/>
          <w:szCs w:val="24"/>
          <w:highlight w:val="yellow"/>
          <w:lang w:val="en-US"/>
        </w:rPr>
        <w:t>4</w:t>
      </w:r>
      <w:r w:rsidRPr="00D71DAB">
        <w:rPr>
          <w:color w:val="595959" w:themeColor="text1" w:themeTint="A6"/>
          <w:sz w:val="24"/>
          <w:szCs w:val="24"/>
          <w:highlight w:val="yellow"/>
          <w:vertAlign w:val="superscript"/>
          <w:lang w:val="en-US"/>
        </w:rPr>
        <w:t>th</w:t>
      </w:r>
      <w:r>
        <w:rPr>
          <w:color w:val="595959" w:themeColor="text1" w:themeTint="A6"/>
          <w:sz w:val="24"/>
          <w:szCs w:val="24"/>
          <w:highlight w:val="yellow"/>
          <w:lang w:val="en-US"/>
        </w:rPr>
        <w:t xml:space="preserve"> </w:t>
      </w:r>
      <w:r>
        <w:rPr>
          <w:color w:val="595959" w:themeColor="text1" w:themeTint="A6"/>
          <w:sz w:val="24"/>
          <w:szCs w:val="24"/>
          <w:highlight w:val="yellow"/>
          <w:lang w:val="en-US"/>
        </w:rPr>
        <w:t>S</w:t>
      </w:r>
      <w:r w:rsidRPr="00D644C4">
        <w:rPr>
          <w:color w:val="595959" w:themeColor="text1" w:themeTint="A6"/>
          <w:sz w:val="24"/>
          <w:szCs w:val="24"/>
          <w:highlight w:val="yellow"/>
          <w:lang w:val="en-US"/>
        </w:rPr>
        <w:t>lider. Am attaching its low-res JPG for reference. Client will buy this image if it looks good in the website layout</w:t>
      </w:r>
      <w:r>
        <w:rPr>
          <w:color w:val="595959" w:themeColor="text1" w:themeTint="A6"/>
          <w:sz w:val="24"/>
          <w:szCs w:val="24"/>
          <w:highlight w:val="yellow"/>
          <w:lang w:val="en-US"/>
        </w:rPr>
        <w:t>.</w:t>
      </w:r>
      <w:r w:rsidRPr="00D644C4">
        <w:rPr>
          <w:color w:val="595959" w:themeColor="text1" w:themeTint="A6"/>
          <w:sz w:val="24"/>
          <w:szCs w:val="24"/>
          <w:highlight w:val="yellow"/>
          <w:lang w:val="en-US"/>
        </w:rPr>
        <w:t>)</w:t>
      </w:r>
    </w:p>
    <w:p w14:paraId="4B6A7E6A" w14:textId="77777777" w:rsidR="00006229" w:rsidRPr="00C87A2C" w:rsidRDefault="00006229" w:rsidP="00D71DAB">
      <w:pPr>
        <w:pStyle w:val="ListParagraph"/>
        <w:spacing w:line="240" w:lineRule="auto"/>
        <w:ind w:left="2160"/>
        <w:rPr>
          <w:color w:val="595959" w:themeColor="text1" w:themeTint="A6"/>
          <w:sz w:val="24"/>
          <w:szCs w:val="24"/>
          <w:lang w:val="en-US"/>
        </w:rPr>
      </w:pPr>
    </w:p>
    <w:p w14:paraId="7B1D161F" w14:textId="07E3D243" w:rsidR="00794772" w:rsidRDefault="00794772" w:rsidP="00A13DBC">
      <w:pPr>
        <w:pStyle w:val="ListParagraph"/>
        <w:numPr>
          <w:ilvl w:val="1"/>
          <w:numId w:val="2"/>
        </w:numPr>
        <w:spacing w:line="240" w:lineRule="auto"/>
        <w:rPr>
          <w:color w:val="595959" w:themeColor="text1" w:themeTint="A6"/>
          <w:sz w:val="24"/>
          <w:szCs w:val="24"/>
          <w:lang w:val="en-US"/>
        </w:rPr>
      </w:pPr>
      <w:r w:rsidRPr="00AD4FA2">
        <w:rPr>
          <w:b/>
          <w:bCs/>
          <w:color w:val="595959" w:themeColor="text1" w:themeTint="A6"/>
          <w:sz w:val="24"/>
          <w:szCs w:val="24"/>
          <w:lang w:val="en-US"/>
        </w:rPr>
        <w:t>Get Started</w:t>
      </w:r>
      <w:r w:rsidRPr="00C87A2C">
        <w:rPr>
          <w:color w:val="595959" w:themeColor="text1" w:themeTint="A6"/>
          <w:sz w:val="24"/>
          <w:szCs w:val="24"/>
          <w:lang w:val="en-US"/>
        </w:rPr>
        <w:t xml:space="preserve"> </w:t>
      </w:r>
      <w:r w:rsidRPr="00AD4FA2">
        <w:rPr>
          <w:color w:val="595959" w:themeColor="text1" w:themeTint="A6"/>
          <w:sz w:val="24"/>
          <w:szCs w:val="24"/>
          <w:highlight w:val="yellow"/>
          <w:lang w:val="en-US"/>
        </w:rPr>
        <w:t xml:space="preserve">(relevant Headers </w:t>
      </w:r>
      <w:r w:rsidR="0081345A" w:rsidRPr="00AD4FA2">
        <w:rPr>
          <w:color w:val="595959" w:themeColor="text1" w:themeTint="A6"/>
          <w:sz w:val="24"/>
          <w:szCs w:val="24"/>
          <w:highlight w:val="yellow"/>
          <w:lang w:val="en-US"/>
        </w:rPr>
        <w:t xml:space="preserve">(maximum 3) </w:t>
      </w:r>
      <w:r w:rsidRPr="00AD4FA2">
        <w:rPr>
          <w:color w:val="595959" w:themeColor="text1" w:themeTint="A6"/>
          <w:sz w:val="24"/>
          <w:szCs w:val="24"/>
          <w:highlight w:val="yellow"/>
          <w:lang w:val="en-US"/>
        </w:rPr>
        <w:t xml:space="preserve">and </w:t>
      </w:r>
      <w:r w:rsidR="0081345A" w:rsidRPr="00AD4FA2">
        <w:rPr>
          <w:color w:val="595959" w:themeColor="text1" w:themeTint="A6"/>
          <w:sz w:val="24"/>
          <w:szCs w:val="24"/>
          <w:highlight w:val="yellow"/>
          <w:lang w:val="en-US"/>
        </w:rPr>
        <w:t xml:space="preserve">relevant </w:t>
      </w:r>
      <w:r w:rsidR="00DD0BA7">
        <w:rPr>
          <w:color w:val="595959" w:themeColor="text1" w:themeTint="A6"/>
          <w:sz w:val="24"/>
          <w:szCs w:val="24"/>
          <w:highlight w:val="yellow"/>
          <w:lang w:val="en-US"/>
        </w:rPr>
        <w:t xml:space="preserve">text </w:t>
      </w:r>
      <w:r w:rsidRPr="00AD4FA2">
        <w:rPr>
          <w:color w:val="595959" w:themeColor="text1" w:themeTint="A6"/>
          <w:sz w:val="24"/>
          <w:szCs w:val="24"/>
          <w:highlight w:val="yellow"/>
          <w:lang w:val="en-US"/>
        </w:rPr>
        <w:t xml:space="preserve">to be </w:t>
      </w:r>
      <w:r w:rsidR="00CD44DE" w:rsidRPr="00AD4FA2">
        <w:rPr>
          <w:color w:val="595959" w:themeColor="text1" w:themeTint="A6"/>
          <w:sz w:val="24"/>
          <w:szCs w:val="24"/>
          <w:highlight w:val="yellow"/>
          <w:lang w:val="en-US"/>
        </w:rPr>
        <w:t xml:space="preserve">provided by </w:t>
      </w:r>
      <w:r w:rsidR="00143B7E" w:rsidRPr="00AD4FA2">
        <w:rPr>
          <w:color w:val="595959" w:themeColor="text1" w:themeTint="A6"/>
          <w:sz w:val="24"/>
          <w:szCs w:val="24"/>
          <w:highlight w:val="yellow"/>
          <w:lang w:val="en-US"/>
        </w:rPr>
        <w:t>C</w:t>
      </w:r>
      <w:r w:rsidR="00CD44DE" w:rsidRPr="00AD4FA2">
        <w:rPr>
          <w:color w:val="595959" w:themeColor="text1" w:themeTint="A6"/>
          <w:sz w:val="24"/>
          <w:szCs w:val="24"/>
          <w:highlight w:val="yellow"/>
          <w:lang w:val="en-US"/>
        </w:rPr>
        <w:t>lient</w:t>
      </w:r>
      <w:r w:rsidR="00143B7E" w:rsidRPr="00AD4FA2">
        <w:rPr>
          <w:color w:val="595959" w:themeColor="text1" w:themeTint="A6"/>
          <w:sz w:val="24"/>
          <w:szCs w:val="24"/>
          <w:highlight w:val="yellow"/>
          <w:lang w:val="en-US"/>
        </w:rPr>
        <w:t>)</w:t>
      </w:r>
    </w:p>
    <w:p w14:paraId="29326221" w14:textId="2D954E94" w:rsidR="008872E5" w:rsidRDefault="001027DA" w:rsidP="008872E5">
      <w:pPr>
        <w:pStyle w:val="ListParagraph"/>
        <w:spacing w:line="240" w:lineRule="auto"/>
        <w:ind w:left="1440"/>
        <w:rPr>
          <w:color w:val="595959" w:themeColor="text1" w:themeTint="A6"/>
          <w:sz w:val="24"/>
          <w:szCs w:val="24"/>
          <w:lang w:val="en-US"/>
        </w:rPr>
      </w:pPr>
      <w:r>
        <w:rPr>
          <w:noProof/>
          <w:color w:val="595959" w:themeColor="text1" w:themeTint="A6"/>
          <w:sz w:val="24"/>
          <w:szCs w:val="24"/>
          <w:lang w:val="en-US"/>
        </w:rPr>
        <w:drawing>
          <wp:inline distT="0" distB="0" distL="0" distR="0" wp14:anchorId="623E2437" wp14:editId="310849D8">
            <wp:extent cx="1828800" cy="102867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0" cy="1028675"/>
                    </a:xfrm>
                    <a:prstGeom prst="rect">
                      <a:avLst/>
                    </a:prstGeom>
                  </pic:spPr>
                </pic:pic>
              </a:graphicData>
            </a:graphic>
          </wp:inline>
        </w:drawing>
      </w:r>
    </w:p>
    <w:p w14:paraId="53F45EA7" w14:textId="77777777" w:rsidR="00AD4FA2" w:rsidRPr="00C87A2C" w:rsidRDefault="00AD4FA2" w:rsidP="008872E5">
      <w:pPr>
        <w:pStyle w:val="ListParagraph"/>
        <w:spacing w:line="240" w:lineRule="auto"/>
        <w:ind w:left="1440"/>
        <w:rPr>
          <w:color w:val="595959" w:themeColor="text1" w:themeTint="A6"/>
          <w:sz w:val="24"/>
          <w:szCs w:val="24"/>
          <w:lang w:val="en-US"/>
        </w:rPr>
      </w:pPr>
    </w:p>
    <w:p w14:paraId="1F8BC5D8" w14:textId="069F4584" w:rsidR="002F3740" w:rsidRPr="00C87A2C" w:rsidRDefault="002F3740" w:rsidP="009A6F98">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About Us</w:t>
      </w:r>
    </w:p>
    <w:p w14:paraId="3C307F60" w14:textId="6DFEF431" w:rsidR="00364267" w:rsidRPr="000B6C14" w:rsidRDefault="00364267" w:rsidP="009A6F98">
      <w:pPr>
        <w:pStyle w:val="ListParagraph"/>
        <w:numPr>
          <w:ilvl w:val="1"/>
          <w:numId w:val="2"/>
        </w:numPr>
        <w:spacing w:line="240" w:lineRule="auto"/>
        <w:rPr>
          <w:b/>
          <w:bCs/>
          <w:color w:val="595959" w:themeColor="text1" w:themeTint="A6"/>
          <w:sz w:val="24"/>
          <w:szCs w:val="24"/>
          <w:lang w:val="en-US"/>
        </w:rPr>
      </w:pPr>
      <w:r w:rsidRPr="000B6C14">
        <w:rPr>
          <w:b/>
          <w:bCs/>
          <w:color w:val="595959" w:themeColor="text1" w:themeTint="A6"/>
          <w:sz w:val="24"/>
          <w:szCs w:val="24"/>
          <w:highlight w:val="yellow"/>
          <w:lang w:val="en-US"/>
        </w:rPr>
        <w:t>Use the following text as main content for ‘About Us’</w:t>
      </w:r>
    </w:p>
    <w:p w14:paraId="270F8950" w14:textId="77777777" w:rsidR="00364267" w:rsidRDefault="00364267" w:rsidP="00364267">
      <w:pPr>
        <w:pStyle w:val="ListParagraph"/>
        <w:spacing w:line="240" w:lineRule="auto"/>
        <w:ind w:left="1440"/>
        <w:rPr>
          <w:color w:val="595959" w:themeColor="text1" w:themeTint="A6"/>
          <w:sz w:val="24"/>
          <w:szCs w:val="24"/>
          <w:lang w:val="en-US"/>
        </w:rPr>
      </w:pPr>
    </w:p>
    <w:p w14:paraId="1325CBDD" w14:textId="77777777" w:rsidR="00842413" w:rsidRDefault="00364267" w:rsidP="00842413">
      <w:pPr>
        <w:pStyle w:val="ListParagraph"/>
        <w:spacing w:line="240" w:lineRule="auto"/>
        <w:ind w:left="1440"/>
        <w:rPr>
          <w:color w:val="595959" w:themeColor="text1" w:themeTint="A6"/>
          <w:sz w:val="24"/>
          <w:szCs w:val="24"/>
          <w:lang w:val="en-US"/>
        </w:rPr>
      </w:pPr>
      <w:r w:rsidRPr="00364267">
        <w:rPr>
          <w:color w:val="595959" w:themeColor="text1" w:themeTint="A6"/>
          <w:sz w:val="24"/>
          <w:szCs w:val="24"/>
          <w:lang w:val="en-US"/>
        </w:rPr>
        <w:t>Shapoorji Pallonji Finance Private Limited (SPFPL) is the financial services arm of the SP Group.</w:t>
      </w:r>
      <w:r w:rsidR="00842413">
        <w:rPr>
          <w:color w:val="595959" w:themeColor="text1" w:themeTint="A6"/>
          <w:sz w:val="24"/>
          <w:szCs w:val="24"/>
          <w:lang w:val="en-US"/>
        </w:rPr>
        <w:t xml:space="preserve"> </w:t>
      </w:r>
      <w:r w:rsidRPr="00364267">
        <w:rPr>
          <w:color w:val="595959" w:themeColor="text1" w:themeTint="A6"/>
          <w:sz w:val="24"/>
          <w:szCs w:val="24"/>
          <w:lang w:val="en-US"/>
        </w:rPr>
        <w:t>SPFPL is a systemically important, non-deposit taking, Non</w:t>
      </w:r>
      <w:r w:rsidR="00842413">
        <w:rPr>
          <w:color w:val="595959" w:themeColor="text1" w:themeTint="A6"/>
          <w:sz w:val="24"/>
          <w:szCs w:val="24"/>
          <w:lang w:val="en-US"/>
        </w:rPr>
        <w:t>-</w:t>
      </w:r>
      <w:r w:rsidRPr="00364267">
        <w:rPr>
          <w:color w:val="595959" w:themeColor="text1" w:themeTint="A6"/>
          <w:sz w:val="24"/>
          <w:szCs w:val="24"/>
          <w:lang w:val="en-US"/>
        </w:rPr>
        <w:t>Banking Finance Company (NBFC) governed by Reserve Bank of India (RBI)</w:t>
      </w:r>
      <w:r w:rsidR="00842413">
        <w:rPr>
          <w:color w:val="595959" w:themeColor="text1" w:themeTint="A6"/>
          <w:sz w:val="24"/>
          <w:szCs w:val="24"/>
          <w:lang w:val="en-US"/>
        </w:rPr>
        <w:t xml:space="preserve">. </w:t>
      </w:r>
      <w:r w:rsidRPr="00842413">
        <w:rPr>
          <w:color w:val="595959" w:themeColor="text1" w:themeTint="A6"/>
          <w:sz w:val="24"/>
          <w:szCs w:val="24"/>
          <w:lang w:val="en-US"/>
        </w:rPr>
        <w:t>It was incorporated in 1994 and originally received an NBFC license in 1994.</w:t>
      </w:r>
    </w:p>
    <w:p w14:paraId="30290EEE" w14:textId="77777777" w:rsidR="00842413" w:rsidRDefault="00842413" w:rsidP="00842413">
      <w:pPr>
        <w:pStyle w:val="ListParagraph"/>
        <w:spacing w:line="240" w:lineRule="auto"/>
        <w:ind w:left="1440"/>
        <w:rPr>
          <w:color w:val="595959" w:themeColor="text1" w:themeTint="A6"/>
          <w:sz w:val="24"/>
          <w:szCs w:val="24"/>
          <w:lang w:val="en-US"/>
        </w:rPr>
      </w:pPr>
    </w:p>
    <w:p w14:paraId="385C331E" w14:textId="77777777" w:rsidR="00842413" w:rsidRDefault="00364267" w:rsidP="00842413">
      <w:pPr>
        <w:pStyle w:val="ListParagraph"/>
        <w:spacing w:line="240" w:lineRule="auto"/>
        <w:ind w:left="1440"/>
        <w:rPr>
          <w:color w:val="595959" w:themeColor="text1" w:themeTint="A6"/>
          <w:sz w:val="24"/>
          <w:szCs w:val="24"/>
          <w:lang w:val="en-US"/>
        </w:rPr>
      </w:pPr>
      <w:r w:rsidRPr="00364267">
        <w:rPr>
          <w:color w:val="595959" w:themeColor="text1" w:themeTint="A6"/>
          <w:sz w:val="24"/>
          <w:szCs w:val="24"/>
          <w:lang w:val="en-US"/>
        </w:rPr>
        <w:t xml:space="preserve">Our business line is built on the foundation, legacy and rich culture of our parent company Shapoorji Pallonji </w:t>
      </w:r>
      <w:r w:rsidR="00842413">
        <w:rPr>
          <w:color w:val="595959" w:themeColor="text1" w:themeTint="A6"/>
          <w:sz w:val="24"/>
          <w:szCs w:val="24"/>
          <w:lang w:val="en-US"/>
        </w:rPr>
        <w:t xml:space="preserve">And </w:t>
      </w:r>
      <w:r w:rsidRPr="00364267">
        <w:rPr>
          <w:color w:val="595959" w:themeColor="text1" w:themeTint="A6"/>
          <w:sz w:val="24"/>
          <w:szCs w:val="24"/>
          <w:lang w:val="en-US"/>
        </w:rPr>
        <w:t>Company Private Limited</w:t>
      </w:r>
      <w:r w:rsidR="00842413">
        <w:rPr>
          <w:color w:val="595959" w:themeColor="text1" w:themeTint="A6"/>
          <w:sz w:val="24"/>
          <w:szCs w:val="24"/>
          <w:lang w:val="en-US"/>
        </w:rPr>
        <w:t xml:space="preserve"> </w:t>
      </w:r>
      <w:r w:rsidRPr="00364267">
        <w:rPr>
          <w:color w:val="595959" w:themeColor="text1" w:themeTint="A6"/>
          <w:sz w:val="24"/>
          <w:szCs w:val="24"/>
          <w:lang w:val="en-US"/>
        </w:rPr>
        <w:t>(SPCPL).</w:t>
      </w:r>
    </w:p>
    <w:p w14:paraId="6010242C" w14:textId="77777777" w:rsidR="00842413" w:rsidRDefault="00842413" w:rsidP="00842413">
      <w:pPr>
        <w:pStyle w:val="ListParagraph"/>
        <w:spacing w:line="240" w:lineRule="auto"/>
        <w:ind w:left="1440"/>
        <w:rPr>
          <w:color w:val="595959" w:themeColor="text1" w:themeTint="A6"/>
          <w:sz w:val="24"/>
          <w:szCs w:val="24"/>
          <w:lang w:val="en-US"/>
        </w:rPr>
      </w:pPr>
    </w:p>
    <w:p w14:paraId="31AC57E1" w14:textId="77777777" w:rsidR="00842413" w:rsidRDefault="00364267" w:rsidP="00842413">
      <w:pPr>
        <w:pStyle w:val="ListParagraph"/>
        <w:spacing w:line="240" w:lineRule="auto"/>
        <w:ind w:left="1440"/>
        <w:rPr>
          <w:color w:val="595959" w:themeColor="text1" w:themeTint="A6"/>
          <w:sz w:val="24"/>
          <w:szCs w:val="24"/>
          <w:lang w:val="en-US"/>
        </w:rPr>
      </w:pPr>
      <w:r w:rsidRPr="00364267">
        <w:rPr>
          <w:color w:val="595959" w:themeColor="text1" w:themeTint="A6"/>
          <w:sz w:val="24"/>
          <w:szCs w:val="24"/>
          <w:lang w:val="en-US"/>
        </w:rPr>
        <w:t>We have ventured into Corporate Structured Lending with a focus on providing Innovative and Structure Debt Solutions to Corporates, Asset Backed Financing, Real Estate Financing and on selective basis Promoter Funding &amp; Loan Against Shares.</w:t>
      </w:r>
    </w:p>
    <w:p w14:paraId="07813993" w14:textId="77777777" w:rsidR="00842413" w:rsidRDefault="00842413" w:rsidP="00842413">
      <w:pPr>
        <w:pStyle w:val="ListParagraph"/>
        <w:spacing w:line="240" w:lineRule="auto"/>
        <w:ind w:left="1440"/>
        <w:rPr>
          <w:color w:val="595959" w:themeColor="text1" w:themeTint="A6"/>
          <w:sz w:val="24"/>
          <w:szCs w:val="24"/>
          <w:lang w:val="en-US"/>
        </w:rPr>
      </w:pPr>
    </w:p>
    <w:p w14:paraId="7BA99D37" w14:textId="77777777" w:rsidR="00842413" w:rsidRDefault="00364267" w:rsidP="00842413">
      <w:pPr>
        <w:pStyle w:val="ListParagraph"/>
        <w:spacing w:line="240" w:lineRule="auto"/>
        <w:ind w:left="1440"/>
        <w:rPr>
          <w:color w:val="595959" w:themeColor="text1" w:themeTint="A6"/>
          <w:sz w:val="24"/>
          <w:szCs w:val="24"/>
          <w:lang w:val="en-US"/>
        </w:rPr>
      </w:pPr>
      <w:r w:rsidRPr="00364267">
        <w:rPr>
          <w:color w:val="595959" w:themeColor="text1" w:themeTint="A6"/>
          <w:sz w:val="24"/>
          <w:szCs w:val="24"/>
          <w:lang w:val="en-US"/>
        </w:rPr>
        <w:t>As a</w:t>
      </w:r>
      <w:r w:rsidR="00842413">
        <w:rPr>
          <w:color w:val="595959" w:themeColor="text1" w:themeTint="A6"/>
          <w:sz w:val="24"/>
          <w:szCs w:val="24"/>
          <w:lang w:val="en-US"/>
        </w:rPr>
        <w:t>n</w:t>
      </w:r>
      <w:r w:rsidRPr="00364267">
        <w:rPr>
          <w:color w:val="595959" w:themeColor="text1" w:themeTint="A6"/>
          <w:sz w:val="24"/>
          <w:szCs w:val="24"/>
          <w:lang w:val="en-US"/>
        </w:rPr>
        <w:t xml:space="preserve"> NBFC</w:t>
      </w:r>
      <w:r w:rsidR="00842413">
        <w:rPr>
          <w:color w:val="595959" w:themeColor="text1" w:themeTint="A6"/>
          <w:sz w:val="24"/>
          <w:szCs w:val="24"/>
          <w:lang w:val="en-US"/>
        </w:rPr>
        <w:t>,</w:t>
      </w:r>
      <w:r w:rsidRPr="00364267">
        <w:rPr>
          <w:color w:val="595959" w:themeColor="text1" w:themeTint="A6"/>
          <w:sz w:val="24"/>
          <w:szCs w:val="24"/>
          <w:lang w:val="en-US"/>
        </w:rPr>
        <w:t xml:space="preserve"> SPFPL is based on an open architecture model. SPFPL is a specialty-based credit platform focused on Indian debt market opportunities in asset backed and other special situations financing, which allows superior risk adjusted returns through fully secured transactions.</w:t>
      </w:r>
    </w:p>
    <w:p w14:paraId="0B909935" w14:textId="77777777" w:rsidR="00842413" w:rsidRDefault="00842413" w:rsidP="00842413">
      <w:pPr>
        <w:pStyle w:val="ListParagraph"/>
        <w:spacing w:line="240" w:lineRule="auto"/>
        <w:ind w:left="1440"/>
        <w:rPr>
          <w:color w:val="595959" w:themeColor="text1" w:themeTint="A6"/>
          <w:sz w:val="24"/>
          <w:szCs w:val="24"/>
          <w:lang w:val="en-US"/>
        </w:rPr>
      </w:pPr>
    </w:p>
    <w:p w14:paraId="68EAECDE" w14:textId="6A42E272" w:rsidR="00364267" w:rsidRDefault="00364267" w:rsidP="00842413">
      <w:pPr>
        <w:pStyle w:val="ListParagraph"/>
        <w:spacing w:line="240" w:lineRule="auto"/>
        <w:ind w:left="1440"/>
        <w:rPr>
          <w:color w:val="595959" w:themeColor="text1" w:themeTint="A6"/>
          <w:sz w:val="24"/>
          <w:szCs w:val="24"/>
          <w:lang w:val="en-US"/>
        </w:rPr>
      </w:pPr>
      <w:r w:rsidRPr="00364267">
        <w:rPr>
          <w:color w:val="595959" w:themeColor="text1" w:themeTint="A6"/>
          <w:sz w:val="24"/>
          <w:szCs w:val="24"/>
          <w:lang w:val="en-US"/>
        </w:rPr>
        <w:t>The target sector of the company includes corporates, real estate and special situations. Investment is based on thorough diligence of local dynamics, project level SPV funding, close monitoring of project with escrow of cash flows and approvals that have established precedence. All transactions would be secured with real estate and/or cash flows with primary focus on the quality of the promoter reputation and execution track record.</w:t>
      </w:r>
    </w:p>
    <w:p w14:paraId="22F620DC" w14:textId="77777777" w:rsidR="009102D6" w:rsidRDefault="009102D6" w:rsidP="00842413">
      <w:pPr>
        <w:pStyle w:val="ListParagraph"/>
        <w:spacing w:line="240" w:lineRule="auto"/>
        <w:ind w:left="1440"/>
        <w:rPr>
          <w:color w:val="595959" w:themeColor="text1" w:themeTint="A6"/>
          <w:sz w:val="24"/>
          <w:szCs w:val="24"/>
          <w:lang w:val="en-US"/>
        </w:rPr>
      </w:pPr>
    </w:p>
    <w:p w14:paraId="730FDA71" w14:textId="77777777" w:rsidR="002025F7" w:rsidRPr="00CA2005" w:rsidRDefault="00064DFC" w:rsidP="002025F7">
      <w:pPr>
        <w:pStyle w:val="ListParagraph"/>
        <w:numPr>
          <w:ilvl w:val="1"/>
          <w:numId w:val="2"/>
        </w:numPr>
        <w:spacing w:line="240" w:lineRule="auto"/>
        <w:rPr>
          <w:b/>
          <w:bCs/>
          <w:color w:val="595959" w:themeColor="text1" w:themeTint="A6"/>
          <w:sz w:val="24"/>
          <w:szCs w:val="24"/>
          <w:lang w:val="en-US"/>
        </w:rPr>
      </w:pPr>
      <w:r w:rsidRPr="00CA2005">
        <w:rPr>
          <w:b/>
          <w:bCs/>
          <w:color w:val="595959" w:themeColor="text1" w:themeTint="A6"/>
          <w:sz w:val="24"/>
          <w:szCs w:val="24"/>
          <w:lang w:val="en-US"/>
        </w:rPr>
        <w:lastRenderedPageBreak/>
        <w:t>Vision</w:t>
      </w:r>
    </w:p>
    <w:p w14:paraId="06001A98" w14:textId="4CD3306E" w:rsidR="002025F7" w:rsidRDefault="002025F7" w:rsidP="002025F7">
      <w:pPr>
        <w:pStyle w:val="ListParagraph"/>
        <w:spacing w:line="240" w:lineRule="auto"/>
        <w:ind w:left="1440"/>
        <w:rPr>
          <w:color w:val="595959" w:themeColor="text1" w:themeTint="A6"/>
          <w:sz w:val="24"/>
          <w:szCs w:val="24"/>
          <w:lang w:val="en-US"/>
        </w:rPr>
      </w:pPr>
      <w:r w:rsidRPr="002025F7">
        <w:rPr>
          <w:color w:val="595959" w:themeColor="text1" w:themeTint="A6"/>
          <w:sz w:val="24"/>
          <w:szCs w:val="24"/>
          <w:highlight w:val="yellow"/>
          <w:lang w:val="en-US"/>
        </w:rPr>
        <w:t>Use the following text for ‘</w:t>
      </w:r>
      <w:r w:rsidRPr="002025F7">
        <w:rPr>
          <w:color w:val="595959" w:themeColor="text1" w:themeTint="A6"/>
          <w:sz w:val="24"/>
          <w:szCs w:val="24"/>
          <w:highlight w:val="yellow"/>
          <w:lang w:val="en-US"/>
        </w:rPr>
        <w:t>Vision’ in 1</w:t>
      </w:r>
      <w:r w:rsidRPr="002025F7">
        <w:rPr>
          <w:color w:val="595959" w:themeColor="text1" w:themeTint="A6"/>
          <w:sz w:val="24"/>
          <w:szCs w:val="24"/>
          <w:highlight w:val="yellow"/>
          <w:vertAlign w:val="superscript"/>
          <w:lang w:val="en-US"/>
        </w:rPr>
        <w:t>st</w:t>
      </w:r>
      <w:r w:rsidRPr="002025F7">
        <w:rPr>
          <w:color w:val="595959" w:themeColor="text1" w:themeTint="A6"/>
          <w:sz w:val="24"/>
          <w:szCs w:val="24"/>
          <w:highlight w:val="yellow"/>
          <w:lang w:val="en-US"/>
        </w:rPr>
        <w:t xml:space="preserve"> Bo</w:t>
      </w:r>
      <w:r>
        <w:rPr>
          <w:color w:val="595959" w:themeColor="text1" w:themeTint="A6"/>
          <w:sz w:val="24"/>
          <w:szCs w:val="24"/>
          <w:highlight w:val="yellow"/>
          <w:lang w:val="en-US"/>
        </w:rPr>
        <w:t>x along with the recommended image.</w:t>
      </w:r>
    </w:p>
    <w:p w14:paraId="5CF5BF34" w14:textId="77777777" w:rsidR="009B4DB8" w:rsidRDefault="009B4DB8" w:rsidP="002025F7">
      <w:pPr>
        <w:pStyle w:val="ListParagraph"/>
        <w:spacing w:line="240" w:lineRule="auto"/>
        <w:ind w:left="1440"/>
        <w:rPr>
          <w:color w:val="595959" w:themeColor="text1" w:themeTint="A6"/>
          <w:sz w:val="24"/>
          <w:szCs w:val="24"/>
          <w:lang w:val="en-US"/>
        </w:rPr>
      </w:pPr>
    </w:p>
    <w:p w14:paraId="38D566A4" w14:textId="1A77D030" w:rsidR="002025F7" w:rsidRDefault="002025F7" w:rsidP="002025F7">
      <w:pPr>
        <w:pStyle w:val="ListParagraph"/>
        <w:spacing w:line="240" w:lineRule="auto"/>
        <w:ind w:left="1440"/>
        <w:rPr>
          <w:color w:val="595959" w:themeColor="text1" w:themeTint="A6"/>
          <w:sz w:val="24"/>
          <w:szCs w:val="24"/>
          <w:lang w:val="en-US"/>
        </w:rPr>
      </w:pPr>
      <w:r>
        <w:rPr>
          <w:noProof/>
          <w:color w:val="595959" w:themeColor="text1" w:themeTint="A6"/>
          <w:sz w:val="24"/>
          <w:szCs w:val="24"/>
          <w:lang w:val="en-US"/>
        </w:rPr>
        <w:drawing>
          <wp:inline distT="0" distB="0" distL="0" distR="0" wp14:anchorId="567F6BF9" wp14:editId="16CEE6C5">
            <wp:extent cx="18288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017A72E5" w14:textId="77777777" w:rsidR="002025F7" w:rsidRPr="002025F7" w:rsidRDefault="002025F7" w:rsidP="002025F7">
      <w:pPr>
        <w:pStyle w:val="ListParagraph"/>
        <w:spacing w:line="240" w:lineRule="auto"/>
        <w:ind w:left="1440"/>
        <w:rPr>
          <w:color w:val="595959" w:themeColor="text1" w:themeTint="A6"/>
          <w:sz w:val="24"/>
          <w:szCs w:val="24"/>
          <w:lang w:val="en-US"/>
        </w:rPr>
      </w:pPr>
    </w:p>
    <w:p w14:paraId="6F24D706" w14:textId="77777777" w:rsidR="002025F7" w:rsidRPr="002025F7" w:rsidRDefault="002025F7" w:rsidP="002025F7">
      <w:pPr>
        <w:pStyle w:val="ListParagraph"/>
        <w:spacing w:line="240" w:lineRule="auto"/>
        <w:ind w:left="1440"/>
        <w:rPr>
          <w:color w:val="595959" w:themeColor="text1" w:themeTint="A6"/>
          <w:sz w:val="24"/>
          <w:szCs w:val="24"/>
          <w:lang w:val="en-US"/>
        </w:rPr>
      </w:pPr>
      <w:r w:rsidRPr="002025F7">
        <w:rPr>
          <w:color w:val="595959" w:themeColor="text1" w:themeTint="A6"/>
          <w:sz w:val="24"/>
          <w:szCs w:val="24"/>
          <w:lang w:val="en-US"/>
        </w:rPr>
        <w:t>Shapoorji Pallonji Finance is established with two core values of trust and reliability. SPFPL also aspires to create a niche in the financing industry following the values conservatively.</w:t>
      </w:r>
    </w:p>
    <w:p w14:paraId="735A0679" w14:textId="06080829" w:rsidR="002025F7" w:rsidRPr="002025F7" w:rsidRDefault="002025F7" w:rsidP="00C43D88">
      <w:pPr>
        <w:pStyle w:val="ListParagraph"/>
        <w:spacing w:line="240" w:lineRule="auto"/>
        <w:ind w:left="2160"/>
        <w:rPr>
          <w:color w:val="595959" w:themeColor="text1" w:themeTint="A6"/>
          <w:sz w:val="24"/>
          <w:szCs w:val="24"/>
          <w:lang w:val="en-US"/>
        </w:rPr>
      </w:pPr>
      <w:r w:rsidRPr="002025F7">
        <w:rPr>
          <w:color w:val="595959" w:themeColor="text1" w:themeTint="A6"/>
          <w:sz w:val="24"/>
          <w:szCs w:val="24"/>
          <w:lang w:val="en-US"/>
        </w:rPr>
        <w:t>•</w:t>
      </w:r>
      <w:r w:rsidR="00C43D88">
        <w:rPr>
          <w:color w:val="595959" w:themeColor="text1" w:themeTint="A6"/>
          <w:sz w:val="24"/>
          <w:szCs w:val="24"/>
          <w:lang w:val="en-US"/>
        </w:rPr>
        <w:t xml:space="preserve"> </w:t>
      </w:r>
      <w:r w:rsidRPr="002025F7">
        <w:rPr>
          <w:color w:val="595959" w:themeColor="text1" w:themeTint="A6"/>
          <w:sz w:val="24"/>
          <w:szCs w:val="24"/>
          <w:lang w:val="en-US"/>
        </w:rPr>
        <w:t>To build a strong and successful financial institution complementing</w:t>
      </w:r>
      <w:r w:rsidR="00C43D88">
        <w:rPr>
          <w:color w:val="595959" w:themeColor="text1" w:themeTint="A6"/>
          <w:sz w:val="24"/>
          <w:szCs w:val="24"/>
          <w:lang w:val="en-US"/>
        </w:rPr>
        <w:t xml:space="preserve"> </w:t>
      </w:r>
      <w:r w:rsidRPr="002025F7">
        <w:rPr>
          <w:color w:val="595959" w:themeColor="text1" w:themeTint="A6"/>
          <w:sz w:val="24"/>
          <w:szCs w:val="24"/>
          <w:lang w:val="en-US"/>
        </w:rPr>
        <w:t xml:space="preserve">SP Groups activities and strengths </w:t>
      </w:r>
    </w:p>
    <w:p w14:paraId="5FB7558D" w14:textId="6BC5CF4E" w:rsidR="002025F7" w:rsidRPr="002025F7" w:rsidRDefault="002025F7" w:rsidP="00C43D88">
      <w:pPr>
        <w:pStyle w:val="ListParagraph"/>
        <w:spacing w:line="240" w:lineRule="auto"/>
        <w:ind w:left="2160"/>
        <w:rPr>
          <w:color w:val="595959" w:themeColor="text1" w:themeTint="A6"/>
          <w:sz w:val="24"/>
          <w:szCs w:val="24"/>
          <w:lang w:val="en-US"/>
        </w:rPr>
      </w:pPr>
      <w:r w:rsidRPr="002025F7">
        <w:rPr>
          <w:color w:val="595959" w:themeColor="text1" w:themeTint="A6"/>
          <w:sz w:val="24"/>
          <w:szCs w:val="24"/>
          <w:lang w:val="en-US"/>
        </w:rPr>
        <w:t>•</w:t>
      </w:r>
      <w:r w:rsidR="00C43D88">
        <w:rPr>
          <w:color w:val="595959" w:themeColor="text1" w:themeTint="A6"/>
          <w:sz w:val="24"/>
          <w:szCs w:val="24"/>
          <w:lang w:val="en-US"/>
        </w:rPr>
        <w:t xml:space="preserve"> </w:t>
      </w:r>
      <w:r w:rsidRPr="002025F7">
        <w:rPr>
          <w:color w:val="595959" w:themeColor="text1" w:themeTint="A6"/>
          <w:sz w:val="24"/>
          <w:szCs w:val="24"/>
          <w:lang w:val="en-US"/>
        </w:rPr>
        <w:t>To be recognized as a credible player in the NBFC sector</w:t>
      </w:r>
      <w:r w:rsidR="00C43D88">
        <w:rPr>
          <w:color w:val="595959" w:themeColor="text1" w:themeTint="A6"/>
          <w:sz w:val="24"/>
          <w:szCs w:val="24"/>
          <w:lang w:val="en-US"/>
        </w:rPr>
        <w:t xml:space="preserve"> </w:t>
      </w:r>
      <w:r w:rsidRPr="002025F7">
        <w:rPr>
          <w:color w:val="595959" w:themeColor="text1" w:themeTint="A6"/>
          <w:sz w:val="24"/>
          <w:szCs w:val="24"/>
          <w:lang w:val="en-US"/>
        </w:rPr>
        <w:t>differentiating itself in the market by delivering:</w:t>
      </w:r>
    </w:p>
    <w:p w14:paraId="4876516E" w14:textId="77777777" w:rsidR="00C43D88" w:rsidRDefault="002025F7" w:rsidP="00C43D88">
      <w:pPr>
        <w:pStyle w:val="ListParagraph"/>
        <w:numPr>
          <w:ilvl w:val="0"/>
          <w:numId w:val="3"/>
        </w:numPr>
        <w:spacing w:line="240" w:lineRule="auto"/>
        <w:rPr>
          <w:color w:val="595959" w:themeColor="text1" w:themeTint="A6"/>
          <w:sz w:val="24"/>
          <w:szCs w:val="24"/>
          <w:lang w:val="en-US"/>
        </w:rPr>
      </w:pPr>
      <w:r w:rsidRPr="002025F7">
        <w:rPr>
          <w:color w:val="595959" w:themeColor="text1" w:themeTint="A6"/>
          <w:sz w:val="24"/>
          <w:szCs w:val="24"/>
          <w:lang w:val="en-US"/>
        </w:rPr>
        <w:t>High quality assets</w:t>
      </w:r>
    </w:p>
    <w:p w14:paraId="760D7D7B" w14:textId="77777777" w:rsidR="00C43D88" w:rsidRDefault="002025F7" w:rsidP="00C43D88">
      <w:pPr>
        <w:pStyle w:val="ListParagraph"/>
        <w:numPr>
          <w:ilvl w:val="0"/>
          <w:numId w:val="3"/>
        </w:numPr>
        <w:spacing w:line="240" w:lineRule="auto"/>
        <w:rPr>
          <w:color w:val="595959" w:themeColor="text1" w:themeTint="A6"/>
          <w:sz w:val="24"/>
          <w:szCs w:val="24"/>
          <w:lang w:val="en-US"/>
        </w:rPr>
      </w:pPr>
      <w:r w:rsidRPr="00C43D88">
        <w:rPr>
          <w:color w:val="595959" w:themeColor="text1" w:themeTint="A6"/>
          <w:sz w:val="24"/>
          <w:szCs w:val="24"/>
          <w:lang w:val="en-US"/>
        </w:rPr>
        <w:t>Robust processes and governance practices</w:t>
      </w:r>
    </w:p>
    <w:p w14:paraId="654653B8" w14:textId="4AD1C5D8" w:rsidR="002025F7" w:rsidRDefault="002025F7" w:rsidP="00C43D88">
      <w:pPr>
        <w:pStyle w:val="ListParagraph"/>
        <w:numPr>
          <w:ilvl w:val="0"/>
          <w:numId w:val="3"/>
        </w:numPr>
        <w:spacing w:line="240" w:lineRule="auto"/>
        <w:rPr>
          <w:color w:val="595959" w:themeColor="text1" w:themeTint="A6"/>
          <w:sz w:val="24"/>
          <w:szCs w:val="24"/>
          <w:lang w:val="en-US"/>
        </w:rPr>
      </w:pPr>
      <w:r w:rsidRPr="00C43D88">
        <w:rPr>
          <w:color w:val="595959" w:themeColor="text1" w:themeTint="A6"/>
          <w:sz w:val="24"/>
          <w:szCs w:val="24"/>
          <w:lang w:val="en-US"/>
        </w:rPr>
        <w:t>Superior Return on Equity (ROE) &amp; valuation</w:t>
      </w:r>
    </w:p>
    <w:p w14:paraId="6C9FBC31" w14:textId="77777777" w:rsidR="00CA2005" w:rsidRPr="00C43D88" w:rsidRDefault="00CA2005" w:rsidP="00CA2005">
      <w:pPr>
        <w:pStyle w:val="ListParagraph"/>
        <w:spacing w:line="240" w:lineRule="auto"/>
        <w:ind w:left="3240"/>
        <w:rPr>
          <w:color w:val="595959" w:themeColor="text1" w:themeTint="A6"/>
          <w:sz w:val="24"/>
          <w:szCs w:val="24"/>
          <w:lang w:val="en-US"/>
        </w:rPr>
      </w:pPr>
    </w:p>
    <w:p w14:paraId="7EAF5F60" w14:textId="77777777" w:rsidR="00CA2005" w:rsidRPr="00BD03BD" w:rsidRDefault="00064DFC" w:rsidP="009A6F98">
      <w:pPr>
        <w:pStyle w:val="ListParagraph"/>
        <w:numPr>
          <w:ilvl w:val="1"/>
          <w:numId w:val="2"/>
        </w:numPr>
        <w:spacing w:line="240" w:lineRule="auto"/>
        <w:rPr>
          <w:b/>
          <w:bCs/>
          <w:color w:val="595959" w:themeColor="text1" w:themeTint="A6"/>
          <w:sz w:val="24"/>
          <w:szCs w:val="24"/>
          <w:lang w:val="en-US"/>
        </w:rPr>
      </w:pPr>
      <w:r w:rsidRPr="00BD03BD">
        <w:rPr>
          <w:b/>
          <w:bCs/>
          <w:color w:val="595959" w:themeColor="text1" w:themeTint="A6"/>
          <w:sz w:val="24"/>
          <w:szCs w:val="24"/>
          <w:lang w:val="en-US"/>
        </w:rPr>
        <w:t>Philosophy</w:t>
      </w:r>
    </w:p>
    <w:p w14:paraId="6A59C52A" w14:textId="5AB52686" w:rsidR="00064DFC" w:rsidRDefault="00CA2005" w:rsidP="00CA2005">
      <w:pPr>
        <w:pStyle w:val="ListParagraph"/>
        <w:spacing w:line="240" w:lineRule="auto"/>
        <w:ind w:left="1440"/>
        <w:rPr>
          <w:color w:val="595959" w:themeColor="text1" w:themeTint="A6"/>
          <w:sz w:val="24"/>
          <w:szCs w:val="24"/>
          <w:lang w:val="en-US"/>
        </w:rPr>
      </w:pPr>
      <w:r w:rsidRPr="002025F7">
        <w:rPr>
          <w:color w:val="595959" w:themeColor="text1" w:themeTint="A6"/>
          <w:sz w:val="24"/>
          <w:szCs w:val="24"/>
          <w:highlight w:val="yellow"/>
          <w:lang w:val="en-US"/>
        </w:rPr>
        <w:t>Use the following text for ‘</w:t>
      </w:r>
      <w:r w:rsidR="00A75D6D">
        <w:rPr>
          <w:color w:val="595959" w:themeColor="text1" w:themeTint="A6"/>
          <w:sz w:val="24"/>
          <w:szCs w:val="24"/>
          <w:highlight w:val="yellow"/>
          <w:lang w:val="en-US"/>
        </w:rPr>
        <w:t>Philosophy</w:t>
      </w:r>
      <w:r w:rsidRPr="002025F7">
        <w:rPr>
          <w:color w:val="595959" w:themeColor="text1" w:themeTint="A6"/>
          <w:sz w:val="24"/>
          <w:szCs w:val="24"/>
          <w:highlight w:val="yellow"/>
          <w:lang w:val="en-US"/>
        </w:rPr>
        <w:t xml:space="preserve">’ in </w:t>
      </w:r>
      <w:r w:rsidR="00A75D6D">
        <w:rPr>
          <w:color w:val="595959" w:themeColor="text1" w:themeTint="A6"/>
          <w:sz w:val="24"/>
          <w:szCs w:val="24"/>
          <w:highlight w:val="yellow"/>
          <w:lang w:val="en-US"/>
        </w:rPr>
        <w:t>2</w:t>
      </w:r>
      <w:r w:rsidR="00A75D6D" w:rsidRPr="00A75D6D">
        <w:rPr>
          <w:color w:val="595959" w:themeColor="text1" w:themeTint="A6"/>
          <w:sz w:val="24"/>
          <w:szCs w:val="24"/>
          <w:highlight w:val="yellow"/>
          <w:vertAlign w:val="superscript"/>
          <w:lang w:val="en-US"/>
        </w:rPr>
        <w:t>nd</w:t>
      </w:r>
      <w:r w:rsidR="00A75D6D">
        <w:rPr>
          <w:color w:val="595959" w:themeColor="text1" w:themeTint="A6"/>
          <w:sz w:val="24"/>
          <w:szCs w:val="24"/>
          <w:highlight w:val="yellow"/>
          <w:lang w:val="en-US"/>
        </w:rPr>
        <w:t xml:space="preserve"> </w:t>
      </w:r>
      <w:r w:rsidRPr="002025F7">
        <w:rPr>
          <w:color w:val="595959" w:themeColor="text1" w:themeTint="A6"/>
          <w:sz w:val="24"/>
          <w:szCs w:val="24"/>
          <w:highlight w:val="yellow"/>
          <w:lang w:val="en-US"/>
        </w:rPr>
        <w:t>Bo</w:t>
      </w:r>
      <w:r>
        <w:rPr>
          <w:color w:val="595959" w:themeColor="text1" w:themeTint="A6"/>
          <w:sz w:val="24"/>
          <w:szCs w:val="24"/>
          <w:highlight w:val="yellow"/>
          <w:lang w:val="en-US"/>
        </w:rPr>
        <w:t>x along with the recommended image.</w:t>
      </w:r>
    </w:p>
    <w:p w14:paraId="7293CD73" w14:textId="77777777" w:rsidR="009B4DB8" w:rsidRDefault="009B4DB8" w:rsidP="00CA2005">
      <w:pPr>
        <w:pStyle w:val="ListParagraph"/>
        <w:spacing w:line="240" w:lineRule="auto"/>
        <w:ind w:left="1440"/>
        <w:rPr>
          <w:color w:val="595959" w:themeColor="text1" w:themeTint="A6"/>
          <w:sz w:val="24"/>
          <w:szCs w:val="24"/>
          <w:lang w:val="en-US"/>
        </w:rPr>
      </w:pPr>
    </w:p>
    <w:p w14:paraId="5897676B" w14:textId="41C78632" w:rsidR="00CA2005" w:rsidRDefault="00F5491B" w:rsidP="00CA2005">
      <w:pPr>
        <w:pStyle w:val="ListParagraph"/>
        <w:spacing w:line="240" w:lineRule="auto"/>
        <w:ind w:left="1440"/>
        <w:rPr>
          <w:color w:val="595959" w:themeColor="text1" w:themeTint="A6"/>
          <w:sz w:val="24"/>
          <w:szCs w:val="24"/>
          <w:lang w:val="en-US"/>
        </w:rPr>
      </w:pPr>
      <w:r>
        <w:rPr>
          <w:noProof/>
          <w:color w:val="595959" w:themeColor="text1" w:themeTint="A6"/>
          <w:sz w:val="24"/>
          <w:szCs w:val="24"/>
          <w:lang w:val="en-US"/>
        </w:rPr>
        <w:drawing>
          <wp:inline distT="0" distB="0" distL="0" distR="0" wp14:anchorId="1E7400E9" wp14:editId="415E676C">
            <wp:extent cx="18288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5DD882F0" w14:textId="2A291AEC" w:rsidR="00F5491B" w:rsidRDefault="00F5491B" w:rsidP="00CA2005">
      <w:pPr>
        <w:pStyle w:val="ListParagraph"/>
        <w:spacing w:line="240" w:lineRule="auto"/>
        <w:ind w:left="1440"/>
        <w:rPr>
          <w:color w:val="595959" w:themeColor="text1" w:themeTint="A6"/>
          <w:sz w:val="24"/>
          <w:szCs w:val="24"/>
          <w:lang w:val="en-US"/>
        </w:rPr>
      </w:pPr>
    </w:p>
    <w:p w14:paraId="05FAA096" w14:textId="78663D96" w:rsidR="00A436BE" w:rsidRDefault="00A436BE" w:rsidP="00CA2005">
      <w:pPr>
        <w:pStyle w:val="ListParagraph"/>
        <w:spacing w:line="240" w:lineRule="auto"/>
        <w:ind w:left="1440"/>
        <w:rPr>
          <w:color w:val="595959" w:themeColor="text1" w:themeTint="A6"/>
          <w:sz w:val="24"/>
          <w:szCs w:val="24"/>
          <w:lang w:val="en-US"/>
        </w:rPr>
      </w:pPr>
      <w:r w:rsidRPr="00A436BE">
        <w:rPr>
          <w:color w:val="595959" w:themeColor="text1" w:themeTint="A6"/>
          <w:sz w:val="24"/>
          <w:szCs w:val="24"/>
          <w:lang w:val="en-US"/>
        </w:rPr>
        <w:t xml:space="preserve">SPFPL is </w:t>
      </w:r>
      <w:r w:rsidR="009B4DB8" w:rsidRPr="00A436BE">
        <w:rPr>
          <w:color w:val="595959" w:themeColor="text1" w:themeTint="A6"/>
          <w:sz w:val="24"/>
          <w:szCs w:val="24"/>
          <w:lang w:val="en-US"/>
        </w:rPr>
        <w:t>focused</w:t>
      </w:r>
      <w:r w:rsidRPr="00A436BE">
        <w:rPr>
          <w:color w:val="595959" w:themeColor="text1" w:themeTint="A6"/>
          <w:sz w:val="24"/>
          <w:szCs w:val="24"/>
          <w:lang w:val="en-US"/>
        </w:rPr>
        <w:t xml:space="preserve"> on maintaining a healthy loan book with our good governance practices, transparent dealings and </w:t>
      </w:r>
      <w:proofErr w:type="gramStart"/>
      <w:r w:rsidRPr="00A436BE">
        <w:rPr>
          <w:color w:val="595959" w:themeColor="text1" w:themeTint="A6"/>
          <w:sz w:val="24"/>
          <w:szCs w:val="24"/>
          <w:lang w:val="en-US"/>
        </w:rPr>
        <w:t>solution oriented</w:t>
      </w:r>
      <w:proofErr w:type="gramEnd"/>
      <w:r w:rsidRPr="00A436BE">
        <w:rPr>
          <w:color w:val="595959" w:themeColor="text1" w:themeTint="A6"/>
          <w:sz w:val="24"/>
          <w:szCs w:val="24"/>
          <w:lang w:val="en-US"/>
        </w:rPr>
        <w:t xml:space="preserve"> approach.</w:t>
      </w:r>
    </w:p>
    <w:p w14:paraId="04B0D04E" w14:textId="77777777" w:rsidR="00A436BE" w:rsidRPr="00C87A2C" w:rsidRDefault="00A436BE" w:rsidP="00CA2005">
      <w:pPr>
        <w:pStyle w:val="ListParagraph"/>
        <w:spacing w:line="240" w:lineRule="auto"/>
        <w:ind w:left="1440"/>
        <w:rPr>
          <w:color w:val="595959" w:themeColor="text1" w:themeTint="A6"/>
          <w:sz w:val="24"/>
          <w:szCs w:val="24"/>
          <w:lang w:val="en-US"/>
        </w:rPr>
      </w:pPr>
    </w:p>
    <w:p w14:paraId="788F0BF3" w14:textId="77777777" w:rsidR="00455763" w:rsidRPr="00CF0E3E" w:rsidRDefault="00064DFC" w:rsidP="009A6F98">
      <w:pPr>
        <w:pStyle w:val="ListParagraph"/>
        <w:numPr>
          <w:ilvl w:val="1"/>
          <w:numId w:val="2"/>
        </w:numPr>
        <w:spacing w:line="240" w:lineRule="auto"/>
        <w:rPr>
          <w:b/>
          <w:bCs/>
          <w:color w:val="595959" w:themeColor="text1" w:themeTint="A6"/>
          <w:sz w:val="24"/>
          <w:szCs w:val="24"/>
          <w:lang w:val="en-US"/>
        </w:rPr>
      </w:pPr>
      <w:r w:rsidRPr="00CF0E3E">
        <w:rPr>
          <w:b/>
          <w:bCs/>
          <w:color w:val="595959" w:themeColor="text1" w:themeTint="A6"/>
          <w:sz w:val="24"/>
          <w:szCs w:val="24"/>
          <w:lang w:val="en-US"/>
        </w:rPr>
        <w:t>Culture</w:t>
      </w:r>
    </w:p>
    <w:p w14:paraId="6C51F2E9" w14:textId="2A167B58" w:rsidR="00064DFC" w:rsidRDefault="00455763" w:rsidP="003E3E0D">
      <w:pPr>
        <w:pStyle w:val="ListParagraph"/>
        <w:spacing w:line="240" w:lineRule="auto"/>
        <w:ind w:left="1440"/>
        <w:rPr>
          <w:color w:val="595959" w:themeColor="text1" w:themeTint="A6"/>
          <w:sz w:val="24"/>
          <w:szCs w:val="24"/>
          <w:lang w:val="en-US"/>
        </w:rPr>
      </w:pPr>
      <w:r w:rsidRPr="002025F7">
        <w:rPr>
          <w:color w:val="595959" w:themeColor="text1" w:themeTint="A6"/>
          <w:sz w:val="24"/>
          <w:szCs w:val="24"/>
          <w:highlight w:val="yellow"/>
          <w:lang w:val="en-US"/>
        </w:rPr>
        <w:t>Use the following text for ‘</w:t>
      </w:r>
      <w:r w:rsidR="003E3E0D">
        <w:rPr>
          <w:color w:val="595959" w:themeColor="text1" w:themeTint="A6"/>
          <w:sz w:val="24"/>
          <w:szCs w:val="24"/>
          <w:highlight w:val="yellow"/>
          <w:lang w:val="en-US"/>
        </w:rPr>
        <w:t>Culture</w:t>
      </w:r>
      <w:r w:rsidRPr="002025F7">
        <w:rPr>
          <w:color w:val="595959" w:themeColor="text1" w:themeTint="A6"/>
          <w:sz w:val="24"/>
          <w:szCs w:val="24"/>
          <w:highlight w:val="yellow"/>
          <w:lang w:val="en-US"/>
        </w:rPr>
        <w:t xml:space="preserve">’ in </w:t>
      </w:r>
      <w:r w:rsidR="003E3E0D">
        <w:rPr>
          <w:color w:val="595959" w:themeColor="text1" w:themeTint="A6"/>
          <w:sz w:val="24"/>
          <w:szCs w:val="24"/>
          <w:highlight w:val="yellow"/>
          <w:lang w:val="en-US"/>
        </w:rPr>
        <w:t>3</w:t>
      </w:r>
      <w:r w:rsidR="003E3E0D" w:rsidRPr="003E3E0D">
        <w:rPr>
          <w:color w:val="595959" w:themeColor="text1" w:themeTint="A6"/>
          <w:sz w:val="24"/>
          <w:szCs w:val="24"/>
          <w:highlight w:val="yellow"/>
          <w:vertAlign w:val="superscript"/>
          <w:lang w:val="en-US"/>
        </w:rPr>
        <w:t>rd</w:t>
      </w:r>
      <w:r w:rsidR="003E3E0D">
        <w:rPr>
          <w:color w:val="595959" w:themeColor="text1" w:themeTint="A6"/>
          <w:sz w:val="24"/>
          <w:szCs w:val="24"/>
          <w:highlight w:val="yellow"/>
          <w:lang w:val="en-US"/>
        </w:rPr>
        <w:t xml:space="preserve"> </w:t>
      </w:r>
      <w:r w:rsidRPr="002025F7">
        <w:rPr>
          <w:color w:val="595959" w:themeColor="text1" w:themeTint="A6"/>
          <w:sz w:val="24"/>
          <w:szCs w:val="24"/>
          <w:highlight w:val="yellow"/>
          <w:lang w:val="en-US"/>
        </w:rPr>
        <w:t>Bo</w:t>
      </w:r>
      <w:r>
        <w:rPr>
          <w:color w:val="595959" w:themeColor="text1" w:themeTint="A6"/>
          <w:sz w:val="24"/>
          <w:szCs w:val="24"/>
          <w:highlight w:val="yellow"/>
          <w:lang w:val="en-US"/>
        </w:rPr>
        <w:t>x along with the recommended image.</w:t>
      </w:r>
    </w:p>
    <w:p w14:paraId="6FAF582C" w14:textId="34D67D61" w:rsidR="00455763" w:rsidRDefault="00455763" w:rsidP="00455763">
      <w:pPr>
        <w:pStyle w:val="ListParagraph"/>
        <w:spacing w:line="240" w:lineRule="auto"/>
        <w:ind w:left="1440"/>
        <w:rPr>
          <w:color w:val="595959" w:themeColor="text1" w:themeTint="A6"/>
          <w:sz w:val="24"/>
          <w:szCs w:val="24"/>
          <w:lang w:val="en-US"/>
        </w:rPr>
      </w:pPr>
    </w:p>
    <w:p w14:paraId="2394D392" w14:textId="2A9E8787" w:rsidR="00455763" w:rsidRDefault="009F5234" w:rsidP="00455763">
      <w:pPr>
        <w:pStyle w:val="ListParagraph"/>
        <w:spacing w:line="240" w:lineRule="auto"/>
        <w:ind w:left="1440"/>
        <w:rPr>
          <w:color w:val="595959" w:themeColor="text1" w:themeTint="A6"/>
          <w:sz w:val="24"/>
          <w:szCs w:val="24"/>
          <w:lang w:val="en-US"/>
        </w:rPr>
      </w:pPr>
      <w:r>
        <w:rPr>
          <w:noProof/>
          <w:color w:val="595959" w:themeColor="text1" w:themeTint="A6"/>
          <w:sz w:val="24"/>
          <w:szCs w:val="24"/>
          <w:lang w:val="en-US"/>
        </w:rPr>
        <w:lastRenderedPageBreak/>
        <w:drawing>
          <wp:inline distT="0" distB="0" distL="0" distR="0" wp14:anchorId="76E81CB0" wp14:editId="5D97567C">
            <wp:extent cx="1828800" cy="121913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219132"/>
                    </a:xfrm>
                    <a:prstGeom prst="rect">
                      <a:avLst/>
                    </a:prstGeom>
                  </pic:spPr>
                </pic:pic>
              </a:graphicData>
            </a:graphic>
          </wp:inline>
        </w:drawing>
      </w:r>
    </w:p>
    <w:p w14:paraId="1EC2091B" w14:textId="7B3156FC" w:rsidR="00DE74EE" w:rsidRDefault="00DE74EE" w:rsidP="00455763">
      <w:pPr>
        <w:pStyle w:val="ListParagraph"/>
        <w:spacing w:line="240" w:lineRule="auto"/>
        <w:ind w:left="1440"/>
        <w:rPr>
          <w:color w:val="595959" w:themeColor="text1" w:themeTint="A6"/>
          <w:sz w:val="24"/>
          <w:szCs w:val="24"/>
          <w:lang w:val="en-US"/>
        </w:rPr>
      </w:pPr>
      <w:r w:rsidRPr="00DE74EE">
        <w:rPr>
          <w:color w:val="595959" w:themeColor="text1" w:themeTint="A6"/>
          <w:sz w:val="24"/>
          <w:szCs w:val="24"/>
          <w:lang w:val="en-US"/>
        </w:rPr>
        <w:t>SPFPL’s owes its success and credibility to our collaborative approach and team diligence. Clear and transparent communication that flows through our internal as well as external interactions helps deliver a cohesive performance.</w:t>
      </w:r>
    </w:p>
    <w:p w14:paraId="2EE3075F" w14:textId="77777777" w:rsidR="00DE74EE" w:rsidRPr="00C87A2C" w:rsidRDefault="00DE74EE" w:rsidP="00455763">
      <w:pPr>
        <w:pStyle w:val="ListParagraph"/>
        <w:spacing w:line="240" w:lineRule="auto"/>
        <w:ind w:left="1440"/>
        <w:rPr>
          <w:color w:val="595959" w:themeColor="text1" w:themeTint="A6"/>
          <w:sz w:val="24"/>
          <w:szCs w:val="24"/>
          <w:lang w:val="en-US"/>
        </w:rPr>
      </w:pPr>
    </w:p>
    <w:p w14:paraId="15AA78E8" w14:textId="42F2C56B" w:rsidR="002F3740" w:rsidRPr="00C87A2C" w:rsidRDefault="002F3740" w:rsidP="009A6F98">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Products</w:t>
      </w:r>
    </w:p>
    <w:p w14:paraId="65C5145F" w14:textId="74D7A93B" w:rsidR="00214D14" w:rsidRPr="00081C66" w:rsidRDefault="00214D14" w:rsidP="00214D14">
      <w:pPr>
        <w:pStyle w:val="ListParagraph"/>
        <w:numPr>
          <w:ilvl w:val="1"/>
          <w:numId w:val="2"/>
        </w:numPr>
        <w:spacing w:line="240" w:lineRule="auto"/>
        <w:rPr>
          <w:b/>
          <w:bCs/>
          <w:color w:val="595959" w:themeColor="text1" w:themeTint="A6"/>
          <w:sz w:val="24"/>
          <w:szCs w:val="24"/>
          <w:lang w:val="en-US"/>
        </w:rPr>
      </w:pPr>
      <w:r w:rsidRPr="00081C66">
        <w:rPr>
          <w:b/>
          <w:bCs/>
          <w:color w:val="595959" w:themeColor="text1" w:themeTint="A6"/>
          <w:sz w:val="24"/>
          <w:szCs w:val="24"/>
          <w:lang w:val="en-US"/>
        </w:rPr>
        <w:t>Corporate Loans</w:t>
      </w:r>
      <w:r w:rsidR="00081C66">
        <w:rPr>
          <w:b/>
          <w:bCs/>
          <w:color w:val="595959" w:themeColor="text1" w:themeTint="A6"/>
          <w:sz w:val="24"/>
          <w:szCs w:val="24"/>
          <w:lang w:val="en-US"/>
        </w:rPr>
        <w:t xml:space="preserve"> </w:t>
      </w:r>
      <w:r w:rsidRPr="00081C66">
        <w:rPr>
          <w:b/>
          <w:bCs/>
          <w:color w:val="595959" w:themeColor="text1" w:themeTint="A6"/>
          <w:sz w:val="24"/>
          <w:szCs w:val="24"/>
          <w:lang w:val="en-US"/>
        </w:rPr>
        <w:t>/</w:t>
      </w:r>
      <w:r w:rsidR="00081C66">
        <w:rPr>
          <w:b/>
          <w:bCs/>
          <w:color w:val="595959" w:themeColor="text1" w:themeTint="A6"/>
          <w:sz w:val="24"/>
          <w:szCs w:val="24"/>
          <w:lang w:val="en-US"/>
        </w:rPr>
        <w:t xml:space="preserve"> </w:t>
      </w:r>
      <w:r w:rsidRPr="00081C66">
        <w:rPr>
          <w:b/>
          <w:bCs/>
          <w:color w:val="595959" w:themeColor="text1" w:themeTint="A6"/>
          <w:sz w:val="24"/>
          <w:szCs w:val="24"/>
          <w:lang w:val="en-US"/>
        </w:rPr>
        <w:t>Non-Convertible Debentures (NCDs)</w:t>
      </w:r>
    </w:p>
    <w:p w14:paraId="54AB65F7" w14:textId="3834D527" w:rsidR="00214D14" w:rsidRPr="00214D14" w:rsidRDefault="00214D14" w:rsidP="00214D14">
      <w:pPr>
        <w:pStyle w:val="ListParagraph"/>
        <w:spacing w:line="240" w:lineRule="auto"/>
        <w:ind w:left="1440"/>
        <w:rPr>
          <w:color w:val="595959" w:themeColor="text1" w:themeTint="A6"/>
          <w:sz w:val="24"/>
          <w:szCs w:val="24"/>
          <w:lang w:val="en-US"/>
        </w:rPr>
      </w:pPr>
      <w:r w:rsidRPr="00214D14">
        <w:rPr>
          <w:color w:val="595959" w:themeColor="text1" w:themeTint="A6"/>
          <w:sz w:val="24"/>
          <w:szCs w:val="24"/>
          <w:lang w:val="en-US"/>
        </w:rPr>
        <w:t>The key features of these loans/NCDs are as under</w:t>
      </w:r>
      <w:r w:rsidR="00661359">
        <w:rPr>
          <w:color w:val="595959" w:themeColor="text1" w:themeTint="A6"/>
          <w:sz w:val="24"/>
          <w:szCs w:val="24"/>
          <w:lang w:val="en-US"/>
        </w:rPr>
        <w:t>.</w:t>
      </w:r>
    </w:p>
    <w:p w14:paraId="4E738C52" w14:textId="7686D859" w:rsidR="00214D14" w:rsidRPr="00214D14" w:rsidRDefault="00214D14" w:rsidP="00214D14">
      <w:pPr>
        <w:pStyle w:val="ListParagraph"/>
        <w:numPr>
          <w:ilvl w:val="2"/>
          <w:numId w:val="2"/>
        </w:numPr>
        <w:spacing w:line="240" w:lineRule="auto"/>
        <w:rPr>
          <w:color w:val="595959" w:themeColor="text1" w:themeTint="A6"/>
          <w:sz w:val="24"/>
          <w:szCs w:val="24"/>
          <w:lang w:val="en-US"/>
        </w:rPr>
      </w:pPr>
      <w:r w:rsidRPr="001C3ACC">
        <w:rPr>
          <w:b/>
          <w:bCs/>
          <w:color w:val="595959" w:themeColor="text1" w:themeTint="A6"/>
          <w:sz w:val="24"/>
          <w:szCs w:val="24"/>
          <w:lang w:val="en-US"/>
        </w:rPr>
        <w:t xml:space="preserve">The borrower profile and </w:t>
      </w:r>
      <w:r w:rsidR="001C3ACC" w:rsidRPr="001C3ACC">
        <w:rPr>
          <w:b/>
          <w:bCs/>
          <w:color w:val="595959" w:themeColor="text1" w:themeTint="A6"/>
          <w:sz w:val="24"/>
          <w:szCs w:val="24"/>
          <w:lang w:val="en-US"/>
        </w:rPr>
        <w:t>s</w:t>
      </w:r>
      <w:r w:rsidRPr="001C3ACC">
        <w:rPr>
          <w:b/>
          <w:bCs/>
          <w:color w:val="595959" w:themeColor="text1" w:themeTint="A6"/>
          <w:sz w:val="24"/>
          <w:szCs w:val="24"/>
          <w:lang w:val="en-US"/>
        </w:rPr>
        <w:t>ecurity:</w:t>
      </w:r>
      <w:r w:rsidR="001C3ACC">
        <w:rPr>
          <w:color w:val="595959" w:themeColor="text1" w:themeTint="A6"/>
          <w:sz w:val="24"/>
          <w:szCs w:val="24"/>
          <w:lang w:val="en-US"/>
        </w:rPr>
        <w:t xml:space="preserve"> </w:t>
      </w:r>
      <w:r w:rsidRPr="00214D14">
        <w:rPr>
          <w:color w:val="595959" w:themeColor="text1" w:themeTint="A6"/>
          <w:sz w:val="24"/>
          <w:szCs w:val="24"/>
          <w:lang w:val="en-US"/>
        </w:rPr>
        <w:t xml:space="preserve">These are loans/NCDs of a corporate backed by security in the form of tangible assets or hypothecation of book debts of the borrower or a combination of both. The security could be an exclusive security or it could be in the form of a </w:t>
      </w:r>
      <w:proofErr w:type="spellStart"/>
      <w:r w:rsidRPr="00214D14">
        <w:rPr>
          <w:color w:val="595959" w:themeColor="text1" w:themeTint="A6"/>
          <w:sz w:val="24"/>
          <w:szCs w:val="24"/>
          <w:lang w:val="en-US"/>
        </w:rPr>
        <w:t>pari</w:t>
      </w:r>
      <w:proofErr w:type="spellEnd"/>
      <w:r w:rsidRPr="00214D14">
        <w:rPr>
          <w:color w:val="595959" w:themeColor="text1" w:themeTint="A6"/>
          <w:sz w:val="24"/>
          <w:szCs w:val="24"/>
          <w:lang w:val="en-US"/>
        </w:rPr>
        <w:t>-passu charge on the immovable/moveable assets of the company.</w:t>
      </w:r>
    </w:p>
    <w:p w14:paraId="244A6F5B" w14:textId="6246B7E5" w:rsidR="00143B7E" w:rsidRDefault="00214D14" w:rsidP="00214D14">
      <w:pPr>
        <w:pStyle w:val="ListParagraph"/>
        <w:numPr>
          <w:ilvl w:val="2"/>
          <w:numId w:val="2"/>
        </w:numPr>
        <w:spacing w:line="240" w:lineRule="auto"/>
        <w:rPr>
          <w:color w:val="595959" w:themeColor="text1" w:themeTint="A6"/>
          <w:sz w:val="24"/>
          <w:szCs w:val="24"/>
          <w:lang w:val="en-US"/>
        </w:rPr>
      </w:pPr>
      <w:r w:rsidRPr="001C3ACC">
        <w:rPr>
          <w:b/>
          <w:bCs/>
          <w:color w:val="595959" w:themeColor="text1" w:themeTint="A6"/>
          <w:sz w:val="24"/>
          <w:szCs w:val="24"/>
          <w:lang w:val="en-US"/>
        </w:rPr>
        <w:t>End Use:</w:t>
      </w:r>
      <w:r w:rsidRPr="00214D14">
        <w:rPr>
          <w:color w:val="595959" w:themeColor="text1" w:themeTint="A6"/>
          <w:sz w:val="24"/>
          <w:szCs w:val="24"/>
          <w:lang w:val="en-US"/>
        </w:rPr>
        <w:t xml:space="preserve"> The end uses, for which the loans are extended, are typically to meet the working capital gap, capital expenditure, refinance of company’s existing loans etc. The company will also provide these loans in the form of acquisition funding for the purpose of acquiring assets and/or shares of companies. The company extends special situation funding for various purposes viz. family Settlements /</w:t>
      </w:r>
      <w:r w:rsidR="007035D0">
        <w:rPr>
          <w:color w:val="595959" w:themeColor="text1" w:themeTint="A6"/>
          <w:sz w:val="24"/>
          <w:szCs w:val="24"/>
          <w:lang w:val="en-US"/>
        </w:rPr>
        <w:t xml:space="preserve"> </w:t>
      </w:r>
      <w:r w:rsidRPr="00214D14">
        <w:rPr>
          <w:color w:val="595959" w:themeColor="text1" w:themeTint="A6"/>
          <w:sz w:val="24"/>
          <w:szCs w:val="24"/>
          <w:lang w:val="en-US"/>
        </w:rPr>
        <w:t>Buyouts</w:t>
      </w:r>
      <w:r w:rsidR="007035D0">
        <w:rPr>
          <w:color w:val="595959" w:themeColor="text1" w:themeTint="A6"/>
          <w:sz w:val="24"/>
          <w:szCs w:val="24"/>
          <w:lang w:val="en-US"/>
        </w:rPr>
        <w:t xml:space="preserve"> </w:t>
      </w:r>
      <w:r w:rsidRPr="00214D14">
        <w:rPr>
          <w:color w:val="595959" w:themeColor="text1" w:themeTint="A6"/>
          <w:sz w:val="24"/>
          <w:szCs w:val="24"/>
          <w:lang w:val="en-US"/>
        </w:rPr>
        <w:t>/</w:t>
      </w:r>
      <w:r w:rsidR="007035D0">
        <w:rPr>
          <w:color w:val="595959" w:themeColor="text1" w:themeTint="A6"/>
          <w:sz w:val="24"/>
          <w:szCs w:val="24"/>
          <w:lang w:val="en-US"/>
        </w:rPr>
        <w:t xml:space="preserve"> </w:t>
      </w:r>
      <w:r w:rsidRPr="00214D14">
        <w:rPr>
          <w:color w:val="595959" w:themeColor="text1" w:themeTint="A6"/>
          <w:sz w:val="24"/>
          <w:szCs w:val="24"/>
          <w:lang w:val="en-US"/>
        </w:rPr>
        <w:t>Subscription to warrants, Mezzanine Financing</w:t>
      </w:r>
      <w:r w:rsidR="007035D0">
        <w:rPr>
          <w:color w:val="595959" w:themeColor="text1" w:themeTint="A6"/>
          <w:sz w:val="24"/>
          <w:szCs w:val="24"/>
          <w:lang w:val="en-US"/>
        </w:rPr>
        <w:t>,</w:t>
      </w:r>
      <w:r w:rsidRPr="00214D14">
        <w:rPr>
          <w:color w:val="595959" w:themeColor="text1" w:themeTint="A6"/>
          <w:sz w:val="24"/>
          <w:szCs w:val="24"/>
          <w:lang w:val="en-US"/>
        </w:rPr>
        <w:t xml:space="preserve"> etc. These are customised to suit the requirements of the client.</w:t>
      </w:r>
    </w:p>
    <w:p w14:paraId="4E09AD86" w14:textId="77777777" w:rsidR="00556281" w:rsidRDefault="00556281" w:rsidP="00556281">
      <w:pPr>
        <w:pStyle w:val="ListParagraph"/>
        <w:spacing w:line="240" w:lineRule="auto"/>
        <w:ind w:left="2160"/>
        <w:rPr>
          <w:color w:val="595959" w:themeColor="text1" w:themeTint="A6"/>
          <w:sz w:val="24"/>
          <w:szCs w:val="24"/>
          <w:lang w:val="en-US"/>
        </w:rPr>
      </w:pPr>
    </w:p>
    <w:p w14:paraId="710F298F" w14:textId="51D2A934" w:rsidR="00032949" w:rsidRPr="00223F76" w:rsidRDefault="00032949" w:rsidP="00032949">
      <w:pPr>
        <w:pStyle w:val="ListParagraph"/>
        <w:numPr>
          <w:ilvl w:val="1"/>
          <w:numId w:val="2"/>
        </w:numPr>
        <w:spacing w:line="240" w:lineRule="auto"/>
        <w:rPr>
          <w:b/>
          <w:bCs/>
          <w:color w:val="595959" w:themeColor="text1" w:themeTint="A6"/>
          <w:sz w:val="24"/>
          <w:szCs w:val="24"/>
          <w:lang w:val="en-US"/>
        </w:rPr>
      </w:pPr>
      <w:r w:rsidRPr="00223F76">
        <w:rPr>
          <w:b/>
          <w:bCs/>
          <w:color w:val="595959" w:themeColor="text1" w:themeTint="A6"/>
          <w:sz w:val="24"/>
          <w:szCs w:val="24"/>
          <w:lang w:val="en-US"/>
        </w:rPr>
        <w:t>Loan Against Shares</w:t>
      </w:r>
    </w:p>
    <w:p w14:paraId="6DBA558C" w14:textId="1D7AF31E" w:rsidR="00032949" w:rsidRPr="00032949" w:rsidRDefault="00032949" w:rsidP="00032949">
      <w:pPr>
        <w:pStyle w:val="ListParagraph"/>
        <w:spacing w:line="240" w:lineRule="auto"/>
        <w:ind w:left="1440"/>
        <w:rPr>
          <w:color w:val="595959" w:themeColor="text1" w:themeTint="A6"/>
          <w:sz w:val="24"/>
          <w:szCs w:val="24"/>
          <w:lang w:val="en-US"/>
        </w:rPr>
      </w:pPr>
      <w:r w:rsidRPr="00032949">
        <w:rPr>
          <w:color w:val="595959" w:themeColor="text1" w:themeTint="A6"/>
          <w:sz w:val="24"/>
          <w:szCs w:val="24"/>
          <w:lang w:val="en-US"/>
        </w:rPr>
        <w:t>SPFPL offers loans against listed securities (LAS). These could be in the form of loans or NCDs. The key features for LAS are as under</w:t>
      </w:r>
      <w:r w:rsidR="00C94C41">
        <w:rPr>
          <w:color w:val="595959" w:themeColor="text1" w:themeTint="A6"/>
          <w:sz w:val="24"/>
          <w:szCs w:val="24"/>
          <w:lang w:val="en-US"/>
        </w:rPr>
        <w:t>.</w:t>
      </w:r>
    </w:p>
    <w:p w14:paraId="2070CCC7" w14:textId="5CD51EB3" w:rsidR="00032949" w:rsidRPr="00032949" w:rsidRDefault="00032949" w:rsidP="00032949">
      <w:pPr>
        <w:pStyle w:val="ListParagraph"/>
        <w:numPr>
          <w:ilvl w:val="2"/>
          <w:numId w:val="2"/>
        </w:numPr>
        <w:spacing w:line="240" w:lineRule="auto"/>
        <w:rPr>
          <w:color w:val="595959" w:themeColor="text1" w:themeTint="A6"/>
          <w:sz w:val="24"/>
          <w:szCs w:val="24"/>
          <w:lang w:val="en-US"/>
        </w:rPr>
      </w:pPr>
      <w:r w:rsidRPr="001C3ACC">
        <w:rPr>
          <w:b/>
          <w:bCs/>
          <w:color w:val="595959" w:themeColor="text1" w:themeTint="A6"/>
          <w:sz w:val="24"/>
          <w:szCs w:val="24"/>
          <w:lang w:val="en-US"/>
        </w:rPr>
        <w:t>The borrower profile and security:</w:t>
      </w:r>
      <w:r w:rsidR="001C3ACC">
        <w:rPr>
          <w:color w:val="595959" w:themeColor="text1" w:themeTint="A6"/>
          <w:sz w:val="24"/>
          <w:szCs w:val="24"/>
          <w:lang w:val="en-US"/>
        </w:rPr>
        <w:t xml:space="preserve"> </w:t>
      </w:r>
      <w:r w:rsidRPr="00032949">
        <w:rPr>
          <w:color w:val="595959" w:themeColor="text1" w:themeTint="A6"/>
          <w:sz w:val="24"/>
          <w:szCs w:val="24"/>
          <w:lang w:val="en-US"/>
        </w:rPr>
        <w:t>The borrower typically is an individual promoter, investment company of the promoter or an opco with promoters and/or third party pledging the listed shares as security</w:t>
      </w:r>
    </w:p>
    <w:p w14:paraId="445957EA" w14:textId="2E4ADA23" w:rsidR="00032949" w:rsidRDefault="00032949" w:rsidP="00032949">
      <w:pPr>
        <w:pStyle w:val="ListParagraph"/>
        <w:numPr>
          <w:ilvl w:val="2"/>
          <w:numId w:val="2"/>
        </w:numPr>
        <w:spacing w:line="240" w:lineRule="auto"/>
        <w:rPr>
          <w:color w:val="595959" w:themeColor="text1" w:themeTint="A6"/>
          <w:sz w:val="24"/>
          <w:szCs w:val="24"/>
          <w:lang w:val="en-US"/>
        </w:rPr>
      </w:pPr>
      <w:r w:rsidRPr="001C3ACC">
        <w:rPr>
          <w:b/>
          <w:bCs/>
          <w:color w:val="595959" w:themeColor="text1" w:themeTint="A6"/>
          <w:sz w:val="24"/>
          <w:szCs w:val="24"/>
          <w:lang w:val="en-US"/>
        </w:rPr>
        <w:t>End Use:</w:t>
      </w:r>
      <w:r w:rsidRPr="00032949">
        <w:rPr>
          <w:color w:val="595959" w:themeColor="text1" w:themeTint="A6"/>
          <w:sz w:val="24"/>
          <w:szCs w:val="24"/>
          <w:lang w:val="en-US"/>
        </w:rPr>
        <w:t xml:space="preserve"> The end uses, for which these loans are extended, are typically to meet the equity contribution of the promoter into the group company /new venture, subscription to rights issue/ warrants, purchase of equity shares to increase the promoter holding in the company, refinance of promoter’s/ operating company’s existing loans, general corporate purpose with end use clearly identified before disbursement and a combination of all these end uses.</w:t>
      </w:r>
    </w:p>
    <w:p w14:paraId="089F4C81" w14:textId="77777777" w:rsidR="00556281" w:rsidRDefault="00556281" w:rsidP="00556281">
      <w:pPr>
        <w:pStyle w:val="ListParagraph"/>
        <w:spacing w:line="240" w:lineRule="auto"/>
        <w:ind w:left="2160"/>
        <w:rPr>
          <w:color w:val="595959" w:themeColor="text1" w:themeTint="A6"/>
          <w:sz w:val="24"/>
          <w:szCs w:val="24"/>
          <w:lang w:val="en-US"/>
        </w:rPr>
      </w:pPr>
    </w:p>
    <w:p w14:paraId="08D909F5" w14:textId="77777777" w:rsidR="00BB7F5F" w:rsidRPr="00556281" w:rsidRDefault="00BB7F5F" w:rsidP="00BB7F5F">
      <w:pPr>
        <w:pStyle w:val="ListParagraph"/>
        <w:numPr>
          <w:ilvl w:val="1"/>
          <w:numId w:val="2"/>
        </w:numPr>
        <w:spacing w:line="240" w:lineRule="auto"/>
        <w:rPr>
          <w:b/>
          <w:bCs/>
          <w:color w:val="595959" w:themeColor="text1" w:themeTint="A6"/>
          <w:sz w:val="24"/>
          <w:szCs w:val="24"/>
          <w:lang w:val="en-US"/>
        </w:rPr>
      </w:pPr>
      <w:r w:rsidRPr="00556281">
        <w:rPr>
          <w:b/>
          <w:bCs/>
          <w:color w:val="595959" w:themeColor="text1" w:themeTint="A6"/>
          <w:sz w:val="24"/>
          <w:szCs w:val="24"/>
          <w:lang w:val="en-US"/>
        </w:rPr>
        <w:t>Real Estate (RE) Loans / Developer Financing</w:t>
      </w:r>
    </w:p>
    <w:p w14:paraId="095FB4F4" w14:textId="77777777" w:rsidR="00BB7F5F" w:rsidRPr="00BB7F5F" w:rsidRDefault="00BB7F5F" w:rsidP="00BB7F5F">
      <w:pPr>
        <w:pStyle w:val="ListParagraph"/>
        <w:spacing w:line="240" w:lineRule="auto"/>
        <w:ind w:left="1440"/>
        <w:rPr>
          <w:color w:val="595959" w:themeColor="text1" w:themeTint="A6"/>
          <w:sz w:val="24"/>
          <w:szCs w:val="24"/>
          <w:lang w:val="en-US"/>
        </w:rPr>
      </w:pPr>
      <w:r w:rsidRPr="00BB7F5F">
        <w:rPr>
          <w:color w:val="595959" w:themeColor="text1" w:themeTint="A6"/>
          <w:sz w:val="24"/>
          <w:szCs w:val="24"/>
          <w:lang w:val="en-US"/>
        </w:rPr>
        <w:t>The key features of these loans/NCDs are as under.</w:t>
      </w:r>
    </w:p>
    <w:p w14:paraId="37ADA9EA" w14:textId="77777777" w:rsidR="00BB7F5F" w:rsidRPr="00BB7F5F" w:rsidRDefault="00BB7F5F" w:rsidP="00BB7F5F">
      <w:pPr>
        <w:pStyle w:val="ListParagraph"/>
        <w:numPr>
          <w:ilvl w:val="2"/>
          <w:numId w:val="2"/>
        </w:numPr>
        <w:spacing w:line="240" w:lineRule="auto"/>
        <w:rPr>
          <w:color w:val="595959" w:themeColor="text1" w:themeTint="A6"/>
          <w:sz w:val="24"/>
          <w:szCs w:val="24"/>
          <w:lang w:val="en-US"/>
        </w:rPr>
      </w:pPr>
      <w:r w:rsidRPr="007A53D5">
        <w:rPr>
          <w:b/>
          <w:bCs/>
          <w:color w:val="595959" w:themeColor="text1" w:themeTint="A6"/>
          <w:sz w:val="24"/>
          <w:szCs w:val="24"/>
          <w:lang w:val="en-US"/>
        </w:rPr>
        <w:lastRenderedPageBreak/>
        <w:t>The borrower profile and security:</w:t>
      </w:r>
      <w:r w:rsidRPr="00BB7F5F">
        <w:rPr>
          <w:color w:val="595959" w:themeColor="text1" w:themeTint="A6"/>
          <w:sz w:val="24"/>
          <w:szCs w:val="24"/>
          <w:lang w:val="en-US"/>
        </w:rPr>
        <w:t xml:space="preserve"> The borrower typically would be a developer raising funds to finance a RE project.  SPFPL will fund the project at various stages detailed below.</w:t>
      </w:r>
    </w:p>
    <w:p w14:paraId="1C5C5578" w14:textId="77777777" w:rsidR="00BB7F5F" w:rsidRPr="00BB7F5F" w:rsidRDefault="00BB7F5F" w:rsidP="00BB7F5F">
      <w:pPr>
        <w:pStyle w:val="ListParagraph"/>
        <w:numPr>
          <w:ilvl w:val="3"/>
          <w:numId w:val="2"/>
        </w:numPr>
        <w:spacing w:line="240" w:lineRule="auto"/>
        <w:rPr>
          <w:color w:val="595959" w:themeColor="text1" w:themeTint="A6"/>
          <w:sz w:val="24"/>
          <w:szCs w:val="24"/>
          <w:lang w:val="en-US"/>
        </w:rPr>
      </w:pPr>
      <w:r w:rsidRPr="00BB7F5F">
        <w:rPr>
          <w:color w:val="595959" w:themeColor="text1" w:themeTint="A6"/>
          <w:sz w:val="24"/>
          <w:szCs w:val="24"/>
          <w:lang w:val="en-US"/>
        </w:rPr>
        <w:t>Pre- approval stage: Generally, these loans are provided at the land stage or at a stage where partial approval of development plans is available.</w:t>
      </w:r>
    </w:p>
    <w:p w14:paraId="1D479FCF" w14:textId="77777777" w:rsidR="00BB7F5F" w:rsidRPr="00BB7F5F" w:rsidRDefault="00BB7F5F" w:rsidP="00BB7F5F">
      <w:pPr>
        <w:pStyle w:val="ListParagraph"/>
        <w:numPr>
          <w:ilvl w:val="3"/>
          <w:numId w:val="2"/>
        </w:numPr>
        <w:spacing w:line="240" w:lineRule="auto"/>
        <w:rPr>
          <w:color w:val="595959" w:themeColor="text1" w:themeTint="A6"/>
          <w:sz w:val="24"/>
          <w:szCs w:val="24"/>
          <w:lang w:val="en-US"/>
        </w:rPr>
      </w:pPr>
      <w:r w:rsidRPr="00BB7F5F">
        <w:rPr>
          <w:color w:val="595959" w:themeColor="text1" w:themeTint="A6"/>
          <w:sz w:val="24"/>
          <w:szCs w:val="24"/>
          <w:lang w:val="en-US"/>
        </w:rPr>
        <w:t>Construction stage: This funding is linked to construction plan with the project approvals for construction in place.</w:t>
      </w:r>
    </w:p>
    <w:p w14:paraId="5FCA790D" w14:textId="77777777" w:rsidR="00BB7F5F" w:rsidRPr="00BB7F5F" w:rsidRDefault="00BB7F5F" w:rsidP="00BB7F5F">
      <w:pPr>
        <w:pStyle w:val="ListParagraph"/>
        <w:numPr>
          <w:ilvl w:val="3"/>
          <w:numId w:val="2"/>
        </w:numPr>
        <w:spacing w:line="240" w:lineRule="auto"/>
        <w:rPr>
          <w:color w:val="595959" w:themeColor="text1" w:themeTint="A6"/>
          <w:sz w:val="24"/>
          <w:szCs w:val="24"/>
          <w:lang w:val="en-US"/>
        </w:rPr>
      </w:pPr>
      <w:r w:rsidRPr="00BB7F5F">
        <w:rPr>
          <w:color w:val="595959" w:themeColor="text1" w:themeTint="A6"/>
          <w:sz w:val="24"/>
          <w:szCs w:val="24"/>
          <w:lang w:val="en-US"/>
        </w:rPr>
        <w:t>Post construction stage i.e. Inventory Funding / Loan against property.</w:t>
      </w:r>
    </w:p>
    <w:p w14:paraId="5916D05F" w14:textId="62F6C773" w:rsidR="007A53D5" w:rsidRDefault="00BB7F5F" w:rsidP="00CC167D">
      <w:pPr>
        <w:pStyle w:val="ListParagraph"/>
        <w:spacing w:line="240" w:lineRule="auto"/>
        <w:ind w:left="1440"/>
        <w:rPr>
          <w:color w:val="595959" w:themeColor="text1" w:themeTint="A6"/>
          <w:sz w:val="24"/>
          <w:szCs w:val="24"/>
          <w:lang w:val="en-US"/>
        </w:rPr>
      </w:pPr>
      <w:r w:rsidRPr="00BB7F5F">
        <w:rPr>
          <w:color w:val="595959" w:themeColor="text1" w:themeTint="A6"/>
          <w:sz w:val="24"/>
          <w:szCs w:val="24"/>
          <w:lang w:val="en-US"/>
        </w:rPr>
        <w:t>These loans/NCDs are backed by security which is determined based on the project lifecycle.  Security could be in the form of land, project assets consisting of inventory, receivables from the project under consideration and/or another ongoing or completed project.</w:t>
      </w:r>
    </w:p>
    <w:p w14:paraId="304E7167" w14:textId="77777777" w:rsidR="00CC167D" w:rsidRPr="00BB7F5F" w:rsidRDefault="00CC167D" w:rsidP="00CC167D">
      <w:pPr>
        <w:pStyle w:val="ListParagraph"/>
        <w:spacing w:line="240" w:lineRule="auto"/>
        <w:ind w:left="1440"/>
        <w:rPr>
          <w:color w:val="595959" w:themeColor="text1" w:themeTint="A6"/>
          <w:sz w:val="24"/>
          <w:szCs w:val="24"/>
          <w:lang w:val="en-US"/>
        </w:rPr>
      </w:pPr>
    </w:p>
    <w:p w14:paraId="1C90E689" w14:textId="77777777" w:rsidR="00BB7F5F" w:rsidRPr="00BB7F5F" w:rsidRDefault="00BB7F5F" w:rsidP="007A53D5">
      <w:pPr>
        <w:pStyle w:val="ListParagraph"/>
        <w:numPr>
          <w:ilvl w:val="2"/>
          <w:numId w:val="2"/>
        </w:numPr>
        <w:spacing w:line="240" w:lineRule="auto"/>
        <w:rPr>
          <w:color w:val="595959" w:themeColor="text1" w:themeTint="A6"/>
          <w:sz w:val="24"/>
          <w:szCs w:val="24"/>
          <w:lang w:val="en-US"/>
        </w:rPr>
      </w:pPr>
      <w:r w:rsidRPr="007A53D5">
        <w:rPr>
          <w:b/>
          <w:bCs/>
          <w:color w:val="595959" w:themeColor="text1" w:themeTint="A6"/>
          <w:sz w:val="24"/>
          <w:szCs w:val="24"/>
          <w:lang w:val="en-US"/>
        </w:rPr>
        <w:t>End Use:</w:t>
      </w:r>
      <w:r w:rsidRPr="00BB7F5F">
        <w:rPr>
          <w:color w:val="595959" w:themeColor="text1" w:themeTint="A6"/>
          <w:sz w:val="24"/>
          <w:szCs w:val="24"/>
          <w:lang w:val="en-US"/>
        </w:rPr>
        <w:t xml:space="preserve"> The end uses, for which these loans are extended, are as under.</w:t>
      </w:r>
    </w:p>
    <w:p w14:paraId="7DE8D707" w14:textId="77777777" w:rsidR="00BB7F5F" w:rsidRPr="00BB7F5F" w:rsidRDefault="00BB7F5F" w:rsidP="007A53D5">
      <w:pPr>
        <w:pStyle w:val="ListParagraph"/>
        <w:numPr>
          <w:ilvl w:val="3"/>
          <w:numId w:val="2"/>
        </w:numPr>
        <w:spacing w:line="240" w:lineRule="auto"/>
        <w:rPr>
          <w:color w:val="595959" w:themeColor="text1" w:themeTint="A6"/>
          <w:sz w:val="24"/>
          <w:szCs w:val="24"/>
          <w:lang w:val="en-US"/>
        </w:rPr>
      </w:pPr>
      <w:r w:rsidRPr="00BB7F5F">
        <w:rPr>
          <w:color w:val="595959" w:themeColor="text1" w:themeTint="A6"/>
          <w:sz w:val="24"/>
          <w:szCs w:val="24"/>
          <w:lang w:val="en-US"/>
        </w:rPr>
        <w:t>For land acquisition or commercial property purchase.</w:t>
      </w:r>
    </w:p>
    <w:p w14:paraId="688E2FC3" w14:textId="77777777" w:rsidR="00BB7F5F" w:rsidRPr="00BB7F5F" w:rsidRDefault="00BB7F5F" w:rsidP="007A53D5">
      <w:pPr>
        <w:pStyle w:val="ListParagraph"/>
        <w:numPr>
          <w:ilvl w:val="3"/>
          <w:numId w:val="2"/>
        </w:numPr>
        <w:spacing w:line="240" w:lineRule="auto"/>
        <w:rPr>
          <w:color w:val="595959" w:themeColor="text1" w:themeTint="A6"/>
          <w:sz w:val="24"/>
          <w:szCs w:val="24"/>
          <w:lang w:val="en-US"/>
        </w:rPr>
      </w:pPr>
      <w:r w:rsidRPr="00BB7F5F">
        <w:rPr>
          <w:color w:val="595959" w:themeColor="text1" w:themeTint="A6"/>
          <w:sz w:val="24"/>
          <w:szCs w:val="24"/>
          <w:lang w:val="en-US"/>
        </w:rPr>
        <w:t>For development rights acquisition.</w:t>
      </w:r>
    </w:p>
    <w:p w14:paraId="54573582" w14:textId="77777777" w:rsidR="00AD0789" w:rsidRDefault="00BB7F5F" w:rsidP="00AD0789">
      <w:pPr>
        <w:pStyle w:val="ListParagraph"/>
        <w:numPr>
          <w:ilvl w:val="3"/>
          <w:numId w:val="2"/>
        </w:numPr>
        <w:spacing w:line="240" w:lineRule="auto"/>
        <w:rPr>
          <w:color w:val="595959" w:themeColor="text1" w:themeTint="A6"/>
          <w:sz w:val="24"/>
          <w:szCs w:val="24"/>
          <w:lang w:val="en-US"/>
        </w:rPr>
      </w:pPr>
      <w:r w:rsidRPr="00BB7F5F">
        <w:rPr>
          <w:color w:val="595959" w:themeColor="text1" w:themeTint="A6"/>
          <w:sz w:val="24"/>
          <w:szCs w:val="24"/>
          <w:lang w:val="en-US"/>
        </w:rPr>
        <w:t>For refinance of existing debt.</w:t>
      </w:r>
    </w:p>
    <w:p w14:paraId="6456260B" w14:textId="0ACA2095" w:rsidR="00A30144" w:rsidRDefault="00BB7F5F" w:rsidP="00AD0789">
      <w:pPr>
        <w:pStyle w:val="ListParagraph"/>
        <w:numPr>
          <w:ilvl w:val="3"/>
          <w:numId w:val="2"/>
        </w:numPr>
        <w:spacing w:line="240" w:lineRule="auto"/>
        <w:rPr>
          <w:color w:val="595959" w:themeColor="text1" w:themeTint="A6"/>
          <w:sz w:val="24"/>
          <w:szCs w:val="24"/>
          <w:lang w:val="en-US"/>
        </w:rPr>
      </w:pPr>
      <w:r w:rsidRPr="00AD0789">
        <w:rPr>
          <w:color w:val="595959" w:themeColor="text1" w:themeTint="A6"/>
          <w:sz w:val="24"/>
          <w:szCs w:val="24"/>
          <w:lang w:val="en-US"/>
        </w:rPr>
        <w:t>Construction funding for a project.</w:t>
      </w:r>
    </w:p>
    <w:p w14:paraId="0750BC97" w14:textId="77777777" w:rsidR="00640358" w:rsidRDefault="00640358" w:rsidP="00640358">
      <w:pPr>
        <w:pStyle w:val="ListParagraph"/>
        <w:spacing w:line="240" w:lineRule="auto"/>
        <w:ind w:left="2880"/>
        <w:rPr>
          <w:color w:val="595959" w:themeColor="text1" w:themeTint="A6"/>
          <w:sz w:val="24"/>
          <w:szCs w:val="24"/>
          <w:lang w:val="en-US"/>
        </w:rPr>
      </w:pPr>
    </w:p>
    <w:p w14:paraId="020330AF" w14:textId="77777777" w:rsidR="00640358" w:rsidRPr="00640358" w:rsidRDefault="00640358" w:rsidP="00640358">
      <w:pPr>
        <w:pStyle w:val="ListParagraph"/>
        <w:numPr>
          <w:ilvl w:val="1"/>
          <w:numId w:val="2"/>
        </w:numPr>
        <w:spacing w:line="240" w:lineRule="auto"/>
        <w:rPr>
          <w:b/>
          <w:bCs/>
          <w:color w:val="595959" w:themeColor="text1" w:themeTint="A6"/>
          <w:sz w:val="24"/>
          <w:szCs w:val="24"/>
          <w:lang w:val="en-US"/>
        </w:rPr>
      </w:pPr>
      <w:r w:rsidRPr="00640358">
        <w:rPr>
          <w:b/>
          <w:bCs/>
          <w:color w:val="595959" w:themeColor="text1" w:themeTint="A6"/>
          <w:sz w:val="24"/>
          <w:szCs w:val="24"/>
          <w:lang w:val="en-US"/>
        </w:rPr>
        <w:t>Structured &amp; Mezzanine Financing</w:t>
      </w:r>
    </w:p>
    <w:p w14:paraId="3D2B9090" w14:textId="6914887A" w:rsidR="002056F4" w:rsidRDefault="00640358" w:rsidP="00640358">
      <w:pPr>
        <w:pStyle w:val="ListParagraph"/>
        <w:spacing w:line="240" w:lineRule="auto"/>
        <w:ind w:left="1440"/>
        <w:rPr>
          <w:color w:val="595959" w:themeColor="text1" w:themeTint="A6"/>
          <w:sz w:val="24"/>
          <w:szCs w:val="24"/>
          <w:lang w:val="en-US"/>
        </w:rPr>
      </w:pPr>
      <w:r w:rsidRPr="00640358">
        <w:rPr>
          <w:color w:val="595959" w:themeColor="text1" w:themeTint="A6"/>
          <w:sz w:val="24"/>
          <w:szCs w:val="24"/>
          <w:lang w:val="en-US"/>
        </w:rPr>
        <w:t>SPFPL provides Structured and Mezzanine Financing solutions to Indian Corporates.</w:t>
      </w:r>
    </w:p>
    <w:p w14:paraId="53C48FA1" w14:textId="77777777" w:rsidR="00EA1567" w:rsidRDefault="00EA1567" w:rsidP="00640358">
      <w:pPr>
        <w:pStyle w:val="ListParagraph"/>
        <w:spacing w:line="240" w:lineRule="auto"/>
        <w:ind w:left="1440"/>
        <w:rPr>
          <w:color w:val="595959" w:themeColor="text1" w:themeTint="A6"/>
          <w:sz w:val="24"/>
          <w:szCs w:val="24"/>
          <w:lang w:val="en-US"/>
        </w:rPr>
      </w:pPr>
    </w:p>
    <w:p w14:paraId="117DE118" w14:textId="77777777" w:rsidR="00EA1567" w:rsidRPr="00EA1567" w:rsidRDefault="00EA1567" w:rsidP="00EA1567">
      <w:pPr>
        <w:pStyle w:val="ListParagraph"/>
        <w:numPr>
          <w:ilvl w:val="1"/>
          <w:numId w:val="2"/>
        </w:numPr>
        <w:spacing w:line="240" w:lineRule="auto"/>
        <w:rPr>
          <w:b/>
          <w:bCs/>
          <w:color w:val="595959" w:themeColor="text1" w:themeTint="A6"/>
          <w:sz w:val="24"/>
          <w:szCs w:val="24"/>
          <w:lang w:val="en-US"/>
        </w:rPr>
      </w:pPr>
      <w:r w:rsidRPr="00EA1567">
        <w:rPr>
          <w:b/>
          <w:bCs/>
          <w:color w:val="595959" w:themeColor="text1" w:themeTint="A6"/>
          <w:sz w:val="24"/>
          <w:szCs w:val="24"/>
          <w:lang w:val="en-US"/>
        </w:rPr>
        <w:t>Special Situations &amp; Last Mile Funding</w:t>
      </w:r>
    </w:p>
    <w:p w14:paraId="3BD906B9" w14:textId="253122E6" w:rsidR="00EA1567" w:rsidRDefault="00EA1567" w:rsidP="00EA1567">
      <w:pPr>
        <w:pStyle w:val="ListParagraph"/>
        <w:spacing w:line="240" w:lineRule="auto"/>
        <w:ind w:left="1440"/>
        <w:rPr>
          <w:color w:val="595959" w:themeColor="text1" w:themeTint="A6"/>
          <w:sz w:val="24"/>
          <w:szCs w:val="24"/>
          <w:lang w:val="en-US"/>
        </w:rPr>
      </w:pPr>
      <w:r w:rsidRPr="00EA1567">
        <w:rPr>
          <w:color w:val="595959" w:themeColor="text1" w:themeTint="A6"/>
          <w:sz w:val="24"/>
          <w:szCs w:val="24"/>
          <w:lang w:val="en-US"/>
        </w:rPr>
        <w:t>SPFPL, has a formidable presence in the area of special situation lending and last mile funding. Our Credit underwriting platform encompasses a wide variety of financial solutions for transactions of all shapes and sizes and structuring investment products.</w:t>
      </w:r>
    </w:p>
    <w:p w14:paraId="71BA1525" w14:textId="77777777" w:rsidR="00640358" w:rsidRPr="00AD0789" w:rsidRDefault="00640358" w:rsidP="00640358">
      <w:pPr>
        <w:pStyle w:val="ListParagraph"/>
        <w:spacing w:line="240" w:lineRule="auto"/>
        <w:ind w:left="1440"/>
        <w:rPr>
          <w:color w:val="595959" w:themeColor="text1" w:themeTint="A6"/>
          <w:sz w:val="24"/>
          <w:szCs w:val="24"/>
          <w:lang w:val="en-US"/>
        </w:rPr>
      </w:pPr>
    </w:p>
    <w:p w14:paraId="417B511C" w14:textId="77777777" w:rsidR="001915A7" w:rsidRDefault="002F3740" w:rsidP="001915A7">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Policies &amp; Guidelines</w:t>
      </w:r>
    </w:p>
    <w:p w14:paraId="44EFA3E3" w14:textId="5FA2C9C2" w:rsidR="001915A7" w:rsidRDefault="001915A7" w:rsidP="001915A7">
      <w:pPr>
        <w:pStyle w:val="ListParagraph"/>
        <w:spacing w:line="240" w:lineRule="auto"/>
        <w:rPr>
          <w:color w:val="595959" w:themeColor="text1" w:themeTint="A6"/>
          <w:sz w:val="24"/>
          <w:szCs w:val="24"/>
          <w:lang w:val="en-US"/>
        </w:rPr>
      </w:pPr>
      <w:r w:rsidRPr="00714A91">
        <w:rPr>
          <w:color w:val="595959" w:themeColor="text1" w:themeTint="A6"/>
          <w:sz w:val="24"/>
          <w:szCs w:val="24"/>
          <w:highlight w:val="yellow"/>
          <w:lang w:val="en-US"/>
        </w:rPr>
        <w:t>In Policies &amp; Guidelines, we will have the following 4 sections</w:t>
      </w:r>
      <w:r w:rsidR="00714A91" w:rsidRPr="00714A91">
        <w:rPr>
          <w:color w:val="595959" w:themeColor="text1" w:themeTint="A6"/>
          <w:sz w:val="24"/>
          <w:szCs w:val="24"/>
          <w:highlight w:val="yellow"/>
          <w:lang w:val="en-US"/>
        </w:rPr>
        <w:t xml:space="preserve"> and their relevant PDF files can be downloaded from the database</w:t>
      </w:r>
      <w:r w:rsidRPr="00714A91">
        <w:rPr>
          <w:color w:val="595959" w:themeColor="text1" w:themeTint="A6"/>
          <w:sz w:val="24"/>
          <w:szCs w:val="24"/>
          <w:highlight w:val="yellow"/>
          <w:lang w:val="en-US"/>
        </w:rPr>
        <w:t>.</w:t>
      </w:r>
      <w:r w:rsidR="00714A91" w:rsidRPr="00714A91">
        <w:rPr>
          <w:color w:val="595959" w:themeColor="text1" w:themeTint="A6"/>
          <w:sz w:val="24"/>
          <w:szCs w:val="24"/>
          <w:highlight w:val="yellow"/>
          <w:lang w:val="en-US"/>
        </w:rPr>
        <w:t xml:space="preserve"> All relevant PDF files are attached in the e-mail separately.</w:t>
      </w:r>
    </w:p>
    <w:p w14:paraId="6BD21E6A" w14:textId="77777777" w:rsidR="00380173" w:rsidRPr="001915A7" w:rsidRDefault="00380173" w:rsidP="001915A7">
      <w:pPr>
        <w:pStyle w:val="ListParagraph"/>
        <w:spacing w:line="240" w:lineRule="auto"/>
        <w:rPr>
          <w:b/>
          <w:bCs/>
          <w:color w:val="ED7D31" w:themeColor="accent2"/>
          <w:sz w:val="24"/>
          <w:szCs w:val="24"/>
          <w:lang w:val="en-US"/>
        </w:rPr>
      </w:pPr>
    </w:p>
    <w:p w14:paraId="7C14C5F9" w14:textId="2AC12E89" w:rsidR="00380173" w:rsidRPr="00380173" w:rsidRDefault="00380173" w:rsidP="00380173">
      <w:pPr>
        <w:pStyle w:val="ListParagraph"/>
        <w:numPr>
          <w:ilvl w:val="1"/>
          <w:numId w:val="2"/>
        </w:numPr>
        <w:spacing w:line="240" w:lineRule="auto"/>
        <w:rPr>
          <w:b/>
          <w:bCs/>
          <w:color w:val="595959" w:themeColor="text1" w:themeTint="A6"/>
          <w:sz w:val="24"/>
          <w:szCs w:val="24"/>
          <w:lang w:val="en-US"/>
        </w:rPr>
      </w:pPr>
      <w:r w:rsidRPr="00380173">
        <w:rPr>
          <w:b/>
          <w:bCs/>
          <w:color w:val="595959" w:themeColor="text1" w:themeTint="A6"/>
          <w:sz w:val="24"/>
          <w:szCs w:val="24"/>
          <w:lang w:val="en-US"/>
        </w:rPr>
        <w:t>Annual Reports</w:t>
      </w:r>
    </w:p>
    <w:p w14:paraId="43FBEA80" w14:textId="76898AA2" w:rsidR="00380173" w:rsidRPr="00380173" w:rsidRDefault="00380173" w:rsidP="00380173">
      <w:pPr>
        <w:pStyle w:val="ListParagraph"/>
        <w:numPr>
          <w:ilvl w:val="2"/>
          <w:numId w:val="2"/>
        </w:numPr>
        <w:spacing w:line="240" w:lineRule="auto"/>
        <w:rPr>
          <w:color w:val="595959" w:themeColor="text1" w:themeTint="A6"/>
          <w:sz w:val="24"/>
          <w:szCs w:val="24"/>
          <w:lang w:val="en-US"/>
        </w:rPr>
      </w:pPr>
      <w:r w:rsidRPr="00380173">
        <w:rPr>
          <w:color w:val="595959" w:themeColor="text1" w:themeTint="A6"/>
          <w:sz w:val="24"/>
          <w:szCs w:val="24"/>
          <w:lang w:val="en-US"/>
        </w:rPr>
        <w:t>MGT 9</w:t>
      </w:r>
      <w:r w:rsidR="000D14C6">
        <w:rPr>
          <w:color w:val="595959" w:themeColor="text1" w:themeTint="A6"/>
          <w:sz w:val="24"/>
          <w:szCs w:val="24"/>
          <w:lang w:val="en-US"/>
        </w:rPr>
        <w:t xml:space="preserve"> </w:t>
      </w:r>
      <w:r w:rsidR="000D14C6" w:rsidRPr="000D14C6">
        <w:rPr>
          <w:color w:val="595959" w:themeColor="text1" w:themeTint="A6"/>
          <w:sz w:val="24"/>
          <w:szCs w:val="24"/>
          <w:highlight w:val="yellow"/>
          <w:lang w:val="en-US"/>
        </w:rPr>
        <w:t xml:space="preserve">(use PDF file named </w:t>
      </w:r>
      <w:r w:rsidR="000D14C6" w:rsidRPr="000D14C6">
        <w:rPr>
          <w:color w:val="595959" w:themeColor="text1" w:themeTint="A6"/>
          <w:sz w:val="24"/>
          <w:szCs w:val="24"/>
          <w:highlight w:val="yellow"/>
          <w:lang w:val="en-US"/>
        </w:rPr>
        <w:t>SPFPL-Form-MGT-9-FY-2018-19</w:t>
      </w:r>
      <w:r w:rsidR="000D14C6" w:rsidRPr="000D14C6">
        <w:rPr>
          <w:color w:val="595959" w:themeColor="text1" w:themeTint="A6"/>
          <w:sz w:val="24"/>
          <w:szCs w:val="24"/>
          <w:highlight w:val="yellow"/>
          <w:lang w:val="en-US"/>
        </w:rPr>
        <w:t>)</w:t>
      </w:r>
    </w:p>
    <w:p w14:paraId="0628B451" w14:textId="6CF0F071" w:rsidR="00A36128" w:rsidRDefault="00380173" w:rsidP="000D14C6">
      <w:pPr>
        <w:pStyle w:val="ListParagraph"/>
        <w:numPr>
          <w:ilvl w:val="2"/>
          <w:numId w:val="2"/>
        </w:numPr>
        <w:spacing w:line="240" w:lineRule="auto"/>
        <w:rPr>
          <w:color w:val="595959" w:themeColor="text1" w:themeTint="A6"/>
          <w:sz w:val="24"/>
          <w:szCs w:val="24"/>
          <w:lang w:val="en-US"/>
        </w:rPr>
      </w:pPr>
      <w:r w:rsidRPr="00380173">
        <w:rPr>
          <w:color w:val="595959" w:themeColor="text1" w:themeTint="A6"/>
          <w:sz w:val="24"/>
          <w:szCs w:val="24"/>
          <w:lang w:val="en-US"/>
        </w:rPr>
        <w:t>SPFPL Annual Report FY 2018-19</w:t>
      </w:r>
      <w:r w:rsidR="000D14C6">
        <w:rPr>
          <w:color w:val="595959" w:themeColor="text1" w:themeTint="A6"/>
          <w:sz w:val="24"/>
          <w:szCs w:val="24"/>
          <w:lang w:val="en-US"/>
        </w:rPr>
        <w:t xml:space="preserve"> </w:t>
      </w:r>
      <w:r w:rsidR="000D14C6" w:rsidRPr="000D14C6">
        <w:rPr>
          <w:color w:val="595959" w:themeColor="text1" w:themeTint="A6"/>
          <w:sz w:val="24"/>
          <w:szCs w:val="24"/>
          <w:highlight w:val="yellow"/>
          <w:lang w:val="en-US"/>
        </w:rPr>
        <w:t xml:space="preserve">(use PDF file named </w:t>
      </w:r>
      <w:r w:rsidR="000D14C6" w:rsidRPr="000D14C6">
        <w:rPr>
          <w:color w:val="595959" w:themeColor="text1" w:themeTint="A6"/>
          <w:sz w:val="24"/>
          <w:szCs w:val="24"/>
          <w:highlight w:val="yellow"/>
          <w:lang w:val="en-US"/>
        </w:rPr>
        <w:t>SPFPL-Annual-Report-FY-2018-19</w:t>
      </w:r>
      <w:r w:rsidR="000D14C6" w:rsidRPr="000D14C6">
        <w:rPr>
          <w:color w:val="595959" w:themeColor="text1" w:themeTint="A6"/>
          <w:sz w:val="24"/>
          <w:szCs w:val="24"/>
          <w:highlight w:val="yellow"/>
          <w:lang w:val="en-US"/>
        </w:rPr>
        <w:t>)</w:t>
      </w:r>
    </w:p>
    <w:p w14:paraId="4F0D28E2" w14:textId="0D1290FD" w:rsidR="00DE7F9D" w:rsidRPr="00DE7F9D" w:rsidRDefault="00DE7F9D" w:rsidP="00DE7F9D">
      <w:pPr>
        <w:pStyle w:val="ListParagraph"/>
        <w:numPr>
          <w:ilvl w:val="1"/>
          <w:numId w:val="2"/>
        </w:numPr>
        <w:spacing w:line="240" w:lineRule="auto"/>
        <w:rPr>
          <w:b/>
          <w:bCs/>
          <w:color w:val="595959" w:themeColor="text1" w:themeTint="A6"/>
          <w:sz w:val="24"/>
          <w:szCs w:val="24"/>
          <w:lang w:val="en-US"/>
        </w:rPr>
      </w:pPr>
      <w:r w:rsidRPr="00DE7F9D">
        <w:rPr>
          <w:b/>
          <w:bCs/>
          <w:color w:val="595959" w:themeColor="text1" w:themeTint="A6"/>
          <w:sz w:val="24"/>
          <w:szCs w:val="24"/>
          <w:lang w:val="en-US"/>
        </w:rPr>
        <w:t>LRM</w:t>
      </w:r>
    </w:p>
    <w:p w14:paraId="72450361" w14:textId="28B78482" w:rsidR="00DE7F9D" w:rsidRDefault="00DE7F9D" w:rsidP="00DE7F9D">
      <w:pPr>
        <w:pStyle w:val="ListParagraph"/>
        <w:numPr>
          <w:ilvl w:val="2"/>
          <w:numId w:val="2"/>
        </w:numPr>
        <w:spacing w:line="240" w:lineRule="auto"/>
        <w:rPr>
          <w:color w:val="595959" w:themeColor="text1" w:themeTint="A6"/>
          <w:sz w:val="24"/>
          <w:szCs w:val="24"/>
          <w:lang w:val="en-US"/>
        </w:rPr>
      </w:pPr>
      <w:r w:rsidRPr="00DE7F9D">
        <w:rPr>
          <w:color w:val="595959" w:themeColor="text1" w:themeTint="A6"/>
          <w:sz w:val="24"/>
          <w:szCs w:val="24"/>
          <w:lang w:val="en-US"/>
        </w:rPr>
        <w:t>Public Disclosure on LRM Dec 2019</w:t>
      </w:r>
      <w:r>
        <w:rPr>
          <w:color w:val="595959" w:themeColor="text1" w:themeTint="A6"/>
          <w:sz w:val="24"/>
          <w:szCs w:val="24"/>
          <w:lang w:val="en-US"/>
        </w:rPr>
        <w:t xml:space="preserve"> </w:t>
      </w:r>
      <w:r w:rsidRPr="00DE7F9D">
        <w:rPr>
          <w:color w:val="595959" w:themeColor="text1" w:themeTint="A6"/>
          <w:sz w:val="24"/>
          <w:szCs w:val="24"/>
          <w:highlight w:val="yellow"/>
          <w:lang w:val="en-US"/>
        </w:rPr>
        <w:t xml:space="preserve">(use PDF file named </w:t>
      </w:r>
      <w:r w:rsidRPr="00DE7F9D">
        <w:rPr>
          <w:color w:val="595959" w:themeColor="text1" w:themeTint="A6"/>
          <w:sz w:val="24"/>
          <w:szCs w:val="24"/>
          <w:highlight w:val="yellow"/>
          <w:lang w:val="en-US"/>
        </w:rPr>
        <w:t>Public-Disclosure-on-LRM-Dec-2019</w:t>
      </w:r>
      <w:r w:rsidRPr="00DE7F9D">
        <w:rPr>
          <w:color w:val="595959" w:themeColor="text1" w:themeTint="A6"/>
          <w:sz w:val="24"/>
          <w:szCs w:val="24"/>
          <w:highlight w:val="yellow"/>
          <w:lang w:val="en-US"/>
        </w:rPr>
        <w:t>)</w:t>
      </w:r>
    </w:p>
    <w:p w14:paraId="6A6AD25C" w14:textId="77777777" w:rsidR="007247B4" w:rsidRPr="007247B4" w:rsidRDefault="007247B4" w:rsidP="007247B4">
      <w:pPr>
        <w:pStyle w:val="ListParagraph"/>
        <w:numPr>
          <w:ilvl w:val="1"/>
          <w:numId w:val="2"/>
        </w:numPr>
        <w:spacing w:line="240" w:lineRule="auto"/>
        <w:rPr>
          <w:b/>
          <w:bCs/>
          <w:color w:val="595959" w:themeColor="text1" w:themeTint="A6"/>
          <w:sz w:val="24"/>
          <w:szCs w:val="24"/>
          <w:lang w:val="en-US"/>
        </w:rPr>
      </w:pPr>
      <w:r w:rsidRPr="007247B4">
        <w:rPr>
          <w:b/>
          <w:bCs/>
          <w:color w:val="595959" w:themeColor="text1" w:themeTint="A6"/>
          <w:sz w:val="24"/>
          <w:szCs w:val="24"/>
          <w:lang w:val="en-US"/>
        </w:rPr>
        <w:t>Policies</w:t>
      </w:r>
    </w:p>
    <w:p w14:paraId="1F14FCD9" w14:textId="3C7591C8" w:rsidR="007247B4" w:rsidRPr="007247B4" w:rsidRDefault="007247B4" w:rsidP="007247B4">
      <w:pPr>
        <w:pStyle w:val="ListParagraph"/>
        <w:numPr>
          <w:ilvl w:val="2"/>
          <w:numId w:val="2"/>
        </w:numPr>
        <w:spacing w:line="240" w:lineRule="auto"/>
        <w:rPr>
          <w:color w:val="595959" w:themeColor="text1" w:themeTint="A6"/>
          <w:sz w:val="24"/>
          <w:szCs w:val="24"/>
          <w:lang w:val="en-US"/>
        </w:rPr>
      </w:pPr>
      <w:r w:rsidRPr="007247B4">
        <w:rPr>
          <w:color w:val="595959" w:themeColor="text1" w:themeTint="A6"/>
          <w:sz w:val="24"/>
          <w:szCs w:val="24"/>
          <w:lang w:val="en-US"/>
        </w:rPr>
        <w:t>SPFPL Interest Rate Policy</w:t>
      </w:r>
      <w:r w:rsidR="008E31D1">
        <w:rPr>
          <w:color w:val="595959" w:themeColor="text1" w:themeTint="A6"/>
          <w:sz w:val="24"/>
          <w:szCs w:val="24"/>
          <w:lang w:val="en-US"/>
        </w:rPr>
        <w:t xml:space="preserve"> </w:t>
      </w:r>
      <w:r w:rsidR="008E31D1" w:rsidRPr="008E31D1">
        <w:rPr>
          <w:color w:val="595959" w:themeColor="text1" w:themeTint="A6"/>
          <w:sz w:val="24"/>
          <w:szCs w:val="24"/>
          <w:highlight w:val="yellow"/>
          <w:lang w:val="en-US"/>
        </w:rPr>
        <w:t xml:space="preserve">(use PDF file named </w:t>
      </w:r>
      <w:proofErr w:type="spellStart"/>
      <w:r w:rsidR="008E31D1" w:rsidRPr="008E31D1">
        <w:rPr>
          <w:color w:val="595959" w:themeColor="text1" w:themeTint="A6"/>
          <w:sz w:val="24"/>
          <w:szCs w:val="24"/>
          <w:highlight w:val="yellow"/>
          <w:lang w:val="en-US"/>
        </w:rPr>
        <w:t>Interest_Rate_Policy_SPFPL</w:t>
      </w:r>
      <w:proofErr w:type="spellEnd"/>
      <w:r w:rsidR="008E31D1" w:rsidRPr="008E31D1">
        <w:rPr>
          <w:color w:val="595959" w:themeColor="text1" w:themeTint="A6"/>
          <w:sz w:val="24"/>
          <w:szCs w:val="24"/>
          <w:highlight w:val="yellow"/>
          <w:lang w:val="en-US"/>
        </w:rPr>
        <w:t>)</w:t>
      </w:r>
    </w:p>
    <w:p w14:paraId="0334DA1E" w14:textId="7AA8D25A" w:rsidR="007247B4" w:rsidRPr="007247B4" w:rsidRDefault="007247B4" w:rsidP="007247B4">
      <w:pPr>
        <w:pStyle w:val="ListParagraph"/>
        <w:numPr>
          <w:ilvl w:val="2"/>
          <w:numId w:val="2"/>
        </w:numPr>
        <w:spacing w:line="240" w:lineRule="auto"/>
        <w:rPr>
          <w:color w:val="595959" w:themeColor="text1" w:themeTint="A6"/>
          <w:sz w:val="24"/>
          <w:szCs w:val="24"/>
          <w:lang w:val="en-US"/>
        </w:rPr>
      </w:pPr>
      <w:r w:rsidRPr="007247B4">
        <w:rPr>
          <w:color w:val="595959" w:themeColor="text1" w:themeTint="A6"/>
          <w:sz w:val="24"/>
          <w:szCs w:val="24"/>
          <w:lang w:val="en-US"/>
        </w:rPr>
        <w:lastRenderedPageBreak/>
        <w:t>SPFPL RPT Policy</w:t>
      </w:r>
      <w:r w:rsidR="006328D8">
        <w:rPr>
          <w:color w:val="595959" w:themeColor="text1" w:themeTint="A6"/>
          <w:sz w:val="24"/>
          <w:szCs w:val="24"/>
          <w:lang w:val="en-US"/>
        </w:rPr>
        <w:t xml:space="preserve"> </w:t>
      </w:r>
      <w:r w:rsidR="006328D8" w:rsidRPr="006328D8">
        <w:rPr>
          <w:color w:val="595959" w:themeColor="text1" w:themeTint="A6"/>
          <w:sz w:val="24"/>
          <w:szCs w:val="24"/>
          <w:highlight w:val="yellow"/>
          <w:lang w:val="en-US"/>
        </w:rPr>
        <w:t xml:space="preserve">(use PDF file named </w:t>
      </w:r>
      <w:r w:rsidR="006328D8" w:rsidRPr="006328D8">
        <w:rPr>
          <w:color w:val="595959" w:themeColor="text1" w:themeTint="A6"/>
          <w:sz w:val="24"/>
          <w:szCs w:val="24"/>
          <w:highlight w:val="yellow"/>
          <w:lang w:val="en-US"/>
        </w:rPr>
        <w:t>RPT-Policy-Feb-20</w:t>
      </w:r>
      <w:r w:rsidR="006328D8" w:rsidRPr="006328D8">
        <w:rPr>
          <w:color w:val="595959" w:themeColor="text1" w:themeTint="A6"/>
          <w:sz w:val="24"/>
          <w:szCs w:val="24"/>
          <w:highlight w:val="yellow"/>
          <w:lang w:val="en-US"/>
        </w:rPr>
        <w:t>)</w:t>
      </w:r>
    </w:p>
    <w:p w14:paraId="1DA056BD" w14:textId="5ACA03DD" w:rsidR="007247B4" w:rsidRPr="007247B4" w:rsidRDefault="007247B4" w:rsidP="007247B4">
      <w:pPr>
        <w:pStyle w:val="ListParagraph"/>
        <w:numPr>
          <w:ilvl w:val="2"/>
          <w:numId w:val="2"/>
        </w:numPr>
        <w:spacing w:line="240" w:lineRule="auto"/>
        <w:rPr>
          <w:color w:val="595959" w:themeColor="text1" w:themeTint="A6"/>
          <w:sz w:val="24"/>
          <w:szCs w:val="24"/>
          <w:lang w:val="en-US"/>
        </w:rPr>
      </w:pPr>
      <w:r w:rsidRPr="007247B4">
        <w:rPr>
          <w:color w:val="595959" w:themeColor="text1" w:themeTint="A6"/>
          <w:sz w:val="24"/>
          <w:szCs w:val="24"/>
          <w:lang w:val="en-US"/>
        </w:rPr>
        <w:t>SPFPL Grievance Redressal Mechanism</w:t>
      </w:r>
      <w:r w:rsidR="004204C3">
        <w:rPr>
          <w:color w:val="595959" w:themeColor="text1" w:themeTint="A6"/>
          <w:sz w:val="24"/>
          <w:szCs w:val="24"/>
          <w:lang w:val="en-US"/>
        </w:rPr>
        <w:t xml:space="preserve"> </w:t>
      </w:r>
      <w:r w:rsidR="004204C3" w:rsidRPr="004204C3">
        <w:rPr>
          <w:color w:val="595959" w:themeColor="text1" w:themeTint="A6"/>
          <w:sz w:val="24"/>
          <w:szCs w:val="24"/>
          <w:highlight w:val="yellow"/>
          <w:lang w:val="en-US"/>
        </w:rPr>
        <w:t xml:space="preserve">(use PDF file named </w:t>
      </w:r>
      <w:r w:rsidR="004204C3" w:rsidRPr="004204C3">
        <w:rPr>
          <w:color w:val="595959" w:themeColor="text1" w:themeTint="A6"/>
          <w:sz w:val="24"/>
          <w:szCs w:val="24"/>
          <w:highlight w:val="yellow"/>
          <w:lang w:val="en-US"/>
        </w:rPr>
        <w:t>SPFPL-Grievance-Redressal-Mechanism</w:t>
      </w:r>
      <w:r w:rsidR="004204C3" w:rsidRPr="004204C3">
        <w:rPr>
          <w:color w:val="595959" w:themeColor="text1" w:themeTint="A6"/>
          <w:sz w:val="24"/>
          <w:szCs w:val="24"/>
          <w:highlight w:val="yellow"/>
          <w:lang w:val="en-US"/>
        </w:rPr>
        <w:t>)</w:t>
      </w:r>
    </w:p>
    <w:p w14:paraId="2B2C6017" w14:textId="33B2EB0D" w:rsidR="007247B4" w:rsidRPr="007247B4" w:rsidRDefault="007247B4" w:rsidP="007247B4">
      <w:pPr>
        <w:pStyle w:val="ListParagraph"/>
        <w:numPr>
          <w:ilvl w:val="2"/>
          <w:numId w:val="2"/>
        </w:numPr>
        <w:spacing w:line="240" w:lineRule="auto"/>
        <w:rPr>
          <w:color w:val="595959" w:themeColor="text1" w:themeTint="A6"/>
          <w:sz w:val="24"/>
          <w:szCs w:val="24"/>
          <w:lang w:val="en-US"/>
        </w:rPr>
      </w:pPr>
      <w:r w:rsidRPr="007247B4">
        <w:rPr>
          <w:color w:val="595959" w:themeColor="text1" w:themeTint="A6"/>
          <w:sz w:val="24"/>
          <w:szCs w:val="24"/>
          <w:lang w:val="en-US"/>
        </w:rPr>
        <w:t>SPFPL ESG CSR Policy</w:t>
      </w:r>
      <w:r w:rsidR="001E3AAC">
        <w:rPr>
          <w:color w:val="595959" w:themeColor="text1" w:themeTint="A6"/>
          <w:sz w:val="24"/>
          <w:szCs w:val="24"/>
          <w:lang w:val="en-US"/>
        </w:rPr>
        <w:t xml:space="preserve"> </w:t>
      </w:r>
      <w:r w:rsidR="001E3AAC" w:rsidRPr="001E3AAC">
        <w:rPr>
          <w:color w:val="595959" w:themeColor="text1" w:themeTint="A6"/>
          <w:sz w:val="24"/>
          <w:szCs w:val="24"/>
          <w:highlight w:val="yellow"/>
          <w:lang w:val="en-US"/>
        </w:rPr>
        <w:t xml:space="preserve">(use PDF file named </w:t>
      </w:r>
      <w:r w:rsidR="001E3AAC" w:rsidRPr="001E3AAC">
        <w:rPr>
          <w:color w:val="595959" w:themeColor="text1" w:themeTint="A6"/>
          <w:sz w:val="24"/>
          <w:szCs w:val="24"/>
          <w:highlight w:val="yellow"/>
          <w:lang w:val="en-US"/>
        </w:rPr>
        <w:t>ESG-CSR-Policy-Feb-20</w:t>
      </w:r>
      <w:r w:rsidR="001E3AAC" w:rsidRPr="001E3AAC">
        <w:rPr>
          <w:color w:val="595959" w:themeColor="text1" w:themeTint="A6"/>
          <w:sz w:val="24"/>
          <w:szCs w:val="24"/>
          <w:highlight w:val="yellow"/>
          <w:lang w:val="en-US"/>
        </w:rPr>
        <w:t>)</w:t>
      </w:r>
    </w:p>
    <w:p w14:paraId="606F0B26" w14:textId="78C62E2D" w:rsidR="007247B4" w:rsidRPr="007247B4" w:rsidRDefault="007247B4" w:rsidP="007247B4">
      <w:pPr>
        <w:pStyle w:val="ListParagraph"/>
        <w:numPr>
          <w:ilvl w:val="2"/>
          <w:numId w:val="2"/>
        </w:numPr>
        <w:spacing w:line="240" w:lineRule="auto"/>
        <w:rPr>
          <w:color w:val="595959" w:themeColor="text1" w:themeTint="A6"/>
          <w:sz w:val="24"/>
          <w:szCs w:val="24"/>
          <w:lang w:val="en-US"/>
        </w:rPr>
      </w:pPr>
      <w:r w:rsidRPr="007247B4">
        <w:rPr>
          <w:color w:val="595959" w:themeColor="text1" w:themeTint="A6"/>
          <w:sz w:val="24"/>
          <w:szCs w:val="24"/>
          <w:lang w:val="en-US"/>
        </w:rPr>
        <w:t>SPFPL Vigil Mechanism</w:t>
      </w:r>
      <w:r w:rsidR="00511D9B">
        <w:rPr>
          <w:color w:val="595959" w:themeColor="text1" w:themeTint="A6"/>
          <w:sz w:val="24"/>
          <w:szCs w:val="24"/>
          <w:lang w:val="en-US"/>
        </w:rPr>
        <w:t xml:space="preserve"> </w:t>
      </w:r>
      <w:r w:rsidR="00511D9B" w:rsidRPr="00511D9B">
        <w:rPr>
          <w:color w:val="595959" w:themeColor="text1" w:themeTint="A6"/>
          <w:sz w:val="24"/>
          <w:szCs w:val="24"/>
          <w:highlight w:val="yellow"/>
          <w:lang w:val="en-US"/>
        </w:rPr>
        <w:t xml:space="preserve">(use PDF file named </w:t>
      </w:r>
      <w:r w:rsidR="00511D9B" w:rsidRPr="00511D9B">
        <w:rPr>
          <w:color w:val="595959" w:themeColor="text1" w:themeTint="A6"/>
          <w:sz w:val="24"/>
          <w:szCs w:val="24"/>
          <w:highlight w:val="yellow"/>
          <w:lang w:val="en-US"/>
        </w:rPr>
        <w:t>SPFPL-Vigil-Mechanism</w:t>
      </w:r>
      <w:r w:rsidR="00511D9B" w:rsidRPr="00511D9B">
        <w:rPr>
          <w:color w:val="595959" w:themeColor="text1" w:themeTint="A6"/>
          <w:sz w:val="24"/>
          <w:szCs w:val="24"/>
          <w:highlight w:val="yellow"/>
          <w:lang w:val="en-US"/>
        </w:rPr>
        <w:t>)</w:t>
      </w:r>
    </w:p>
    <w:p w14:paraId="1F0BA4DF" w14:textId="0717FD4A" w:rsidR="007247B4" w:rsidRPr="007247B4" w:rsidRDefault="007247B4" w:rsidP="007247B4">
      <w:pPr>
        <w:pStyle w:val="ListParagraph"/>
        <w:numPr>
          <w:ilvl w:val="2"/>
          <w:numId w:val="2"/>
        </w:numPr>
        <w:spacing w:line="240" w:lineRule="auto"/>
        <w:rPr>
          <w:color w:val="595959" w:themeColor="text1" w:themeTint="A6"/>
          <w:sz w:val="24"/>
          <w:szCs w:val="24"/>
          <w:lang w:val="en-US"/>
        </w:rPr>
      </w:pPr>
      <w:r w:rsidRPr="007247B4">
        <w:rPr>
          <w:color w:val="595959" w:themeColor="text1" w:themeTint="A6"/>
          <w:sz w:val="24"/>
          <w:szCs w:val="24"/>
          <w:lang w:val="en-US"/>
        </w:rPr>
        <w:t>SPFPL Internal Guidelines on Corporate Governance</w:t>
      </w:r>
      <w:r w:rsidR="005917E2">
        <w:rPr>
          <w:color w:val="595959" w:themeColor="text1" w:themeTint="A6"/>
          <w:sz w:val="24"/>
          <w:szCs w:val="24"/>
          <w:lang w:val="en-US"/>
        </w:rPr>
        <w:t xml:space="preserve"> </w:t>
      </w:r>
      <w:r w:rsidR="005917E2" w:rsidRPr="005917E2">
        <w:rPr>
          <w:color w:val="595959" w:themeColor="text1" w:themeTint="A6"/>
          <w:sz w:val="24"/>
          <w:szCs w:val="24"/>
          <w:highlight w:val="yellow"/>
          <w:lang w:val="en-US"/>
        </w:rPr>
        <w:t xml:space="preserve">(use PDF file named </w:t>
      </w:r>
      <w:r w:rsidR="005917E2" w:rsidRPr="005917E2">
        <w:rPr>
          <w:color w:val="595959" w:themeColor="text1" w:themeTint="A6"/>
          <w:sz w:val="24"/>
          <w:szCs w:val="24"/>
          <w:highlight w:val="yellow"/>
          <w:lang w:val="en-US"/>
        </w:rPr>
        <w:t>SPFPL-Internal-Guidelines-on-Corporate-Governance</w:t>
      </w:r>
      <w:r w:rsidR="005917E2" w:rsidRPr="005917E2">
        <w:rPr>
          <w:color w:val="595959" w:themeColor="text1" w:themeTint="A6"/>
          <w:sz w:val="24"/>
          <w:szCs w:val="24"/>
          <w:highlight w:val="yellow"/>
          <w:lang w:val="en-US"/>
        </w:rPr>
        <w:t>)</w:t>
      </w:r>
    </w:p>
    <w:p w14:paraId="236327F3" w14:textId="2291E829" w:rsidR="00681D67" w:rsidRDefault="007247B4" w:rsidP="007247B4">
      <w:pPr>
        <w:pStyle w:val="ListParagraph"/>
        <w:numPr>
          <w:ilvl w:val="2"/>
          <w:numId w:val="2"/>
        </w:numPr>
        <w:spacing w:line="240" w:lineRule="auto"/>
        <w:rPr>
          <w:color w:val="595959" w:themeColor="text1" w:themeTint="A6"/>
          <w:sz w:val="24"/>
          <w:szCs w:val="24"/>
          <w:lang w:val="en-US"/>
        </w:rPr>
      </w:pPr>
      <w:r w:rsidRPr="007247B4">
        <w:rPr>
          <w:color w:val="595959" w:themeColor="text1" w:themeTint="A6"/>
          <w:sz w:val="24"/>
          <w:szCs w:val="24"/>
          <w:lang w:val="en-US"/>
        </w:rPr>
        <w:t xml:space="preserve">SPFPL Grievance Redressal Mechanism under GOI </w:t>
      </w:r>
      <w:proofErr w:type="spellStart"/>
      <w:r w:rsidRPr="007247B4">
        <w:rPr>
          <w:color w:val="595959" w:themeColor="text1" w:themeTint="A6"/>
          <w:sz w:val="24"/>
          <w:szCs w:val="24"/>
          <w:lang w:val="en-US"/>
        </w:rPr>
        <w:t>Exgratia</w:t>
      </w:r>
      <w:proofErr w:type="spellEnd"/>
      <w:r w:rsidRPr="007247B4">
        <w:rPr>
          <w:color w:val="595959" w:themeColor="text1" w:themeTint="A6"/>
          <w:sz w:val="24"/>
          <w:szCs w:val="24"/>
          <w:lang w:val="en-US"/>
        </w:rPr>
        <w:t xml:space="preserve"> Payment Scheme</w:t>
      </w:r>
      <w:r w:rsidR="005917E2">
        <w:rPr>
          <w:color w:val="595959" w:themeColor="text1" w:themeTint="A6"/>
          <w:sz w:val="24"/>
          <w:szCs w:val="24"/>
          <w:lang w:val="en-US"/>
        </w:rPr>
        <w:t xml:space="preserve"> </w:t>
      </w:r>
      <w:r w:rsidR="005917E2" w:rsidRPr="005917E2">
        <w:rPr>
          <w:color w:val="595959" w:themeColor="text1" w:themeTint="A6"/>
          <w:sz w:val="24"/>
          <w:szCs w:val="24"/>
          <w:highlight w:val="yellow"/>
          <w:lang w:val="en-US"/>
        </w:rPr>
        <w:t xml:space="preserve">(use PDF file named </w:t>
      </w:r>
      <w:r w:rsidR="005917E2" w:rsidRPr="005917E2">
        <w:rPr>
          <w:color w:val="595959" w:themeColor="text1" w:themeTint="A6"/>
          <w:sz w:val="24"/>
          <w:szCs w:val="24"/>
          <w:highlight w:val="yellow"/>
          <w:lang w:val="en-US"/>
        </w:rPr>
        <w:t xml:space="preserve">SPFPL Grievance Redressal Mechanism under GOI </w:t>
      </w:r>
      <w:proofErr w:type="spellStart"/>
      <w:r w:rsidR="005917E2" w:rsidRPr="005917E2">
        <w:rPr>
          <w:color w:val="595959" w:themeColor="text1" w:themeTint="A6"/>
          <w:sz w:val="24"/>
          <w:szCs w:val="24"/>
          <w:highlight w:val="yellow"/>
          <w:lang w:val="en-US"/>
        </w:rPr>
        <w:t>Exgratia</w:t>
      </w:r>
      <w:proofErr w:type="spellEnd"/>
      <w:r w:rsidR="005917E2" w:rsidRPr="005917E2">
        <w:rPr>
          <w:color w:val="595959" w:themeColor="text1" w:themeTint="A6"/>
          <w:sz w:val="24"/>
          <w:szCs w:val="24"/>
          <w:highlight w:val="yellow"/>
          <w:lang w:val="en-US"/>
        </w:rPr>
        <w:t xml:space="preserve"> Payment Scheme</w:t>
      </w:r>
      <w:r w:rsidR="005917E2" w:rsidRPr="005917E2">
        <w:rPr>
          <w:color w:val="595959" w:themeColor="text1" w:themeTint="A6"/>
          <w:sz w:val="24"/>
          <w:szCs w:val="24"/>
          <w:highlight w:val="yellow"/>
          <w:lang w:val="en-US"/>
        </w:rPr>
        <w:t>)</w:t>
      </w:r>
    </w:p>
    <w:p w14:paraId="3B46FCB3" w14:textId="77777777" w:rsidR="00D42B68" w:rsidRPr="00D42B68" w:rsidRDefault="00D42B68" w:rsidP="00D42B68">
      <w:pPr>
        <w:pStyle w:val="ListParagraph"/>
        <w:numPr>
          <w:ilvl w:val="1"/>
          <w:numId w:val="2"/>
        </w:numPr>
        <w:spacing w:line="240" w:lineRule="auto"/>
        <w:rPr>
          <w:b/>
          <w:bCs/>
          <w:color w:val="595959" w:themeColor="text1" w:themeTint="A6"/>
          <w:sz w:val="24"/>
          <w:szCs w:val="24"/>
          <w:lang w:val="en-US"/>
        </w:rPr>
      </w:pPr>
      <w:r w:rsidRPr="00D42B68">
        <w:rPr>
          <w:b/>
          <w:bCs/>
          <w:color w:val="595959" w:themeColor="text1" w:themeTint="A6"/>
          <w:sz w:val="24"/>
          <w:szCs w:val="24"/>
          <w:lang w:val="en-US"/>
        </w:rPr>
        <w:t>RBL Ombudsman Scheme</w:t>
      </w:r>
    </w:p>
    <w:p w14:paraId="2D5945D5" w14:textId="6C328F07" w:rsidR="00D42B68" w:rsidRPr="00D42B68" w:rsidRDefault="00D42B68" w:rsidP="00D42B68">
      <w:pPr>
        <w:pStyle w:val="ListParagraph"/>
        <w:numPr>
          <w:ilvl w:val="2"/>
          <w:numId w:val="2"/>
        </w:numPr>
        <w:spacing w:line="240" w:lineRule="auto"/>
        <w:rPr>
          <w:color w:val="595959" w:themeColor="text1" w:themeTint="A6"/>
          <w:sz w:val="24"/>
          <w:szCs w:val="24"/>
          <w:lang w:val="en-US"/>
        </w:rPr>
      </w:pPr>
      <w:r w:rsidRPr="00D42B68">
        <w:rPr>
          <w:color w:val="595959" w:themeColor="text1" w:themeTint="A6"/>
          <w:sz w:val="24"/>
          <w:szCs w:val="24"/>
          <w:lang w:val="en-US"/>
        </w:rPr>
        <w:t>Details of Nodal Officers</w:t>
      </w:r>
      <w:r w:rsidR="009E5DC3">
        <w:rPr>
          <w:color w:val="595959" w:themeColor="text1" w:themeTint="A6"/>
          <w:sz w:val="24"/>
          <w:szCs w:val="24"/>
          <w:lang w:val="en-US"/>
        </w:rPr>
        <w:t xml:space="preserve"> </w:t>
      </w:r>
      <w:r w:rsidR="009E5DC3" w:rsidRPr="009E5DC3">
        <w:rPr>
          <w:color w:val="595959" w:themeColor="text1" w:themeTint="A6"/>
          <w:sz w:val="24"/>
          <w:szCs w:val="24"/>
          <w:highlight w:val="yellow"/>
          <w:lang w:val="en-US"/>
        </w:rPr>
        <w:t xml:space="preserve">(use PDF file named </w:t>
      </w:r>
      <w:r w:rsidR="009E5DC3" w:rsidRPr="009E5DC3">
        <w:rPr>
          <w:color w:val="595959" w:themeColor="text1" w:themeTint="A6"/>
          <w:sz w:val="24"/>
          <w:szCs w:val="24"/>
          <w:highlight w:val="yellow"/>
          <w:lang w:val="en-US"/>
        </w:rPr>
        <w:t>Details-of-Nodal-Officers</w:t>
      </w:r>
      <w:r w:rsidR="009E5DC3" w:rsidRPr="009E5DC3">
        <w:rPr>
          <w:color w:val="595959" w:themeColor="text1" w:themeTint="A6"/>
          <w:sz w:val="24"/>
          <w:szCs w:val="24"/>
          <w:highlight w:val="yellow"/>
          <w:lang w:val="en-US"/>
        </w:rPr>
        <w:t>)</w:t>
      </w:r>
    </w:p>
    <w:p w14:paraId="54D8B7F2" w14:textId="0195295F" w:rsidR="00D42B68" w:rsidRPr="00D42B68" w:rsidRDefault="00D42B68" w:rsidP="009E5DC3">
      <w:pPr>
        <w:pStyle w:val="ListParagraph"/>
        <w:numPr>
          <w:ilvl w:val="2"/>
          <w:numId w:val="2"/>
        </w:numPr>
        <w:spacing w:line="240" w:lineRule="auto"/>
        <w:rPr>
          <w:color w:val="595959" w:themeColor="text1" w:themeTint="A6"/>
          <w:sz w:val="24"/>
          <w:szCs w:val="24"/>
          <w:lang w:val="en-US"/>
        </w:rPr>
      </w:pPr>
      <w:r w:rsidRPr="00D42B68">
        <w:rPr>
          <w:color w:val="595959" w:themeColor="text1" w:themeTint="A6"/>
          <w:sz w:val="24"/>
          <w:szCs w:val="24"/>
          <w:lang w:val="en-US"/>
        </w:rPr>
        <w:t>RBI Ombudsman Scheme NBFCs</w:t>
      </w:r>
      <w:r w:rsidR="009E5DC3">
        <w:rPr>
          <w:color w:val="595959" w:themeColor="text1" w:themeTint="A6"/>
          <w:sz w:val="24"/>
          <w:szCs w:val="24"/>
          <w:lang w:val="en-US"/>
        </w:rPr>
        <w:t xml:space="preserve"> </w:t>
      </w:r>
      <w:r w:rsidR="009E5DC3" w:rsidRPr="009E5DC3">
        <w:rPr>
          <w:color w:val="595959" w:themeColor="text1" w:themeTint="A6"/>
          <w:sz w:val="24"/>
          <w:szCs w:val="24"/>
          <w:highlight w:val="yellow"/>
          <w:lang w:val="en-US"/>
        </w:rPr>
        <w:t xml:space="preserve">(use PDF file named </w:t>
      </w:r>
      <w:r w:rsidR="009E5DC3" w:rsidRPr="009E5DC3">
        <w:rPr>
          <w:color w:val="595959" w:themeColor="text1" w:themeTint="A6"/>
          <w:sz w:val="24"/>
          <w:szCs w:val="24"/>
          <w:highlight w:val="yellow"/>
          <w:lang w:val="en-US"/>
        </w:rPr>
        <w:t>RBI-Ombudsman-Scheme-NBFCs</w:t>
      </w:r>
      <w:r w:rsidR="009E5DC3" w:rsidRPr="009E5DC3">
        <w:rPr>
          <w:color w:val="595959" w:themeColor="text1" w:themeTint="A6"/>
          <w:sz w:val="24"/>
          <w:szCs w:val="24"/>
          <w:highlight w:val="yellow"/>
          <w:lang w:val="en-US"/>
        </w:rPr>
        <w:t>)</w:t>
      </w:r>
    </w:p>
    <w:p w14:paraId="1915A844" w14:textId="3458B33E" w:rsidR="00D42B68" w:rsidRPr="00D42B68" w:rsidRDefault="00D42B68" w:rsidP="00D42B68">
      <w:pPr>
        <w:pStyle w:val="ListParagraph"/>
        <w:numPr>
          <w:ilvl w:val="2"/>
          <w:numId w:val="2"/>
        </w:numPr>
        <w:spacing w:line="240" w:lineRule="auto"/>
        <w:rPr>
          <w:color w:val="595959" w:themeColor="text1" w:themeTint="A6"/>
          <w:sz w:val="24"/>
          <w:szCs w:val="24"/>
          <w:lang w:val="en-US"/>
        </w:rPr>
      </w:pPr>
      <w:r w:rsidRPr="00D42B68">
        <w:rPr>
          <w:color w:val="595959" w:themeColor="text1" w:themeTint="A6"/>
          <w:sz w:val="24"/>
          <w:szCs w:val="24"/>
          <w:lang w:val="en-US"/>
        </w:rPr>
        <w:t>Salient Features of Ombudsman Scheme</w:t>
      </w:r>
      <w:r w:rsidR="009E5DC3">
        <w:rPr>
          <w:color w:val="595959" w:themeColor="text1" w:themeTint="A6"/>
          <w:sz w:val="24"/>
          <w:szCs w:val="24"/>
          <w:lang w:val="en-US"/>
        </w:rPr>
        <w:t xml:space="preserve"> </w:t>
      </w:r>
      <w:r w:rsidR="009E5DC3" w:rsidRPr="00134519">
        <w:rPr>
          <w:color w:val="595959" w:themeColor="text1" w:themeTint="A6"/>
          <w:sz w:val="24"/>
          <w:szCs w:val="24"/>
          <w:highlight w:val="yellow"/>
          <w:lang w:val="en-US"/>
        </w:rPr>
        <w:t xml:space="preserve">(use PDF file named </w:t>
      </w:r>
      <w:r w:rsidR="00134519" w:rsidRPr="00134519">
        <w:rPr>
          <w:color w:val="595959" w:themeColor="text1" w:themeTint="A6"/>
          <w:sz w:val="24"/>
          <w:szCs w:val="24"/>
          <w:highlight w:val="yellow"/>
          <w:lang w:val="en-US"/>
        </w:rPr>
        <w:t>Salient-Features-of-Ombudsman-Scheme</w:t>
      </w:r>
      <w:r w:rsidR="00134519" w:rsidRPr="00134519">
        <w:rPr>
          <w:color w:val="595959" w:themeColor="text1" w:themeTint="A6"/>
          <w:sz w:val="24"/>
          <w:szCs w:val="24"/>
          <w:highlight w:val="yellow"/>
          <w:lang w:val="en-US"/>
        </w:rPr>
        <w:t>)</w:t>
      </w:r>
    </w:p>
    <w:p w14:paraId="6EE4FB03" w14:textId="1F421260" w:rsidR="00D42B68" w:rsidRPr="00D42B68" w:rsidRDefault="00D42B68" w:rsidP="00D42B68">
      <w:pPr>
        <w:pStyle w:val="ListParagraph"/>
        <w:numPr>
          <w:ilvl w:val="2"/>
          <w:numId w:val="2"/>
        </w:numPr>
        <w:spacing w:line="240" w:lineRule="auto"/>
        <w:rPr>
          <w:color w:val="595959" w:themeColor="text1" w:themeTint="A6"/>
          <w:sz w:val="24"/>
          <w:szCs w:val="24"/>
          <w:lang w:val="en-US"/>
        </w:rPr>
      </w:pPr>
      <w:r w:rsidRPr="00D42B68">
        <w:rPr>
          <w:color w:val="595959" w:themeColor="text1" w:themeTint="A6"/>
          <w:sz w:val="24"/>
          <w:szCs w:val="24"/>
          <w:lang w:val="en-US"/>
        </w:rPr>
        <w:t>Salient Features of Ombudsman Scheme (Hindi)</w:t>
      </w:r>
      <w:r w:rsidR="00134519">
        <w:rPr>
          <w:color w:val="595959" w:themeColor="text1" w:themeTint="A6"/>
          <w:sz w:val="24"/>
          <w:szCs w:val="24"/>
          <w:lang w:val="en-US"/>
        </w:rPr>
        <w:t xml:space="preserve"> </w:t>
      </w:r>
      <w:r w:rsidR="00134519" w:rsidRPr="00134519">
        <w:rPr>
          <w:color w:val="595959" w:themeColor="text1" w:themeTint="A6"/>
          <w:sz w:val="24"/>
          <w:szCs w:val="24"/>
          <w:highlight w:val="yellow"/>
          <w:lang w:val="en-US"/>
        </w:rPr>
        <w:t xml:space="preserve">(use PDF file named </w:t>
      </w:r>
      <w:r w:rsidR="00134519" w:rsidRPr="00134519">
        <w:rPr>
          <w:color w:val="595959" w:themeColor="text1" w:themeTint="A6"/>
          <w:sz w:val="24"/>
          <w:szCs w:val="24"/>
          <w:highlight w:val="yellow"/>
          <w:lang w:val="en-US"/>
        </w:rPr>
        <w:t>Salient-Features-of-Ombudsman-Scheme-Hindi</w:t>
      </w:r>
      <w:r w:rsidR="00134519" w:rsidRPr="00134519">
        <w:rPr>
          <w:color w:val="595959" w:themeColor="text1" w:themeTint="A6"/>
          <w:sz w:val="24"/>
          <w:szCs w:val="24"/>
          <w:highlight w:val="yellow"/>
          <w:lang w:val="en-US"/>
        </w:rPr>
        <w:t>)</w:t>
      </w:r>
    </w:p>
    <w:p w14:paraId="52843DBE" w14:textId="6B5CFCA1" w:rsidR="00D42B68" w:rsidRDefault="00D42B68" w:rsidP="00D42B68">
      <w:pPr>
        <w:pStyle w:val="ListParagraph"/>
        <w:numPr>
          <w:ilvl w:val="2"/>
          <w:numId w:val="2"/>
        </w:numPr>
        <w:spacing w:line="240" w:lineRule="auto"/>
        <w:rPr>
          <w:color w:val="595959" w:themeColor="text1" w:themeTint="A6"/>
          <w:sz w:val="24"/>
          <w:szCs w:val="24"/>
          <w:lang w:val="en-US"/>
        </w:rPr>
      </w:pPr>
      <w:r w:rsidRPr="00D42B68">
        <w:rPr>
          <w:color w:val="595959" w:themeColor="text1" w:themeTint="A6"/>
          <w:sz w:val="24"/>
          <w:szCs w:val="24"/>
          <w:lang w:val="en-US"/>
        </w:rPr>
        <w:t>Salient Features of Ombudsman Scheme (Marathi)</w:t>
      </w:r>
      <w:r w:rsidR="00134519">
        <w:rPr>
          <w:color w:val="595959" w:themeColor="text1" w:themeTint="A6"/>
          <w:sz w:val="24"/>
          <w:szCs w:val="24"/>
          <w:lang w:val="en-US"/>
        </w:rPr>
        <w:t xml:space="preserve"> </w:t>
      </w:r>
      <w:r w:rsidR="00134519" w:rsidRPr="00134519">
        <w:rPr>
          <w:color w:val="595959" w:themeColor="text1" w:themeTint="A6"/>
          <w:sz w:val="24"/>
          <w:szCs w:val="24"/>
          <w:highlight w:val="yellow"/>
          <w:lang w:val="en-US"/>
        </w:rPr>
        <w:t xml:space="preserve">(use PDF file named </w:t>
      </w:r>
      <w:r w:rsidR="00134519" w:rsidRPr="00134519">
        <w:rPr>
          <w:color w:val="595959" w:themeColor="text1" w:themeTint="A6"/>
          <w:sz w:val="24"/>
          <w:szCs w:val="24"/>
          <w:highlight w:val="yellow"/>
          <w:lang w:val="en-US"/>
        </w:rPr>
        <w:t>Salient-Features-of-Ombudsman-Scheme-Marathi</w:t>
      </w:r>
      <w:r w:rsidR="00134519" w:rsidRPr="00134519">
        <w:rPr>
          <w:color w:val="595959" w:themeColor="text1" w:themeTint="A6"/>
          <w:sz w:val="24"/>
          <w:szCs w:val="24"/>
          <w:highlight w:val="yellow"/>
          <w:lang w:val="en-US"/>
        </w:rPr>
        <w:t>)</w:t>
      </w:r>
    </w:p>
    <w:p w14:paraId="69549490" w14:textId="77777777" w:rsidR="003975E1" w:rsidRPr="00C87A2C" w:rsidRDefault="003975E1" w:rsidP="003975E1">
      <w:pPr>
        <w:pStyle w:val="ListParagraph"/>
        <w:spacing w:line="240" w:lineRule="auto"/>
        <w:ind w:left="2160"/>
        <w:rPr>
          <w:color w:val="595959" w:themeColor="text1" w:themeTint="A6"/>
          <w:sz w:val="24"/>
          <w:szCs w:val="24"/>
          <w:lang w:val="en-US"/>
        </w:rPr>
      </w:pPr>
    </w:p>
    <w:p w14:paraId="7F7F9160" w14:textId="724FB14B" w:rsidR="002F3740" w:rsidRPr="00C87A2C" w:rsidRDefault="002F3740" w:rsidP="009A6F98">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Public Disclosures</w:t>
      </w:r>
    </w:p>
    <w:p w14:paraId="76517B3C" w14:textId="33466291" w:rsidR="00151A66" w:rsidRDefault="00151A66" w:rsidP="009A6F98">
      <w:pPr>
        <w:pStyle w:val="ListParagraph"/>
        <w:numPr>
          <w:ilvl w:val="1"/>
          <w:numId w:val="2"/>
        </w:numPr>
        <w:spacing w:line="240" w:lineRule="auto"/>
        <w:rPr>
          <w:color w:val="595959" w:themeColor="text1" w:themeTint="A6"/>
          <w:sz w:val="24"/>
          <w:szCs w:val="24"/>
          <w:lang w:val="en-US"/>
        </w:rPr>
      </w:pPr>
      <w:r w:rsidRPr="00942ACD">
        <w:rPr>
          <w:color w:val="595959" w:themeColor="text1" w:themeTint="A6"/>
          <w:sz w:val="24"/>
          <w:szCs w:val="24"/>
          <w:highlight w:val="yellow"/>
          <w:lang w:val="en-US"/>
        </w:rPr>
        <w:t>Total Number of Public Disclosures with relevant Headers and relevant Copy to be provided by Client</w:t>
      </w:r>
    </w:p>
    <w:p w14:paraId="2E401471" w14:textId="77777777" w:rsidR="003975E1" w:rsidRPr="00C87A2C" w:rsidRDefault="003975E1" w:rsidP="003975E1">
      <w:pPr>
        <w:pStyle w:val="ListParagraph"/>
        <w:spacing w:line="240" w:lineRule="auto"/>
        <w:ind w:left="1440"/>
        <w:rPr>
          <w:color w:val="595959" w:themeColor="text1" w:themeTint="A6"/>
          <w:sz w:val="24"/>
          <w:szCs w:val="24"/>
          <w:lang w:val="en-US"/>
        </w:rPr>
      </w:pPr>
    </w:p>
    <w:p w14:paraId="1E1CC0FA" w14:textId="57B37810" w:rsidR="002F3740" w:rsidRPr="00C87A2C" w:rsidRDefault="002F3740" w:rsidP="009A6F98">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Core Team (</w:t>
      </w:r>
      <w:r w:rsidR="00942ACD">
        <w:rPr>
          <w:b/>
          <w:bCs/>
          <w:color w:val="ED7D31" w:themeColor="accent2"/>
          <w:sz w:val="24"/>
          <w:szCs w:val="24"/>
          <w:lang w:val="en-US"/>
        </w:rPr>
        <w:t xml:space="preserve">This tab is </w:t>
      </w:r>
      <w:r w:rsidRPr="00C87A2C">
        <w:rPr>
          <w:b/>
          <w:bCs/>
          <w:color w:val="ED7D31" w:themeColor="accent2"/>
          <w:sz w:val="24"/>
          <w:szCs w:val="24"/>
          <w:lang w:val="en-US"/>
        </w:rPr>
        <w:t>to be kept hidden till client’s approval)</w:t>
      </w:r>
    </w:p>
    <w:p w14:paraId="15DF79D1" w14:textId="19533834" w:rsidR="00151A66" w:rsidRDefault="00151A66" w:rsidP="009A6F98">
      <w:pPr>
        <w:pStyle w:val="ListParagraph"/>
        <w:numPr>
          <w:ilvl w:val="1"/>
          <w:numId w:val="2"/>
        </w:numPr>
        <w:spacing w:line="240" w:lineRule="auto"/>
        <w:rPr>
          <w:color w:val="595959" w:themeColor="text1" w:themeTint="A6"/>
          <w:sz w:val="24"/>
          <w:szCs w:val="24"/>
          <w:lang w:val="en-US"/>
        </w:rPr>
      </w:pPr>
      <w:r w:rsidRPr="00942ACD">
        <w:rPr>
          <w:color w:val="595959" w:themeColor="text1" w:themeTint="A6"/>
          <w:sz w:val="24"/>
          <w:szCs w:val="24"/>
          <w:highlight w:val="yellow"/>
          <w:lang w:val="en-US"/>
        </w:rPr>
        <w:t>Total Number of Team Members with relevant Photographs (high resolution) and relevant Copy to be provided by Clien</w:t>
      </w:r>
      <w:r w:rsidR="003975E1">
        <w:rPr>
          <w:color w:val="595959" w:themeColor="text1" w:themeTint="A6"/>
          <w:sz w:val="24"/>
          <w:szCs w:val="24"/>
          <w:highlight w:val="yellow"/>
          <w:lang w:val="en-US"/>
        </w:rPr>
        <w:t>t. Use the following text as main content for this section.</w:t>
      </w:r>
    </w:p>
    <w:p w14:paraId="289FE3EE" w14:textId="18F7EE6A" w:rsidR="003975E1" w:rsidRDefault="003975E1" w:rsidP="003975E1">
      <w:pPr>
        <w:pStyle w:val="ListParagraph"/>
        <w:spacing w:line="240" w:lineRule="auto"/>
        <w:ind w:left="1440"/>
        <w:rPr>
          <w:color w:val="595959" w:themeColor="text1" w:themeTint="A6"/>
          <w:sz w:val="24"/>
          <w:szCs w:val="24"/>
          <w:lang w:val="en-US"/>
        </w:rPr>
      </w:pPr>
    </w:p>
    <w:p w14:paraId="7A8220E3" w14:textId="7BDC231A" w:rsidR="003975E1" w:rsidRDefault="003975E1" w:rsidP="00EA638D">
      <w:pPr>
        <w:pStyle w:val="ListParagraph"/>
        <w:spacing w:line="240" w:lineRule="auto"/>
        <w:ind w:left="1440"/>
        <w:rPr>
          <w:color w:val="595959" w:themeColor="text1" w:themeTint="A6"/>
          <w:sz w:val="24"/>
          <w:szCs w:val="24"/>
          <w:lang w:val="en-US"/>
        </w:rPr>
      </w:pPr>
      <w:r w:rsidRPr="003975E1">
        <w:rPr>
          <w:color w:val="595959" w:themeColor="text1" w:themeTint="A6"/>
          <w:sz w:val="24"/>
          <w:szCs w:val="24"/>
          <w:lang w:val="en-US"/>
        </w:rPr>
        <w:t>We are an experienced team who have established a demonstrable track record of excellent relationships and building strong systems and process</w:t>
      </w:r>
      <w:r w:rsidR="00EA638D">
        <w:rPr>
          <w:color w:val="595959" w:themeColor="text1" w:themeTint="A6"/>
          <w:sz w:val="24"/>
          <w:szCs w:val="24"/>
          <w:lang w:val="en-US"/>
        </w:rPr>
        <w:t>es</w:t>
      </w:r>
      <w:r w:rsidRPr="003975E1">
        <w:rPr>
          <w:color w:val="595959" w:themeColor="text1" w:themeTint="A6"/>
          <w:sz w:val="24"/>
          <w:szCs w:val="24"/>
          <w:lang w:val="en-US"/>
        </w:rPr>
        <w:t xml:space="preserve"> to ensure high quality portfolio with no NPAs.</w:t>
      </w:r>
      <w:r w:rsidR="00EA638D">
        <w:rPr>
          <w:color w:val="595959" w:themeColor="text1" w:themeTint="A6"/>
          <w:sz w:val="24"/>
          <w:szCs w:val="24"/>
          <w:lang w:val="en-US"/>
        </w:rPr>
        <w:t xml:space="preserve"> </w:t>
      </w:r>
      <w:r w:rsidR="00D1421D">
        <w:rPr>
          <w:color w:val="595959" w:themeColor="text1" w:themeTint="A6"/>
          <w:sz w:val="24"/>
          <w:szCs w:val="24"/>
          <w:lang w:val="en-US"/>
        </w:rPr>
        <w:t xml:space="preserve">Our </w:t>
      </w:r>
      <w:r w:rsidRPr="003975E1">
        <w:rPr>
          <w:color w:val="595959" w:themeColor="text1" w:themeTint="A6"/>
          <w:sz w:val="24"/>
          <w:szCs w:val="24"/>
          <w:lang w:val="en-US"/>
        </w:rPr>
        <w:t>team has a deep understanding of the credit and regulatory markets in India.</w:t>
      </w:r>
    </w:p>
    <w:p w14:paraId="7F6A7CE5" w14:textId="77777777" w:rsidR="003975E1" w:rsidRPr="00C87A2C" w:rsidRDefault="003975E1" w:rsidP="003975E1">
      <w:pPr>
        <w:pStyle w:val="ListParagraph"/>
        <w:spacing w:line="240" w:lineRule="auto"/>
        <w:ind w:left="1440"/>
        <w:rPr>
          <w:color w:val="595959" w:themeColor="text1" w:themeTint="A6"/>
          <w:sz w:val="24"/>
          <w:szCs w:val="24"/>
          <w:lang w:val="en-US"/>
        </w:rPr>
      </w:pPr>
    </w:p>
    <w:p w14:paraId="47FD352A" w14:textId="2E50CC10" w:rsidR="002F3740" w:rsidRPr="00C87A2C" w:rsidRDefault="002F3740" w:rsidP="009A6F98">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Contact</w:t>
      </w:r>
    </w:p>
    <w:p w14:paraId="7B1AD8F2" w14:textId="71B4EEFD" w:rsidR="00136271" w:rsidRDefault="00136271" w:rsidP="006A2105">
      <w:pPr>
        <w:pStyle w:val="ListParagraph"/>
        <w:numPr>
          <w:ilvl w:val="1"/>
          <w:numId w:val="2"/>
        </w:numPr>
        <w:spacing w:line="240" w:lineRule="auto"/>
        <w:rPr>
          <w:color w:val="595959" w:themeColor="text1" w:themeTint="A6"/>
          <w:sz w:val="24"/>
          <w:szCs w:val="24"/>
          <w:lang w:val="en-US"/>
        </w:rPr>
      </w:pPr>
      <w:r w:rsidRPr="00C87A2C">
        <w:rPr>
          <w:color w:val="595959" w:themeColor="text1" w:themeTint="A6"/>
          <w:sz w:val="24"/>
          <w:szCs w:val="24"/>
          <w:lang w:val="en-US"/>
        </w:rPr>
        <w:t>Address</w:t>
      </w:r>
    </w:p>
    <w:p w14:paraId="0A95C992" w14:textId="77777777" w:rsidR="00BD326C" w:rsidRDefault="00BD326C" w:rsidP="006A2105">
      <w:pPr>
        <w:pStyle w:val="ListParagraph"/>
        <w:spacing w:line="240" w:lineRule="auto"/>
        <w:ind w:left="1440"/>
        <w:rPr>
          <w:b/>
          <w:bCs/>
          <w:color w:val="595959" w:themeColor="text1" w:themeTint="A6"/>
          <w:sz w:val="24"/>
          <w:szCs w:val="24"/>
          <w:lang w:val="en-US"/>
        </w:rPr>
      </w:pPr>
    </w:p>
    <w:p w14:paraId="0364BDD2" w14:textId="07776622" w:rsidR="006A2105" w:rsidRPr="0023526D" w:rsidRDefault="006A2105" w:rsidP="006A2105">
      <w:pPr>
        <w:pStyle w:val="ListParagraph"/>
        <w:spacing w:line="240" w:lineRule="auto"/>
        <w:ind w:left="1440"/>
        <w:rPr>
          <w:b/>
          <w:bCs/>
          <w:color w:val="595959" w:themeColor="text1" w:themeTint="A6"/>
          <w:sz w:val="24"/>
          <w:szCs w:val="24"/>
          <w:lang w:val="en-US"/>
        </w:rPr>
      </w:pPr>
      <w:r w:rsidRPr="0023526D">
        <w:rPr>
          <w:b/>
          <w:bCs/>
          <w:color w:val="595959" w:themeColor="text1" w:themeTint="A6"/>
          <w:sz w:val="24"/>
          <w:szCs w:val="24"/>
          <w:lang w:val="en-US"/>
        </w:rPr>
        <w:t>SHAPOORJI PALLONJI FINANCE PRIVATE LIMITED</w:t>
      </w:r>
    </w:p>
    <w:p w14:paraId="7CCBABC3" w14:textId="77777777" w:rsidR="0023526D" w:rsidRDefault="0023526D" w:rsidP="006A2105">
      <w:pPr>
        <w:pStyle w:val="ListParagraph"/>
        <w:spacing w:line="240" w:lineRule="auto"/>
        <w:ind w:left="1440"/>
        <w:rPr>
          <w:color w:val="595959" w:themeColor="text1" w:themeTint="A6"/>
          <w:sz w:val="24"/>
          <w:szCs w:val="24"/>
          <w:lang w:val="en-US"/>
        </w:rPr>
      </w:pPr>
    </w:p>
    <w:p w14:paraId="4AD2D67D" w14:textId="2C896010" w:rsidR="006A2105" w:rsidRPr="0023526D" w:rsidRDefault="006A2105" w:rsidP="006A2105">
      <w:pPr>
        <w:pStyle w:val="ListParagraph"/>
        <w:spacing w:line="240" w:lineRule="auto"/>
        <w:ind w:left="1440"/>
        <w:rPr>
          <w:b/>
          <w:bCs/>
          <w:color w:val="595959" w:themeColor="text1" w:themeTint="A6"/>
          <w:sz w:val="24"/>
          <w:szCs w:val="24"/>
          <w:lang w:val="en-US"/>
        </w:rPr>
      </w:pPr>
      <w:r w:rsidRPr="0023526D">
        <w:rPr>
          <w:b/>
          <w:bCs/>
          <w:color w:val="595959" w:themeColor="text1" w:themeTint="A6"/>
          <w:sz w:val="24"/>
          <w:szCs w:val="24"/>
          <w:lang w:val="en-US"/>
        </w:rPr>
        <w:t>Registered Office</w:t>
      </w:r>
      <w:r w:rsidR="0023526D" w:rsidRPr="0023526D">
        <w:rPr>
          <w:b/>
          <w:bCs/>
          <w:color w:val="595959" w:themeColor="text1" w:themeTint="A6"/>
          <w:sz w:val="24"/>
          <w:szCs w:val="24"/>
          <w:lang w:val="en-US"/>
        </w:rPr>
        <w:t>:</w:t>
      </w:r>
    </w:p>
    <w:p w14:paraId="157B51E7" w14:textId="3253CE8E" w:rsidR="006A2105" w:rsidRDefault="006A2105" w:rsidP="006A2105">
      <w:pPr>
        <w:pStyle w:val="ListParagraph"/>
        <w:spacing w:line="240" w:lineRule="auto"/>
        <w:ind w:left="1440"/>
        <w:rPr>
          <w:color w:val="595959" w:themeColor="text1" w:themeTint="A6"/>
          <w:sz w:val="24"/>
          <w:szCs w:val="24"/>
          <w:lang w:val="en-US"/>
        </w:rPr>
      </w:pPr>
      <w:r w:rsidRPr="006A2105">
        <w:rPr>
          <w:color w:val="595959" w:themeColor="text1" w:themeTint="A6"/>
          <w:sz w:val="24"/>
          <w:szCs w:val="24"/>
          <w:lang w:val="en-US"/>
        </w:rPr>
        <w:t>SP Centre, Courtyard 10-B, 41/44, Minoo Desai Marg, Colaba, Mumbai - 400005, Maharashtra, India</w:t>
      </w:r>
    </w:p>
    <w:p w14:paraId="5427E54B" w14:textId="77777777" w:rsidR="0023526D" w:rsidRPr="006A2105" w:rsidRDefault="0023526D" w:rsidP="006A2105">
      <w:pPr>
        <w:pStyle w:val="ListParagraph"/>
        <w:spacing w:line="240" w:lineRule="auto"/>
        <w:ind w:left="1440"/>
        <w:rPr>
          <w:color w:val="595959" w:themeColor="text1" w:themeTint="A6"/>
          <w:sz w:val="24"/>
          <w:szCs w:val="24"/>
          <w:lang w:val="en-US"/>
        </w:rPr>
      </w:pPr>
    </w:p>
    <w:p w14:paraId="3701D240" w14:textId="2D3701FB" w:rsidR="006A2105" w:rsidRPr="0023526D" w:rsidRDefault="006A2105" w:rsidP="006A2105">
      <w:pPr>
        <w:pStyle w:val="ListParagraph"/>
        <w:spacing w:line="240" w:lineRule="auto"/>
        <w:ind w:left="1440"/>
        <w:rPr>
          <w:b/>
          <w:bCs/>
          <w:color w:val="595959" w:themeColor="text1" w:themeTint="A6"/>
          <w:sz w:val="24"/>
          <w:szCs w:val="24"/>
          <w:lang w:val="en-US"/>
        </w:rPr>
      </w:pPr>
      <w:r w:rsidRPr="0023526D">
        <w:rPr>
          <w:b/>
          <w:bCs/>
          <w:color w:val="595959" w:themeColor="text1" w:themeTint="A6"/>
          <w:sz w:val="24"/>
          <w:szCs w:val="24"/>
          <w:lang w:val="en-US"/>
        </w:rPr>
        <w:t>Corporate Office</w:t>
      </w:r>
      <w:r w:rsidR="0023526D" w:rsidRPr="0023526D">
        <w:rPr>
          <w:b/>
          <w:bCs/>
          <w:color w:val="595959" w:themeColor="text1" w:themeTint="A6"/>
          <w:sz w:val="24"/>
          <w:szCs w:val="24"/>
          <w:lang w:val="en-US"/>
        </w:rPr>
        <w:t>:</w:t>
      </w:r>
    </w:p>
    <w:p w14:paraId="5BEBB817" w14:textId="19944192" w:rsidR="006A2105" w:rsidRDefault="006A2105" w:rsidP="006A2105">
      <w:pPr>
        <w:pStyle w:val="ListParagraph"/>
        <w:spacing w:line="240" w:lineRule="auto"/>
        <w:ind w:left="1440"/>
        <w:rPr>
          <w:color w:val="595959" w:themeColor="text1" w:themeTint="A6"/>
          <w:sz w:val="24"/>
          <w:szCs w:val="24"/>
          <w:lang w:val="en-US"/>
        </w:rPr>
      </w:pPr>
      <w:r w:rsidRPr="006A2105">
        <w:rPr>
          <w:color w:val="595959" w:themeColor="text1" w:themeTint="A6"/>
          <w:sz w:val="24"/>
          <w:szCs w:val="24"/>
          <w:lang w:val="en-US"/>
        </w:rPr>
        <w:lastRenderedPageBreak/>
        <w:t>SP Centre, Courtyard 10-B, 41/44, Minoo Desai Marg, Colaba, Mumbai - 400005, Maharashtra, India</w:t>
      </w:r>
    </w:p>
    <w:p w14:paraId="67A430EA" w14:textId="77777777" w:rsidR="0023526D" w:rsidRPr="006A2105" w:rsidRDefault="0023526D" w:rsidP="006A2105">
      <w:pPr>
        <w:pStyle w:val="ListParagraph"/>
        <w:spacing w:line="240" w:lineRule="auto"/>
        <w:ind w:left="1440"/>
        <w:rPr>
          <w:color w:val="595959" w:themeColor="text1" w:themeTint="A6"/>
          <w:sz w:val="24"/>
          <w:szCs w:val="24"/>
          <w:lang w:val="en-US"/>
        </w:rPr>
      </w:pPr>
    </w:p>
    <w:p w14:paraId="7D023832" w14:textId="20F567A9" w:rsidR="006A2105" w:rsidRPr="0023526D" w:rsidRDefault="006A2105" w:rsidP="0023526D">
      <w:pPr>
        <w:pStyle w:val="ListParagraph"/>
        <w:spacing w:line="240" w:lineRule="auto"/>
        <w:ind w:left="1440"/>
        <w:rPr>
          <w:b/>
          <w:bCs/>
          <w:color w:val="595959" w:themeColor="text1" w:themeTint="A6"/>
          <w:sz w:val="24"/>
          <w:szCs w:val="24"/>
          <w:lang w:val="en-US"/>
        </w:rPr>
      </w:pPr>
      <w:r w:rsidRPr="0023526D">
        <w:rPr>
          <w:b/>
          <w:bCs/>
          <w:color w:val="595959" w:themeColor="text1" w:themeTint="A6"/>
          <w:sz w:val="24"/>
          <w:szCs w:val="24"/>
          <w:lang w:val="en-US"/>
        </w:rPr>
        <w:t>Branch Office</w:t>
      </w:r>
      <w:r w:rsidR="0023526D" w:rsidRPr="0023526D">
        <w:rPr>
          <w:b/>
          <w:bCs/>
          <w:color w:val="595959" w:themeColor="text1" w:themeTint="A6"/>
          <w:sz w:val="24"/>
          <w:szCs w:val="24"/>
          <w:lang w:val="en-US"/>
        </w:rPr>
        <w:t>:</w:t>
      </w:r>
    </w:p>
    <w:p w14:paraId="5932E14E" w14:textId="01969265" w:rsidR="006A2105" w:rsidRDefault="006A2105" w:rsidP="006A2105">
      <w:pPr>
        <w:pStyle w:val="ListParagraph"/>
        <w:spacing w:line="240" w:lineRule="auto"/>
        <w:ind w:left="1440"/>
        <w:rPr>
          <w:color w:val="595959" w:themeColor="text1" w:themeTint="A6"/>
          <w:sz w:val="24"/>
          <w:szCs w:val="24"/>
          <w:lang w:val="en-US"/>
        </w:rPr>
      </w:pPr>
      <w:r w:rsidRPr="006A2105">
        <w:rPr>
          <w:color w:val="595959" w:themeColor="text1" w:themeTint="A6"/>
          <w:sz w:val="24"/>
          <w:szCs w:val="24"/>
          <w:lang w:val="en-US"/>
        </w:rPr>
        <w:t>Office No. 1222, Regus Business Centre, Regus Cyber City, Level 12, Tower C, Building Number 8, DLF Cyber City Complex, DLF City Phase II, Gurgaon - 122002, Haryana, India</w:t>
      </w:r>
    </w:p>
    <w:p w14:paraId="087AD18F" w14:textId="77777777" w:rsidR="0023526D" w:rsidRPr="006A2105" w:rsidRDefault="0023526D" w:rsidP="006A2105">
      <w:pPr>
        <w:pStyle w:val="ListParagraph"/>
        <w:spacing w:line="240" w:lineRule="auto"/>
        <w:ind w:left="1440"/>
        <w:rPr>
          <w:color w:val="595959" w:themeColor="text1" w:themeTint="A6"/>
          <w:sz w:val="24"/>
          <w:szCs w:val="24"/>
          <w:lang w:val="en-US"/>
        </w:rPr>
      </w:pPr>
    </w:p>
    <w:p w14:paraId="0FFA5304" w14:textId="77777777" w:rsidR="006A2105" w:rsidRPr="006A2105" w:rsidRDefault="006A2105" w:rsidP="006A2105">
      <w:pPr>
        <w:pStyle w:val="ListParagraph"/>
        <w:spacing w:line="240" w:lineRule="auto"/>
        <w:ind w:left="1440"/>
        <w:rPr>
          <w:color w:val="595959" w:themeColor="text1" w:themeTint="A6"/>
          <w:sz w:val="24"/>
          <w:szCs w:val="24"/>
          <w:lang w:val="en-US"/>
        </w:rPr>
      </w:pPr>
      <w:r w:rsidRPr="0023526D">
        <w:rPr>
          <w:b/>
          <w:bCs/>
          <w:color w:val="595959" w:themeColor="text1" w:themeTint="A6"/>
          <w:sz w:val="24"/>
          <w:szCs w:val="24"/>
          <w:lang w:val="en-US"/>
        </w:rPr>
        <w:t>CIN:</w:t>
      </w:r>
      <w:r w:rsidRPr="006A2105">
        <w:rPr>
          <w:color w:val="595959" w:themeColor="text1" w:themeTint="A6"/>
          <w:sz w:val="24"/>
          <w:szCs w:val="24"/>
          <w:lang w:val="en-US"/>
        </w:rPr>
        <w:t xml:space="preserve"> U65920MH1994PTC077480</w:t>
      </w:r>
    </w:p>
    <w:p w14:paraId="63AF24E9" w14:textId="77777777" w:rsidR="006A2105" w:rsidRDefault="006A2105" w:rsidP="006A2105">
      <w:pPr>
        <w:pStyle w:val="ListParagraph"/>
        <w:spacing w:line="240" w:lineRule="auto"/>
        <w:ind w:left="1440"/>
        <w:rPr>
          <w:color w:val="595959" w:themeColor="text1" w:themeTint="A6"/>
          <w:sz w:val="24"/>
          <w:szCs w:val="24"/>
          <w:lang w:val="en-US"/>
        </w:rPr>
      </w:pPr>
    </w:p>
    <w:p w14:paraId="2B86C98C" w14:textId="6471A5CF" w:rsidR="00136271" w:rsidRPr="00BD326C" w:rsidRDefault="00136271" w:rsidP="006A2105">
      <w:pPr>
        <w:pStyle w:val="ListParagraph"/>
        <w:numPr>
          <w:ilvl w:val="1"/>
          <w:numId w:val="2"/>
        </w:numPr>
        <w:spacing w:line="240" w:lineRule="auto"/>
        <w:rPr>
          <w:b/>
          <w:bCs/>
          <w:color w:val="595959" w:themeColor="text1" w:themeTint="A6"/>
          <w:sz w:val="24"/>
          <w:szCs w:val="24"/>
          <w:lang w:val="en-US"/>
        </w:rPr>
      </w:pPr>
      <w:r w:rsidRPr="00BD326C">
        <w:rPr>
          <w:b/>
          <w:bCs/>
          <w:color w:val="595959" w:themeColor="text1" w:themeTint="A6"/>
          <w:sz w:val="24"/>
          <w:szCs w:val="24"/>
          <w:lang w:val="en-US"/>
        </w:rPr>
        <w:t>Telephone</w:t>
      </w:r>
    </w:p>
    <w:p w14:paraId="72E20AD6" w14:textId="64C6A3FC" w:rsidR="006A2105" w:rsidRPr="00C87A2C" w:rsidRDefault="006A2105" w:rsidP="006A2105">
      <w:pPr>
        <w:pStyle w:val="ListParagraph"/>
        <w:spacing w:line="240" w:lineRule="auto"/>
        <w:ind w:left="1440"/>
        <w:rPr>
          <w:color w:val="595959" w:themeColor="text1" w:themeTint="A6"/>
          <w:sz w:val="24"/>
          <w:szCs w:val="24"/>
          <w:lang w:val="en-US"/>
        </w:rPr>
      </w:pPr>
      <w:r w:rsidRPr="006A2105">
        <w:rPr>
          <w:color w:val="595959" w:themeColor="text1" w:themeTint="A6"/>
          <w:sz w:val="24"/>
          <w:szCs w:val="24"/>
          <w:lang w:val="en-US"/>
        </w:rPr>
        <w:t>+91 22 6749 0000</w:t>
      </w:r>
    </w:p>
    <w:p w14:paraId="02F90415" w14:textId="77777777" w:rsidR="006A2105" w:rsidRDefault="006A2105" w:rsidP="006A2105">
      <w:pPr>
        <w:pStyle w:val="ListParagraph"/>
        <w:spacing w:line="240" w:lineRule="auto"/>
        <w:ind w:left="1440"/>
        <w:rPr>
          <w:color w:val="595959" w:themeColor="text1" w:themeTint="A6"/>
          <w:sz w:val="24"/>
          <w:szCs w:val="24"/>
          <w:lang w:val="en-US"/>
        </w:rPr>
      </w:pPr>
    </w:p>
    <w:p w14:paraId="5045F569" w14:textId="4B4CD874" w:rsidR="00136271" w:rsidRPr="00BD326C" w:rsidRDefault="00136271" w:rsidP="006A2105">
      <w:pPr>
        <w:pStyle w:val="ListParagraph"/>
        <w:numPr>
          <w:ilvl w:val="1"/>
          <w:numId w:val="2"/>
        </w:numPr>
        <w:spacing w:line="240" w:lineRule="auto"/>
        <w:rPr>
          <w:b/>
          <w:bCs/>
          <w:color w:val="595959" w:themeColor="text1" w:themeTint="A6"/>
          <w:sz w:val="24"/>
          <w:szCs w:val="24"/>
          <w:lang w:val="en-US"/>
        </w:rPr>
      </w:pPr>
      <w:r w:rsidRPr="00BD326C">
        <w:rPr>
          <w:b/>
          <w:bCs/>
          <w:color w:val="595959" w:themeColor="text1" w:themeTint="A6"/>
          <w:sz w:val="24"/>
          <w:szCs w:val="24"/>
          <w:lang w:val="en-US"/>
        </w:rPr>
        <w:t>E-mai</w:t>
      </w:r>
      <w:r w:rsidR="006A2105" w:rsidRPr="00BD326C">
        <w:rPr>
          <w:b/>
          <w:bCs/>
          <w:color w:val="595959" w:themeColor="text1" w:themeTint="A6"/>
          <w:sz w:val="24"/>
          <w:szCs w:val="24"/>
          <w:lang w:val="en-US"/>
        </w:rPr>
        <w:t>l</w:t>
      </w:r>
    </w:p>
    <w:p w14:paraId="5E18BFF7" w14:textId="76896129" w:rsidR="006A2105" w:rsidRPr="00C87A2C" w:rsidRDefault="006A2105" w:rsidP="006A2105">
      <w:pPr>
        <w:pStyle w:val="ListParagraph"/>
        <w:spacing w:line="240" w:lineRule="auto"/>
        <w:ind w:left="1440"/>
        <w:rPr>
          <w:color w:val="595959" w:themeColor="text1" w:themeTint="A6"/>
          <w:sz w:val="24"/>
          <w:szCs w:val="24"/>
          <w:lang w:val="en-US"/>
        </w:rPr>
      </w:pPr>
      <w:r w:rsidRPr="006A2105">
        <w:rPr>
          <w:color w:val="595959" w:themeColor="text1" w:themeTint="A6"/>
          <w:sz w:val="24"/>
          <w:szCs w:val="24"/>
          <w:lang w:val="en-US"/>
        </w:rPr>
        <w:t>spfinance@shapoorji.com</w:t>
      </w:r>
    </w:p>
    <w:p w14:paraId="24D7F806" w14:textId="77777777" w:rsidR="006A2105" w:rsidRDefault="006A2105" w:rsidP="006A2105">
      <w:pPr>
        <w:pStyle w:val="ListParagraph"/>
        <w:spacing w:line="240" w:lineRule="auto"/>
        <w:ind w:left="1440"/>
        <w:rPr>
          <w:color w:val="595959" w:themeColor="text1" w:themeTint="A6"/>
          <w:sz w:val="24"/>
          <w:szCs w:val="24"/>
          <w:lang w:val="en-US"/>
        </w:rPr>
      </w:pPr>
    </w:p>
    <w:p w14:paraId="0415F19A" w14:textId="0F615A75" w:rsidR="002F3740" w:rsidRPr="00537577" w:rsidRDefault="00136271" w:rsidP="00537577">
      <w:pPr>
        <w:pStyle w:val="ListParagraph"/>
        <w:numPr>
          <w:ilvl w:val="0"/>
          <w:numId w:val="2"/>
        </w:numPr>
        <w:spacing w:line="240" w:lineRule="auto"/>
        <w:rPr>
          <w:b/>
          <w:bCs/>
          <w:color w:val="ED7D31" w:themeColor="accent2"/>
          <w:sz w:val="24"/>
          <w:szCs w:val="24"/>
          <w:lang w:val="en-US"/>
        </w:rPr>
      </w:pPr>
      <w:r w:rsidRPr="00537577">
        <w:rPr>
          <w:b/>
          <w:bCs/>
          <w:color w:val="ED7D31" w:themeColor="accent2"/>
          <w:sz w:val="24"/>
          <w:szCs w:val="24"/>
          <w:lang w:val="en-US"/>
        </w:rPr>
        <w:t>Query Form Fields</w:t>
      </w:r>
    </w:p>
    <w:p w14:paraId="3642536D" w14:textId="545F829B" w:rsidR="00136271" w:rsidRPr="00C87A2C" w:rsidRDefault="00136271" w:rsidP="00136271">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Your Name</w:t>
      </w:r>
      <w:r w:rsidR="005D3826">
        <w:rPr>
          <w:color w:val="595959" w:themeColor="text1" w:themeTint="A6"/>
          <w:sz w:val="24"/>
          <w:szCs w:val="24"/>
          <w:lang w:val="en-US"/>
        </w:rPr>
        <w:t>*</w:t>
      </w:r>
    </w:p>
    <w:p w14:paraId="4EB502E5" w14:textId="6F2259AF" w:rsidR="00136271" w:rsidRPr="00C87A2C" w:rsidRDefault="00136271" w:rsidP="00136271">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Your E-mail Id</w:t>
      </w:r>
      <w:r w:rsidR="005D3826">
        <w:rPr>
          <w:color w:val="595959" w:themeColor="text1" w:themeTint="A6"/>
          <w:sz w:val="24"/>
          <w:szCs w:val="24"/>
          <w:lang w:val="en-US"/>
        </w:rPr>
        <w:t>*</w:t>
      </w:r>
    </w:p>
    <w:p w14:paraId="0C807C9C" w14:textId="13D78590" w:rsidR="00136271" w:rsidRPr="00C87A2C" w:rsidRDefault="00136271" w:rsidP="00136271">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Your Mobile Number</w:t>
      </w:r>
      <w:r w:rsidR="005D3826">
        <w:rPr>
          <w:color w:val="595959" w:themeColor="text1" w:themeTint="A6"/>
          <w:sz w:val="24"/>
          <w:szCs w:val="24"/>
          <w:lang w:val="en-US"/>
        </w:rPr>
        <w:t>*</w:t>
      </w:r>
    </w:p>
    <w:p w14:paraId="73364655" w14:textId="45496161" w:rsidR="00136271" w:rsidRDefault="00136271" w:rsidP="00136271">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Subject</w:t>
      </w:r>
      <w:r w:rsidR="005D3826">
        <w:rPr>
          <w:color w:val="595959" w:themeColor="text1" w:themeTint="A6"/>
          <w:sz w:val="24"/>
          <w:szCs w:val="24"/>
          <w:lang w:val="en-US"/>
        </w:rPr>
        <w:t>*</w:t>
      </w:r>
    </w:p>
    <w:p w14:paraId="7705EFE6" w14:textId="3762653A" w:rsidR="005D3826" w:rsidRPr="005D3826" w:rsidRDefault="005D3826" w:rsidP="005D3826">
      <w:pPr>
        <w:pStyle w:val="ListParagraph"/>
        <w:numPr>
          <w:ilvl w:val="2"/>
          <w:numId w:val="2"/>
        </w:numPr>
        <w:spacing w:line="240" w:lineRule="auto"/>
        <w:rPr>
          <w:color w:val="595959" w:themeColor="text1" w:themeTint="A6"/>
          <w:sz w:val="24"/>
          <w:szCs w:val="24"/>
          <w:lang w:val="en-US"/>
        </w:rPr>
      </w:pPr>
      <w:r>
        <w:rPr>
          <w:color w:val="595959" w:themeColor="text1" w:themeTint="A6"/>
          <w:sz w:val="24"/>
          <w:szCs w:val="24"/>
          <w:lang w:val="en-US"/>
        </w:rPr>
        <w:t>A d</w:t>
      </w:r>
      <w:r w:rsidRPr="005D3826">
        <w:rPr>
          <w:color w:val="595959" w:themeColor="text1" w:themeTint="A6"/>
          <w:sz w:val="24"/>
          <w:szCs w:val="24"/>
          <w:lang w:val="en-US"/>
        </w:rPr>
        <w:t xml:space="preserve">rop-down menu to be included </w:t>
      </w:r>
      <w:r>
        <w:rPr>
          <w:color w:val="595959" w:themeColor="text1" w:themeTint="A6"/>
          <w:sz w:val="24"/>
          <w:szCs w:val="24"/>
          <w:lang w:val="en-US"/>
        </w:rPr>
        <w:t xml:space="preserve">below Subject field </w:t>
      </w:r>
      <w:r w:rsidRPr="005D3826">
        <w:rPr>
          <w:color w:val="595959" w:themeColor="text1" w:themeTint="A6"/>
          <w:sz w:val="24"/>
          <w:szCs w:val="24"/>
          <w:lang w:val="en-US"/>
        </w:rPr>
        <w:t>to select specific subject reference (as discussed in our Zoom call on Thu/19/Nov/2020)</w:t>
      </w:r>
    </w:p>
    <w:p w14:paraId="38F0836F" w14:textId="7C20B191" w:rsidR="00136271" w:rsidRPr="00C87A2C" w:rsidRDefault="00136271" w:rsidP="00136271">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Message</w:t>
      </w:r>
      <w:r w:rsidR="005D3826">
        <w:rPr>
          <w:color w:val="595959" w:themeColor="text1" w:themeTint="A6"/>
          <w:sz w:val="24"/>
          <w:szCs w:val="24"/>
          <w:lang w:val="en-US"/>
        </w:rPr>
        <w:t>*</w:t>
      </w:r>
    </w:p>
    <w:p w14:paraId="19B3C9BC" w14:textId="273F7ADA" w:rsidR="00136271" w:rsidRDefault="00136271" w:rsidP="00136271">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Send Button</w:t>
      </w:r>
      <w:r w:rsidR="005D3826">
        <w:rPr>
          <w:color w:val="595959" w:themeColor="text1" w:themeTint="A6"/>
          <w:sz w:val="24"/>
          <w:szCs w:val="24"/>
          <w:lang w:val="en-US"/>
        </w:rPr>
        <w:t xml:space="preserve"> </w:t>
      </w:r>
      <w:r w:rsidR="005D3826" w:rsidRPr="005D3826">
        <w:rPr>
          <w:color w:val="595959" w:themeColor="text1" w:themeTint="A6"/>
          <w:sz w:val="24"/>
          <w:szCs w:val="24"/>
          <w:highlight w:val="yellow"/>
          <w:lang w:val="en-US"/>
        </w:rPr>
        <w:t>(a dedicated e-mail id is to be configured for Form Submission. Client to provide the same</w:t>
      </w:r>
      <w:r w:rsidR="00085156">
        <w:rPr>
          <w:color w:val="595959" w:themeColor="text1" w:themeTint="A6"/>
          <w:sz w:val="24"/>
          <w:szCs w:val="24"/>
          <w:highlight w:val="yellow"/>
          <w:lang w:val="en-US"/>
        </w:rPr>
        <w:t>.</w:t>
      </w:r>
      <w:r w:rsidR="005D3826" w:rsidRPr="005D3826">
        <w:rPr>
          <w:color w:val="595959" w:themeColor="text1" w:themeTint="A6"/>
          <w:sz w:val="24"/>
          <w:szCs w:val="24"/>
          <w:highlight w:val="yellow"/>
          <w:lang w:val="en-US"/>
        </w:rPr>
        <w:t>)</w:t>
      </w:r>
    </w:p>
    <w:p w14:paraId="277EB4DF" w14:textId="77777777" w:rsidR="00945DA3" w:rsidRDefault="00945DA3" w:rsidP="00945DA3">
      <w:pPr>
        <w:pStyle w:val="ListParagraph"/>
        <w:spacing w:line="240" w:lineRule="auto"/>
        <w:ind w:left="2160"/>
        <w:rPr>
          <w:color w:val="595959" w:themeColor="text1" w:themeTint="A6"/>
          <w:sz w:val="24"/>
          <w:szCs w:val="24"/>
          <w:lang w:val="en-US"/>
        </w:rPr>
      </w:pPr>
    </w:p>
    <w:p w14:paraId="4DB565A0" w14:textId="1DEE70B3" w:rsidR="00AE47C1" w:rsidRPr="00C87A2C" w:rsidRDefault="00AE47C1" w:rsidP="00AE47C1">
      <w:pPr>
        <w:pStyle w:val="ListParagraph"/>
        <w:numPr>
          <w:ilvl w:val="0"/>
          <w:numId w:val="2"/>
        </w:numPr>
        <w:spacing w:line="240" w:lineRule="auto"/>
        <w:rPr>
          <w:b/>
          <w:bCs/>
          <w:color w:val="ED7D31" w:themeColor="accent2"/>
          <w:sz w:val="24"/>
          <w:szCs w:val="24"/>
          <w:lang w:val="en-US"/>
        </w:rPr>
      </w:pPr>
      <w:r w:rsidRPr="00C87A2C">
        <w:rPr>
          <w:b/>
          <w:bCs/>
          <w:color w:val="ED7D31" w:themeColor="accent2"/>
          <w:sz w:val="24"/>
          <w:szCs w:val="24"/>
          <w:lang w:val="en-US"/>
        </w:rPr>
        <w:t>Bottom</w:t>
      </w:r>
      <w:r w:rsidR="009D3893">
        <w:rPr>
          <w:b/>
          <w:bCs/>
          <w:color w:val="ED7D31" w:themeColor="accent2"/>
          <w:sz w:val="24"/>
          <w:szCs w:val="24"/>
          <w:lang w:val="en-US"/>
        </w:rPr>
        <w:t xml:space="preserve"> Section</w:t>
      </w:r>
    </w:p>
    <w:p w14:paraId="3D4FC45D" w14:textId="12EF9683" w:rsidR="00AE47C1" w:rsidRPr="00000CC4" w:rsidRDefault="00AE47C1" w:rsidP="00AE47C1">
      <w:pPr>
        <w:pStyle w:val="ListParagraph"/>
        <w:numPr>
          <w:ilvl w:val="1"/>
          <w:numId w:val="2"/>
        </w:numPr>
        <w:spacing w:line="240" w:lineRule="auto"/>
        <w:rPr>
          <w:b/>
          <w:bCs/>
          <w:color w:val="595959" w:themeColor="text1" w:themeTint="A6"/>
          <w:sz w:val="24"/>
          <w:szCs w:val="24"/>
          <w:lang w:val="en-US"/>
        </w:rPr>
      </w:pPr>
      <w:r w:rsidRPr="00000CC4">
        <w:rPr>
          <w:b/>
          <w:bCs/>
          <w:color w:val="595959" w:themeColor="text1" w:themeTint="A6"/>
          <w:sz w:val="24"/>
          <w:szCs w:val="24"/>
          <w:lang w:val="en-US"/>
        </w:rPr>
        <w:t>SP</w:t>
      </w:r>
      <w:r w:rsidR="004A05BD">
        <w:rPr>
          <w:b/>
          <w:bCs/>
          <w:color w:val="595959" w:themeColor="text1" w:themeTint="A6"/>
          <w:sz w:val="24"/>
          <w:szCs w:val="24"/>
          <w:lang w:val="en-US"/>
        </w:rPr>
        <w:t xml:space="preserve"> </w:t>
      </w:r>
      <w:r w:rsidRPr="00000CC4">
        <w:rPr>
          <w:b/>
          <w:bCs/>
          <w:color w:val="595959" w:themeColor="text1" w:themeTint="A6"/>
          <w:sz w:val="24"/>
          <w:szCs w:val="24"/>
          <w:lang w:val="en-US"/>
        </w:rPr>
        <w:t>F</w:t>
      </w:r>
      <w:r w:rsidR="004A05BD">
        <w:rPr>
          <w:b/>
          <w:bCs/>
          <w:color w:val="595959" w:themeColor="text1" w:themeTint="A6"/>
          <w:sz w:val="24"/>
          <w:szCs w:val="24"/>
          <w:lang w:val="en-US"/>
        </w:rPr>
        <w:t>inance</w:t>
      </w:r>
    </w:p>
    <w:p w14:paraId="48AD0D21" w14:textId="66AED0E5" w:rsidR="00472B50" w:rsidRDefault="00472B50" w:rsidP="00472B50">
      <w:pPr>
        <w:pStyle w:val="ListParagraph"/>
        <w:spacing w:line="240" w:lineRule="auto"/>
        <w:ind w:left="1440"/>
        <w:rPr>
          <w:color w:val="595959" w:themeColor="text1" w:themeTint="A6"/>
          <w:sz w:val="24"/>
          <w:szCs w:val="24"/>
          <w:lang w:val="en-US"/>
        </w:rPr>
      </w:pPr>
      <w:r w:rsidRPr="00472B50">
        <w:rPr>
          <w:color w:val="595959" w:themeColor="text1" w:themeTint="A6"/>
          <w:sz w:val="24"/>
          <w:szCs w:val="24"/>
          <w:lang w:val="en-US"/>
        </w:rPr>
        <w:t>As a</w:t>
      </w:r>
      <w:r>
        <w:rPr>
          <w:color w:val="595959" w:themeColor="text1" w:themeTint="A6"/>
          <w:sz w:val="24"/>
          <w:szCs w:val="24"/>
          <w:lang w:val="en-US"/>
        </w:rPr>
        <w:t>n</w:t>
      </w:r>
      <w:r w:rsidRPr="00472B50">
        <w:rPr>
          <w:color w:val="595959" w:themeColor="text1" w:themeTint="A6"/>
          <w:sz w:val="24"/>
          <w:szCs w:val="24"/>
          <w:lang w:val="en-US"/>
        </w:rPr>
        <w:t xml:space="preserve"> NBFC</w:t>
      </w:r>
      <w:r>
        <w:rPr>
          <w:color w:val="595959" w:themeColor="text1" w:themeTint="A6"/>
          <w:sz w:val="24"/>
          <w:szCs w:val="24"/>
          <w:lang w:val="en-US"/>
        </w:rPr>
        <w:t>,</w:t>
      </w:r>
      <w:r w:rsidRPr="00472B50">
        <w:rPr>
          <w:color w:val="595959" w:themeColor="text1" w:themeTint="A6"/>
          <w:sz w:val="24"/>
          <w:szCs w:val="24"/>
          <w:lang w:val="en-US"/>
        </w:rPr>
        <w:t xml:space="preserve"> SPFPL is based on an open architecture model. SPFPL is a specialty</w:t>
      </w:r>
      <w:r>
        <w:rPr>
          <w:color w:val="595959" w:themeColor="text1" w:themeTint="A6"/>
          <w:sz w:val="24"/>
          <w:szCs w:val="24"/>
          <w:lang w:val="en-US"/>
        </w:rPr>
        <w:t>-</w:t>
      </w:r>
      <w:r w:rsidRPr="00472B50">
        <w:rPr>
          <w:color w:val="595959" w:themeColor="text1" w:themeTint="A6"/>
          <w:sz w:val="24"/>
          <w:szCs w:val="24"/>
          <w:lang w:val="en-US"/>
        </w:rPr>
        <w:t>based credit platform focused on Indian debt market opportunities in asset backed and other special situations financing, which allows superior risk adjusted returns through fully secured transactions.</w:t>
      </w:r>
    </w:p>
    <w:p w14:paraId="76F89406" w14:textId="77777777" w:rsidR="00472B50" w:rsidRPr="00C87A2C" w:rsidRDefault="00472B50" w:rsidP="00472B50">
      <w:pPr>
        <w:pStyle w:val="ListParagraph"/>
        <w:spacing w:line="240" w:lineRule="auto"/>
        <w:ind w:left="1440"/>
        <w:rPr>
          <w:color w:val="595959" w:themeColor="text1" w:themeTint="A6"/>
          <w:sz w:val="24"/>
          <w:szCs w:val="24"/>
          <w:lang w:val="en-US"/>
        </w:rPr>
      </w:pPr>
    </w:p>
    <w:p w14:paraId="3F0F0D75" w14:textId="2331295D" w:rsidR="00AE47C1" w:rsidRDefault="00AE47C1" w:rsidP="00AE47C1">
      <w:pPr>
        <w:pStyle w:val="ListParagraph"/>
        <w:numPr>
          <w:ilvl w:val="1"/>
          <w:numId w:val="2"/>
        </w:numPr>
        <w:spacing w:line="240" w:lineRule="auto"/>
        <w:rPr>
          <w:b/>
          <w:bCs/>
          <w:color w:val="595959" w:themeColor="text1" w:themeTint="A6"/>
          <w:sz w:val="24"/>
          <w:szCs w:val="24"/>
          <w:lang w:val="en-US"/>
        </w:rPr>
      </w:pPr>
      <w:r w:rsidRPr="00000CC4">
        <w:rPr>
          <w:b/>
          <w:bCs/>
          <w:color w:val="595959" w:themeColor="text1" w:themeTint="A6"/>
          <w:sz w:val="24"/>
          <w:szCs w:val="24"/>
          <w:lang w:val="en-US"/>
        </w:rPr>
        <w:t>Useful Links</w:t>
      </w:r>
    </w:p>
    <w:p w14:paraId="300C94ED" w14:textId="77777777" w:rsidR="00A845DB" w:rsidRDefault="00A845DB" w:rsidP="00A845DB">
      <w:pPr>
        <w:pStyle w:val="ListParagraph"/>
        <w:spacing w:line="240" w:lineRule="auto"/>
        <w:ind w:left="1440"/>
        <w:rPr>
          <w:b/>
          <w:bCs/>
          <w:color w:val="595959" w:themeColor="text1" w:themeTint="A6"/>
          <w:sz w:val="24"/>
          <w:szCs w:val="24"/>
          <w:lang w:val="en-US"/>
        </w:rPr>
      </w:pPr>
    </w:p>
    <w:p w14:paraId="15A9202B" w14:textId="5BA5C64C" w:rsidR="00A845DB" w:rsidRPr="00000CC4" w:rsidRDefault="00A845DB" w:rsidP="00AE47C1">
      <w:pPr>
        <w:pStyle w:val="ListParagraph"/>
        <w:numPr>
          <w:ilvl w:val="1"/>
          <w:numId w:val="2"/>
        </w:numPr>
        <w:spacing w:line="240" w:lineRule="auto"/>
        <w:rPr>
          <w:b/>
          <w:bCs/>
          <w:color w:val="595959" w:themeColor="text1" w:themeTint="A6"/>
          <w:sz w:val="24"/>
          <w:szCs w:val="24"/>
          <w:lang w:val="en-US"/>
        </w:rPr>
      </w:pPr>
      <w:r>
        <w:rPr>
          <w:b/>
          <w:bCs/>
          <w:color w:val="595959" w:themeColor="text1" w:themeTint="A6"/>
          <w:sz w:val="24"/>
          <w:szCs w:val="24"/>
          <w:lang w:val="en-US"/>
        </w:rPr>
        <w:t>Contact</w:t>
      </w:r>
    </w:p>
    <w:p w14:paraId="20331ABE" w14:textId="15BDE801" w:rsidR="001A7C21" w:rsidRDefault="00A845DB" w:rsidP="001A7C21">
      <w:pPr>
        <w:pStyle w:val="ListParagraph"/>
        <w:spacing w:line="240" w:lineRule="auto"/>
        <w:ind w:left="1440"/>
        <w:rPr>
          <w:color w:val="595959" w:themeColor="text1" w:themeTint="A6"/>
          <w:sz w:val="24"/>
          <w:szCs w:val="24"/>
          <w:lang w:val="en-US"/>
        </w:rPr>
      </w:pPr>
      <w:r w:rsidRPr="006A2105">
        <w:rPr>
          <w:color w:val="595959" w:themeColor="text1" w:themeTint="A6"/>
          <w:sz w:val="24"/>
          <w:szCs w:val="24"/>
          <w:lang w:val="en-US"/>
        </w:rPr>
        <w:t>SP Centre, Courtyard 10-B, 41/44, Minoo Desai Marg, Colaba, Mumbai - 400005, Maharashtra, India</w:t>
      </w:r>
    </w:p>
    <w:p w14:paraId="317A2F54" w14:textId="54F01E53" w:rsidR="00A845DB" w:rsidRDefault="00A845DB" w:rsidP="001A7C21">
      <w:pPr>
        <w:pStyle w:val="ListParagraph"/>
        <w:spacing w:line="240" w:lineRule="auto"/>
        <w:ind w:left="1440"/>
        <w:rPr>
          <w:color w:val="595959" w:themeColor="text1" w:themeTint="A6"/>
          <w:sz w:val="24"/>
          <w:szCs w:val="24"/>
          <w:lang w:val="en-US"/>
        </w:rPr>
      </w:pPr>
      <w:r w:rsidRPr="00910786">
        <w:rPr>
          <w:b/>
          <w:bCs/>
          <w:color w:val="595959" w:themeColor="text1" w:themeTint="A6"/>
          <w:sz w:val="24"/>
          <w:szCs w:val="24"/>
          <w:lang w:val="en-US"/>
        </w:rPr>
        <w:t>Tel</w:t>
      </w:r>
      <w:r w:rsidR="00910786" w:rsidRPr="00910786">
        <w:rPr>
          <w:b/>
          <w:bCs/>
          <w:color w:val="595959" w:themeColor="text1" w:themeTint="A6"/>
          <w:sz w:val="24"/>
          <w:szCs w:val="24"/>
          <w:lang w:val="en-US"/>
        </w:rPr>
        <w:t>ephone:</w:t>
      </w:r>
      <w:r w:rsidR="00910786">
        <w:rPr>
          <w:color w:val="595959" w:themeColor="text1" w:themeTint="A6"/>
          <w:sz w:val="24"/>
          <w:szCs w:val="24"/>
          <w:lang w:val="en-US"/>
        </w:rPr>
        <w:t xml:space="preserve"> </w:t>
      </w:r>
      <w:r w:rsidRPr="006A2105">
        <w:rPr>
          <w:color w:val="595959" w:themeColor="text1" w:themeTint="A6"/>
          <w:sz w:val="24"/>
          <w:szCs w:val="24"/>
          <w:lang w:val="en-US"/>
        </w:rPr>
        <w:t>+91 22 6749 0000</w:t>
      </w:r>
    </w:p>
    <w:p w14:paraId="1AC83637" w14:textId="2DD7DD0B" w:rsidR="00910786" w:rsidRDefault="00910786" w:rsidP="001A7C21">
      <w:pPr>
        <w:pStyle w:val="ListParagraph"/>
        <w:spacing w:line="240" w:lineRule="auto"/>
        <w:ind w:left="1440"/>
        <w:rPr>
          <w:color w:val="595959" w:themeColor="text1" w:themeTint="A6"/>
          <w:sz w:val="24"/>
          <w:szCs w:val="24"/>
          <w:lang w:val="en-US"/>
        </w:rPr>
      </w:pPr>
      <w:r w:rsidRPr="00910786">
        <w:rPr>
          <w:b/>
          <w:bCs/>
          <w:color w:val="595959" w:themeColor="text1" w:themeTint="A6"/>
          <w:sz w:val="24"/>
          <w:szCs w:val="24"/>
          <w:lang w:val="en-US"/>
        </w:rPr>
        <w:t>E-mail:</w:t>
      </w:r>
      <w:r>
        <w:rPr>
          <w:color w:val="595959" w:themeColor="text1" w:themeTint="A6"/>
          <w:sz w:val="24"/>
          <w:szCs w:val="24"/>
          <w:lang w:val="en-US"/>
        </w:rPr>
        <w:t xml:space="preserve"> </w:t>
      </w:r>
      <w:r w:rsidRPr="006A2105">
        <w:rPr>
          <w:color w:val="595959" w:themeColor="text1" w:themeTint="A6"/>
          <w:sz w:val="24"/>
          <w:szCs w:val="24"/>
          <w:lang w:val="en-US"/>
        </w:rPr>
        <w:t>spfinance@shapoorji.com</w:t>
      </w:r>
    </w:p>
    <w:p w14:paraId="5B503835" w14:textId="77777777" w:rsidR="00A845DB" w:rsidRPr="00C87A2C" w:rsidRDefault="00A845DB" w:rsidP="001A7C21">
      <w:pPr>
        <w:pStyle w:val="ListParagraph"/>
        <w:spacing w:line="240" w:lineRule="auto"/>
        <w:ind w:left="1440"/>
        <w:rPr>
          <w:color w:val="595959" w:themeColor="text1" w:themeTint="A6"/>
          <w:sz w:val="24"/>
          <w:szCs w:val="24"/>
          <w:lang w:val="en-US"/>
        </w:rPr>
      </w:pPr>
    </w:p>
    <w:p w14:paraId="2B1270D5" w14:textId="05038765" w:rsidR="00720274" w:rsidRDefault="00AE47C1" w:rsidP="00720274">
      <w:pPr>
        <w:pStyle w:val="ListParagraph"/>
        <w:numPr>
          <w:ilvl w:val="1"/>
          <w:numId w:val="2"/>
        </w:numPr>
        <w:spacing w:line="240" w:lineRule="auto"/>
        <w:rPr>
          <w:b/>
          <w:bCs/>
          <w:color w:val="595959" w:themeColor="text1" w:themeTint="A6"/>
          <w:sz w:val="24"/>
          <w:szCs w:val="24"/>
          <w:lang w:val="en-US"/>
        </w:rPr>
      </w:pPr>
      <w:r w:rsidRPr="00000CC4">
        <w:rPr>
          <w:b/>
          <w:bCs/>
          <w:color w:val="595959" w:themeColor="text1" w:themeTint="A6"/>
          <w:sz w:val="24"/>
          <w:szCs w:val="24"/>
          <w:lang w:val="en-US"/>
        </w:rPr>
        <w:t>Newsletter</w:t>
      </w:r>
    </w:p>
    <w:p w14:paraId="1DB9D882" w14:textId="17035585" w:rsidR="00720274" w:rsidRPr="00720274" w:rsidRDefault="00720274" w:rsidP="00720274">
      <w:pPr>
        <w:pStyle w:val="ListParagraph"/>
        <w:spacing w:line="240" w:lineRule="auto"/>
        <w:ind w:left="1440"/>
        <w:rPr>
          <w:color w:val="595959" w:themeColor="text1" w:themeTint="A6"/>
          <w:sz w:val="24"/>
          <w:szCs w:val="24"/>
          <w:lang w:val="en-US"/>
        </w:rPr>
      </w:pPr>
      <w:r w:rsidRPr="00720274">
        <w:rPr>
          <w:color w:val="595959" w:themeColor="text1" w:themeTint="A6"/>
          <w:sz w:val="24"/>
          <w:szCs w:val="24"/>
          <w:lang w:val="en-US"/>
        </w:rPr>
        <w:t xml:space="preserve">To subscribe to our monthly newsletter, kindly provide your e-mail id below and click </w:t>
      </w:r>
      <w:r w:rsidR="00103D41">
        <w:rPr>
          <w:color w:val="595959" w:themeColor="text1" w:themeTint="A6"/>
          <w:sz w:val="24"/>
          <w:szCs w:val="24"/>
          <w:lang w:val="en-US"/>
        </w:rPr>
        <w:t>on ‘</w:t>
      </w:r>
      <w:r w:rsidRPr="00720274">
        <w:rPr>
          <w:color w:val="595959" w:themeColor="text1" w:themeTint="A6"/>
          <w:sz w:val="24"/>
          <w:szCs w:val="24"/>
          <w:lang w:val="en-US"/>
        </w:rPr>
        <w:t>Subscribe</w:t>
      </w:r>
      <w:r w:rsidR="00103D41">
        <w:rPr>
          <w:color w:val="595959" w:themeColor="text1" w:themeTint="A6"/>
          <w:sz w:val="24"/>
          <w:szCs w:val="24"/>
          <w:lang w:val="en-US"/>
        </w:rPr>
        <w:t>’</w:t>
      </w:r>
      <w:r w:rsidR="00824C55">
        <w:rPr>
          <w:color w:val="595959" w:themeColor="text1" w:themeTint="A6"/>
          <w:sz w:val="24"/>
          <w:szCs w:val="24"/>
          <w:lang w:val="en-US"/>
        </w:rPr>
        <w:t xml:space="preserve"> button</w:t>
      </w:r>
      <w:r w:rsidRPr="00720274">
        <w:rPr>
          <w:color w:val="595959" w:themeColor="text1" w:themeTint="A6"/>
          <w:sz w:val="24"/>
          <w:szCs w:val="24"/>
          <w:lang w:val="en-US"/>
        </w:rPr>
        <w:t>.</w:t>
      </w:r>
    </w:p>
    <w:p w14:paraId="16FE6558" w14:textId="39A932E6" w:rsidR="00AE47C1" w:rsidRPr="00C87A2C" w:rsidRDefault="00AE47C1" w:rsidP="00AE47C1">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Customer to provide his/her e-mail id in this field</w:t>
      </w:r>
    </w:p>
    <w:p w14:paraId="38828E87" w14:textId="610A5806" w:rsidR="00AE47C1" w:rsidRDefault="00AE47C1" w:rsidP="00AE47C1">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lastRenderedPageBreak/>
        <w:t>Subscribe Button</w:t>
      </w:r>
      <w:r w:rsidR="000671D7">
        <w:rPr>
          <w:color w:val="595959" w:themeColor="text1" w:themeTint="A6"/>
          <w:sz w:val="24"/>
          <w:szCs w:val="24"/>
          <w:lang w:val="en-US"/>
        </w:rPr>
        <w:t xml:space="preserve"> </w:t>
      </w:r>
      <w:r w:rsidR="000671D7" w:rsidRPr="005D3826">
        <w:rPr>
          <w:color w:val="595959" w:themeColor="text1" w:themeTint="A6"/>
          <w:sz w:val="24"/>
          <w:szCs w:val="24"/>
          <w:highlight w:val="yellow"/>
          <w:lang w:val="en-US"/>
        </w:rPr>
        <w:t xml:space="preserve">(a dedicated e-mail id is to be configured for </w:t>
      </w:r>
      <w:r w:rsidR="000671D7">
        <w:rPr>
          <w:color w:val="595959" w:themeColor="text1" w:themeTint="A6"/>
          <w:sz w:val="24"/>
          <w:szCs w:val="24"/>
          <w:highlight w:val="yellow"/>
          <w:lang w:val="en-US"/>
        </w:rPr>
        <w:t>Newsletter Subscription</w:t>
      </w:r>
      <w:r w:rsidR="000671D7" w:rsidRPr="005D3826">
        <w:rPr>
          <w:color w:val="595959" w:themeColor="text1" w:themeTint="A6"/>
          <w:sz w:val="24"/>
          <w:szCs w:val="24"/>
          <w:highlight w:val="yellow"/>
          <w:lang w:val="en-US"/>
        </w:rPr>
        <w:t>. Client to provide the same</w:t>
      </w:r>
      <w:r w:rsidR="000671D7">
        <w:rPr>
          <w:color w:val="595959" w:themeColor="text1" w:themeTint="A6"/>
          <w:sz w:val="24"/>
          <w:szCs w:val="24"/>
          <w:highlight w:val="yellow"/>
          <w:lang w:val="en-US"/>
        </w:rPr>
        <w:t>.</w:t>
      </w:r>
      <w:r w:rsidR="000671D7" w:rsidRPr="005D3826">
        <w:rPr>
          <w:color w:val="595959" w:themeColor="text1" w:themeTint="A6"/>
          <w:sz w:val="24"/>
          <w:szCs w:val="24"/>
          <w:highlight w:val="yellow"/>
          <w:lang w:val="en-US"/>
        </w:rPr>
        <w:t>)</w:t>
      </w:r>
    </w:p>
    <w:p w14:paraId="0104E29D" w14:textId="77777777" w:rsidR="001A7C21" w:rsidRPr="00C87A2C" w:rsidRDefault="001A7C21" w:rsidP="001A7C21">
      <w:pPr>
        <w:pStyle w:val="ListParagraph"/>
        <w:spacing w:line="240" w:lineRule="auto"/>
        <w:ind w:left="2160"/>
        <w:rPr>
          <w:color w:val="595959" w:themeColor="text1" w:themeTint="A6"/>
          <w:sz w:val="24"/>
          <w:szCs w:val="24"/>
          <w:lang w:val="en-US"/>
        </w:rPr>
      </w:pPr>
    </w:p>
    <w:p w14:paraId="4502DB2D" w14:textId="5F7F1BE2" w:rsidR="001C3846" w:rsidRPr="00000CC4" w:rsidRDefault="001C3846" w:rsidP="001C3846">
      <w:pPr>
        <w:pStyle w:val="ListParagraph"/>
        <w:numPr>
          <w:ilvl w:val="1"/>
          <w:numId w:val="2"/>
        </w:numPr>
        <w:spacing w:line="240" w:lineRule="auto"/>
        <w:rPr>
          <w:b/>
          <w:bCs/>
          <w:color w:val="595959" w:themeColor="text1" w:themeTint="A6"/>
          <w:sz w:val="24"/>
          <w:szCs w:val="24"/>
          <w:lang w:val="en-US"/>
        </w:rPr>
      </w:pPr>
      <w:r w:rsidRPr="00000CC4">
        <w:rPr>
          <w:b/>
          <w:bCs/>
          <w:color w:val="595959" w:themeColor="text1" w:themeTint="A6"/>
          <w:sz w:val="24"/>
          <w:szCs w:val="24"/>
          <w:lang w:val="en-US"/>
        </w:rPr>
        <w:t>Follow Us On:</w:t>
      </w:r>
    </w:p>
    <w:p w14:paraId="2A5D94A7" w14:textId="16E27CED" w:rsidR="001C3846" w:rsidRPr="00C87A2C" w:rsidRDefault="001C3846" w:rsidP="001C3846">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Facebook</w:t>
      </w:r>
      <w:r w:rsidR="0052342F">
        <w:rPr>
          <w:color w:val="595959" w:themeColor="text1" w:themeTint="A6"/>
          <w:sz w:val="24"/>
          <w:szCs w:val="24"/>
          <w:lang w:val="en-US"/>
        </w:rPr>
        <w:t xml:space="preserve"> </w:t>
      </w:r>
      <w:r w:rsidR="0052342F" w:rsidRPr="00FD3FDD">
        <w:rPr>
          <w:color w:val="595959" w:themeColor="text1" w:themeTint="A6"/>
          <w:sz w:val="24"/>
          <w:szCs w:val="24"/>
          <w:highlight w:val="yellow"/>
          <w:lang w:val="en-US"/>
        </w:rPr>
        <w:t>(Client to provide link)</w:t>
      </w:r>
    </w:p>
    <w:p w14:paraId="4E3BBDBB" w14:textId="56C85DB5" w:rsidR="001C3846" w:rsidRPr="00C87A2C" w:rsidRDefault="001C3846" w:rsidP="001C3846">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Twitter</w:t>
      </w:r>
      <w:r w:rsidR="0052342F">
        <w:rPr>
          <w:color w:val="595959" w:themeColor="text1" w:themeTint="A6"/>
          <w:sz w:val="24"/>
          <w:szCs w:val="24"/>
          <w:lang w:val="en-US"/>
        </w:rPr>
        <w:t xml:space="preserve"> </w:t>
      </w:r>
      <w:r w:rsidR="0052342F" w:rsidRPr="00FD3FDD">
        <w:rPr>
          <w:color w:val="595959" w:themeColor="text1" w:themeTint="A6"/>
          <w:sz w:val="24"/>
          <w:szCs w:val="24"/>
          <w:highlight w:val="yellow"/>
          <w:lang w:val="en-US"/>
        </w:rPr>
        <w:t>(Client to provide link)</w:t>
      </w:r>
    </w:p>
    <w:p w14:paraId="405FA0F6" w14:textId="5FBFDEC4" w:rsidR="001C3846" w:rsidRPr="00C87A2C" w:rsidRDefault="001C3846" w:rsidP="001C3846">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Instagram</w:t>
      </w:r>
      <w:r w:rsidR="0052342F">
        <w:rPr>
          <w:color w:val="595959" w:themeColor="text1" w:themeTint="A6"/>
          <w:sz w:val="24"/>
          <w:szCs w:val="24"/>
          <w:lang w:val="en-US"/>
        </w:rPr>
        <w:t xml:space="preserve"> </w:t>
      </w:r>
      <w:r w:rsidR="0052342F" w:rsidRPr="00FD3FDD">
        <w:rPr>
          <w:color w:val="595959" w:themeColor="text1" w:themeTint="A6"/>
          <w:sz w:val="24"/>
          <w:szCs w:val="24"/>
          <w:highlight w:val="yellow"/>
          <w:lang w:val="en-US"/>
        </w:rPr>
        <w:t>(Client to provide link)</w:t>
      </w:r>
    </w:p>
    <w:p w14:paraId="2434EDBE" w14:textId="6C30D9CC" w:rsidR="001C3846" w:rsidRDefault="001C3846" w:rsidP="001C3846">
      <w:pPr>
        <w:pStyle w:val="ListParagraph"/>
        <w:numPr>
          <w:ilvl w:val="2"/>
          <w:numId w:val="2"/>
        </w:numPr>
        <w:spacing w:line="240" w:lineRule="auto"/>
        <w:rPr>
          <w:color w:val="595959" w:themeColor="text1" w:themeTint="A6"/>
          <w:sz w:val="24"/>
          <w:szCs w:val="24"/>
          <w:lang w:val="en-US"/>
        </w:rPr>
      </w:pPr>
      <w:r w:rsidRPr="00C87A2C">
        <w:rPr>
          <w:color w:val="595959" w:themeColor="text1" w:themeTint="A6"/>
          <w:sz w:val="24"/>
          <w:szCs w:val="24"/>
          <w:lang w:val="en-US"/>
        </w:rPr>
        <w:t>LinkedIn</w:t>
      </w:r>
      <w:r w:rsidR="0052342F">
        <w:rPr>
          <w:color w:val="595959" w:themeColor="text1" w:themeTint="A6"/>
          <w:sz w:val="24"/>
          <w:szCs w:val="24"/>
          <w:lang w:val="en-US"/>
        </w:rPr>
        <w:t xml:space="preserve"> </w:t>
      </w:r>
      <w:r w:rsidR="0052342F" w:rsidRPr="00FD3FDD">
        <w:rPr>
          <w:color w:val="595959" w:themeColor="text1" w:themeTint="A6"/>
          <w:sz w:val="24"/>
          <w:szCs w:val="24"/>
          <w:highlight w:val="yellow"/>
          <w:lang w:val="en-US"/>
        </w:rPr>
        <w:t>(Client to provide link)</w:t>
      </w:r>
    </w:p>
    <w:p w14:paraId="29204E4A" w14:textId="77777777" w:rsidR="00000CC4" w:rsidRPr="00C87A2C" w:rsidRDefault="00000CC4" w:rsidP="00000CC4">
      <w:pPr>
        <w:pStyle w:val="ListParagraph"/>
        <w:spacing w:line="240" w:lineRule="auto"/>
        <w:ind w:left="2160"/>
        <w:rPr>
          <w:color w:val="595959" w:themeColor="text1" w:themeTint="A6"/>
          <w:sz w:val="24"/>
          <w:szCs w:val="24"/>
          <w:lang w:val="en-US"/>
        </w:rPr>
      </w:pPr>
    </w:p>
    <w:p w14:paraId="7E633BE5" w14:textId="2CCD29F8" w:rsidR="001C3846" w:rsidRPr="00000CC4" w:rsidRDefault="001C3846" w:rsidP="001C3846">
      <w:pPr>
        <w:pStyle w:val="ListParagraph"/>
        <w:numPr>
          <w:ilvl w:val="1"/>
          <w:numId w:val="2"/>
        </w:numPr>
        <w:spacing w:line="240" w:lineRule="auto"/>
        <w:rPr>
          <w:b/>
          <w:bCs/>
          <w:color w:val="595959" w:themeColor="text1" w:themeTint="A6"/>
          <w:sz w:val="24"/>
          <w:szCs w:val="24"/>
          <w:lang w:val="en-US"/>
        </w:rPr>
      </w:pPr>
      <w:r w:rsidRPr="00000CC4">
        <w:rPr>
          <w:b/>
          <w:bCs/>
          <w:color w:val="595959" w:themeColor="text1" w:themeTint="A6"/>
          <w:sz w:val="24"/>
          <w:szCs w:val="24"/>
          <w:lang w:val="en-US"/>
        </w:rPr>
        <w:t>© Shapoorji Pallonji Finance Private Limited 20</w:t>
      </w:r>
      <w:r w:rsidR="00000CC4">
        <w:rPr>
          <w:b/>
          <w:bCs/>
          <w:color w:val="595959" w:themeColor="text1" w:themeTint="A6"/>
          <w:sz w:val="24"/>
          <w:szCs w:val="24"/>
          <w:lang w:val="en-US"/>
        </w:rPr>
        <w:t>20</w:t>
      </w:r>
    </w:p>
    <w:sectPr w:rsidR="001C3846" w:rsidRPr="00000C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D31F9"/>
    <w:multiLevelType w:val="hybridMultilevel"/>
    <w:tmpl w:val="C70836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030743"/>
    <w:multiLevelType w:val="hybridMultilevel"/>
    <w:tmpl w:val="A68A7132"/>
    <w:lvl w:ilvl="0" w:tplc="4ADAF8B4">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5735487B"/>
    <w:multiLevelType w:val="hybridMultilevel"/>
    <w:tmpl w:val="ADB6A560"/>
    <w:lvl w:ilvl="0" w:tplc="654ED48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1C"/>
    <w:rsid w:val="00000CC4"/>
    <w:rsid w:val="00004BEE"/>
    <w:rsid w:val="00006229"/>
    <w:rsid w:val="00032949"/>
    <w:rsid w:val="00064DFC"/>
    <w:rsid w:val="000671D7"/>
    <w:rsid w:val="00081C66"/>
    <w:rsid w:val="00085156"/>
    <w:rsid w:val="000B6C14"/>
    <w:rsid w:val="000D14C6"/>
    <w:rsid w:val="001027DA"/>
    <w:rsid w:val="00103D41"/>
    <w:rsid w:val="00134519"/>
    <w:rsid w:val="00136271"/>
    <w:rsid w:val="00143B7E"/>
    <w:rsid w:val="00151A66"/>
    <w:rsid w:val="001915A7"/>
    <w:rsid w:val="001A7C21"/>
    <w:rsid w:val="001C3846"/>
    <w:rsid w:val="001C3ACC"/>
    <w:rsid w:val="001E3AAC"/>
    <w:rsid w:val="002025F7"/>
    <w:rsid w:val="002056F4"/>
    <w:rsid w:val="0021029B"/>
    <w:rsid w:val="00214D14"/>
    <w:rsid w:val="00223F76"/>
    <w:rsid w:val="0023526D"/>
    <w:rsid w:val="002F3740"/>
    <w:rsid w:val="00364267"/>
    <w:rsid w:val="00380173"/>
    <w:rsid w:val="003975E1"/>
    <w:rsid w:val="003E3E0D"/>
    <w:rsid w:val="003F2D02"/>
    <w:rsid w:val="003F5F3E"/>
    <w:rsid w:val="004204C3"/>
    <w:rsid w:val="00455763"/>
    <w:rsid w:val="00472B50"/>
    <w:rsid w:val="004A05BD"/>
    <w:rsid w:val="004A19D2"/>
    <w:rsid w:val="00511D9B"/>
    <w:rsid w:val="0052342F"/>
    <w:rsid w:val="00537577"/>
    <w:rsid w:val="00556281"/>
    <w:rsid w:val="005917E2"/>
    <w:rsid w:val="005D3826"/>
    <w:rsid w:val="006328D8"/>
    <w:rsid w:val="00640358"/>
    <w:rsid w:val="00661359"/>
    <w:rsid w:val="00681D67"/>
    <w:rsid w:val="006A2105"/>
    <w:rsid w:val="007035D0"/>
    <w:rsid w:val="00714A91"/>
    <w:rsid w:val="00720274"/>
    <w:rsid w:val="007247B4"/>
    <w:rsid w:val="00726AE8"/>
    <w:rsid w:val="007510B8"/>
    <w:rsid w:val="00794772"/>
    <w:rsid w:val="007A53D5"/>
    <w:rsid w:val="00812CDC"/>
    <w:rsid w:val="0081345A"/>
    <w:rsid w:val="00824C55"/>
    <w:rsid w:val="00842413"/>
    <w:rsid w:val="008557FB"/>
    <w:rsid w:val="008872E5"/>
    <w:rsid w:val="008C4ABA"/>
    <w:rsid w:val="008C55D0"/>
    <w:rsid w:val="008E31D1"/>
    <w:rsid w:val="009102D6"/>
    <w:rsid w:val="00910786"/>
    <w:rsid w:val="00920EF4"/>
    <w:rsid w:val="00942ACD"/>
    <w:rsid w:val="00945DA3"/>
    <w:rsid w:val="00992319"/>
    <w:rsid w:val="009A6F98"/>
    <w:rsid w:val="009B4DB8"/>
    <w:rsid w:val="009D3893"/>
    <w:rsid w:val="009E5DC3"/>
    <w:rsid w:val="009F5234"/>
    <w:rsid w:val="00A13DBC"/>
    <w:rsid w:val="00A30144"/>
    <w:rsid w:val="00A36128"/>
    <w:rsid w:val="00A436BE"/>
    <w:rsid w:val="00A75D6D"/>
    <w:rsid w:val="00A845DB"/>
    <w:rsid w:val="00AA2039"/>
    <w:rsid w:val="00AD0089"/>
    <w:rsid w:val="00AD0789"/>
    <w:rsid w:val="00AD4FA2"/>
    <w:rsid w:val="00AD5121"/>
    <w:rsid w:val="00AE47C1"/>
    <w:rsid w:val="00BB7F5F"/>
    <w:rsid w:val="00BD03BD"/>
    <w:rsid w:val="00BD326C"/>
    <w:rsid w:val="00BE531C"/>
    <w:rsid w:val="00BF0E9F"/>
    <w:rsid w:val="00C43D88"/>
    <w:rsid w:val="00C87A2C"/>
    <w:rsid w:val="00C90594"/>
    <w:rsid w:val="00C94C41"/>
    <w:rsid w:val="00CA2005"/>
    <w:rsid w:val="00CC167D"/>
    <w:rsid w:val="00CD44DE"/>
    <w:rsid w:val="00CF0E3E"/>
    <w:rsid w:val="00D1421D"/>
    <w:rsid w:val="00D42B68"/>
    <w:rsid w:val="00D644C4"/>
    <w:rsid w:val="00D71DAB"/>
    <w:rsid w:val="00DD0BA7"/>
    <w:rsid w:val="00DD2B3C"/>
    <w:rsid w:val="00DE74EE"/>
    <w:rsid w:val="00DE7F9D"/>
    <w:rsid w:val="00E36047"/>
    <w:rsid w:val="00EA1567"/>
    <w:rsid w:val="00EA638D"/>
    <w:rsid w:val="00F5491B"/>
    <w:rsid w:val="00F62DC9"/>
    <w:rsid w:val="00FD3FD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5C86"/>
  <w15:chartTrackingRefBased/>
  <w15:docId w15:val="{F426713A-EC46-48A7-9752-C619016F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Khatri</dc:creator>
  <cp:keywords/>
  <dc:description/>
  <cp:lastModifiedBy>Asif Khatri</cp:lastModifiedBy>
  <cp:revision>105</cp:revision>
  <dcterms:created xsi:type="dcterms:W3CDTF">2020-11-26T13:57:00Z</dcterms:created>
  <dcterms:modified xsi:type="dcterms:W3CDTF">2020-11-26T16:14:00Z</dcterms:modified>
</cp:coreProperties>
</file>