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313" w:rsidRDefault="003A4B80" w:rsidP="003A4B80">
      <w:pPr>
        <w:jc w:val="center"/>
        <w:rPr>
          <w:b/>
          <w:lang w:val="en-US"/>
        </w:rPr>
      </w:pPr>
      <w:r w:rsidRPr="003A4B80">
        <w:rPr>
          <w:b/>
          <w:lang w:val="en-US"/>
        </w:rPr>
        <w:t>UART</w:t>
      </w:r>
    </w:p>
    <w:p w:rsidR="003A4B80" w:rsidRPr="003A4B80" w:rsidRDefault="003A4B80" w:rsidP="003A4B80">
      <w:pPr>
        <w:rPr>
          <w:b/>
          <w:lang w:val="en-US"/>
        </w:rPr>
      </w:pPr>
      <w:r>
        <w:rPr>
          <w:b/>
          <w:lang w:val="en-US"/>
        </w:rPr>
        <w:t>1.Khái niệm</w:t>
      </w:r>
    </w:p>
    <w:p w:rsidR="003A4B80" w:rsidRDefault="003A4B80">
      <w:pPr>
        <w:rPr>
          <w:lang w:val="en-US"/>
        </w:rPr>
      </w:pPr>
      <w:r w:rsidRPr="003A4B80">
        <w:rPr>
          <w:lang w:val="en-US"/>
        </w:rPr>
        <w:drawing>
          <wp:inline distT="0" distB="0" distL="0" distR="0" wp14:anchorId="1827BDAF" wp14:editId="23C58C23">
            <wp:extent cx="5273497" cy="233192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80" w:rsidRPr="003A4B80" w:rsidRDefault="003A4B80" w:rsidP="003A4B80">
      <w:r w:rsidRPr="003A4B80">
        <w:rPr>
          <w:b/>
          <w:bCs/>
        </w:rPr>
        <w:t>Transmitter (Gửi):</w:t>
      </w:r>
      <w:r w:rsidRPr="003A4B80">
        <w:t xml:space="preserve"> Chức năng gửi dữ liệu từ thiết bị này đến thiết bị khác.</w:t>
      </w:r>
    </w:p>
    <w:p w:rsidR="003A4B80" w:rsidRPr="003A4B80" w:rsidRDefault="003A4B80" w:rsidP="003A4B80">
      <w:r w:rsidRPr="003A4B80">
        <w:rPr>
          <w:b/>
          <w:bCs/>
        </w:rPr>
        <w:t>Receiver (Nhận):</w:t>
      </w:r>
      <w:r w:rsidRPr="003A4B80">
        <w:t xml:space="preserve"> Chức năng nhận dữ liệu từ thiết bị khác.</w:t>
      </w:r>
    </w:p>
    <w:p w:rsidR="003A4B80" w:rsidRPr="003A4B80" w:rsidRDefault="003A4B80" w:rsidP="003A4B80">
      <w:r w:rsidRPr="003A4B80">
        <w:t xml:space="preserve">UART là </w:t>
      </w:r>
      <w:r w:rsidRPr="003A4B80">
        <w:rPr>
          <w:b/>
          <w:bCs/>
        </w:rPr>
        <w:t>song công</w:t>
      </w:r>
      <w:r w:rsidRPr="003A4B80">
        <w:t xml:space="preserve"> (half-duplex), có nghĩa là dữ liệu chỉ có thể được truyền theo một hướng tại một thời điểm</w:t>
      </w:r>
    </w:p>
    <w:p w:rsidR="003A4B80" w:rsidRPr="003A4B80" w:rsidRDefault="003A4B80" w:rsidP="003A4B80">
      <w:r w:rsidRPr="003A4B80">
        <w:t>UART là</w:t>
      </w:r>
      <w:r w:rsidRPr="003A4B80">
        <w:rPr>
          <w:b/>
          <w:bCs/>
        </w:rPr>
        <w:t xml:space="preserve"> giao thức nối tiếp</w:t>
      </w:r>
      <w:r w:rsidRPr="003A4B80">
        <w:t xml:space="preserve"> (serial), có nghĩa là dữ liệu được truyền đi một bit tại một thời điểm, theo một chuỗi nối tiếp</w:t>
      </w:r>
    </w:p>
    <w:p w:rsidR="003A4B80" w:rsidRPr="003A4B80" w:rsidRDefault="003A4B80" w:rsidP="003A4B80">
      <w:r w:rsidRPr="003A4B80">
        <w:t xml:space="preserve">UART là </w:t>
      </w:r>
      <w:r w:rsidRPr="003A4B80">
        <w:rPr>
          <w:b/>
          <w:bCs/>
        </w:rPr>
        <w:t>bất đồng bộ</w:t>
      </w:r>
      <w:r w:rsidRPr="003A4B80">
        <w:t xml:space="preserve">, tốc độ Baud </w:t>
      </w:r>
      <w:r w:rsidRPr="003A4B80">
        <w:rPr>
          <w:b/>
          <w:bCs/>
        </w:rPr>
        <w:t>(Baud Rate):</w:t>
      </w:r>
      <w:r w:rsidRPr="003A4B80">
        <w:t xml:space="preserve"> Là tốc độ truyền tải dữ liệu, được đo bằng số bit truyền trong mỗi giây. Các tốc độ phổ biến là 9600, 115200, v.v.</w:t>
      </w:r>
    </w:p>
    <w:p w:rsidR="003A4B80" w:rsidRDefault="003A4B80" w:rsidP="003A4B80">
      <w:pPr>
        <w:rPr>
          <w:lang w:val="en-US"/>
        </w:rPr>
      </w:pPr>
      <w:r w:rsidRPr="003A4B80">
        <w:rPr>
          <w:lang w:val="en-US"/>
        </w:rPr>
        <w:drawing>
          <wp:inline distT="0" distB="0" distL="0" distR="0" wp14:anchorId="2B6F0705" wp14:editId="3AFEBD6A">
            <wp:extent cx="5692633" cy="227095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21" w:rsidRPr="00496321" w:rsidRDefault="00496321" w:rsidP="00496321">
      <w:pPr>
        <w:numPr>
          <w:ilvl w:val="0"/>
          <w:numId w:val="1"/>
        </w:numPr>
      </w:pPr>
      <w:r w:rsidRPr="00496321">
        <w:t>Start bit: Thường là 1 bit, xác định bắt đầu của gói dữ liệu.</w:t>
      </w:r>
    </w:p>
    <w:p w:rsidR="00496321" w:rsidRPr="00496321" w:rsidRDefault="00496321" w:rsidP="00496321">
      <w:pPr>
        <w:numPr>
          <w:ilvl w:val="0"/>
          <w:numId w:val="1"/>
        </w:numPr>
      </w:pPr>
      <w:r w:rsidRPr="00496321">
        <w:t>Data frame: Tùy thuộc vào cấu hình, thường là 7, 8, hoặc 9 bit.</w:t>
      </w:r>
    </w:p>
    <w:p w:rsidR="00496321" w:rsidRPr="00496321" w:rsidRDefault="00496321" w:rsidP="00496321">
      <w:pPr>
        <w:numPr>
          <w:ilvl w:val="0"/>
          <w:numId w:val="1"/>
        </w:numPr>
      </w:pPr>
      <w:r w:rsidRPr="00496321">
        <w:t>Parity bit (Tùy chọn): Dùng để kiểm tra lỗi trong quá trình truyền dữ liệu.</w:t>
      </w:r>
    </w:p>
    <w:p w:rsidR="00496321" w:rsidRPr="00496321" w:rsidRDefault="00496321" w:rsidP="00496321">
      <w:pPr>
        <w:numPr>
          <w:ilvl w:val="0"/>
          <w:numId w:val="1"/>
        </w:numPr>
      </w:pPr>
      <w:r w:rsidRPr="00496321">
        <w:t>Stop bits: Một hoặc hai bit dùng để báo hiệu kết thúc của gói dữ liệu.</w:t>
      </w:r>
    </w:p>
    <w:p w:rsidR="003A4B80" w:rsidRDefault="00496321" w:rsidP="003A4B80">
      <w:pPr>
        <w:rPr>
          <w:b/>
          <w:lang w:val="en-US"/>
        </w:rPr>
      </w:pPr>
      <w:r w:rsidRPr="00496321">
        <w:rPr>
          <w:b/>
          <w:lang w:val="en-US"/>
        </w:rPr>
        <w:lastRenderedPageBreak/>
        <w:drawing>
          <wp:inline distT="0" distB="0" distL="0" distR="0" wp14:anchorId="03C83E2A" wp14:editId="23112FFE">
            <wp:extent cx="5731510" cy="1654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21" w:rsidRDefault="00496321" w:rsidP="003A4B80">
      <w:pPr>
        <w:rPr>
          <w:b/>
          <w:lang w:val="en-US"/>
        </w:rPr>
      </w:pPr>
      <w:r>
        <w:rPr>
          <w:b/>
          <w:lang w:val="en-US"/>
        </w:rPr>
        <w:t>Module CH340 USB To TTL</w:t>
      </w:r>
    </w:p>
    <w:p w:rsidR="00496321" w:rsidRDefault="00496321" w:rsidP="00496321">
      <w:pPr>
        <w:jc w:val="center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2644140" cy="2644140"/>
            <wp:effectExtent l="0" t="0" r="3810" b="3810"/>
            <wp:docPr id="4" name="Picture 4" descr="Mạch chuyển đổi CH340 USB sang TTL UART, Mạch UART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ạch chuyển đổi CH340 USB sang TTL UART, Mạch UART TT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321" w:rsidRPr="00496321" w:rsidRDefault="00496321" w:rsidP="003A4B80">
      <w:pPr>
        <w:rPr>
          <w:lang w:val="en-US"/>
        </w:rPr>
      </w:pPr>
      <w:bookmarkStart w:id="0" w:name="_GoBack"/>
      <w:bookmarkEnd w:id="0"/>
    </w:p>
    <w:sectPr w:rsidR="00496321" w:rsidRPr="004963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8C10FE"/>
    <w:multiLevelType w:val="multilevel"/>
    <w:tmpl w:val="226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B80"/>
    <w:rsid w:val="002D18CF"/>
    <w:rsid w:val="003A4B80"/>
    <w:rsid w:val="00403A66"/>
    <w:rsid w:val="00496321"/>
    <w:rsid w:val="00AB5313"/>
    <w:rsid w:val="00A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848BEC2-13CD-45ED-9B92-1325320F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</dc:creator>
  <cp:keywords/>
  <dc:description/>
  <cp:lastModifiedBy>Nguyen Van</cp:lastModifiedBy>
  <cp:revision>1</cp:revision>
  <dcterms:created xsi:type="dcterms:W3CDTF">2026-01-29T06:41:00Z</dcterms:created>
  <dcterms:modified xsi:type="dcterms:W3CDTF">2026-01-29T07:17:00Z</dcterms:modified>
</cp:coreProperties>
</file>