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5313" w:rsidRPr="004B734A" w:rsidRDefault="004B734A" w:rsidP="004B734A">
      <w:pPr>
        <w:jc w:val="center"/>
        <w:rPr>
          <w:b/>
          <w:lang w:val="en-US"/>
        </w:rPr>
      </w:pPr>
      <w:r w:rsidRPr="004B734A">
        <w:rPr>
          <w:b/>
          <w:lang w:val="en-US"/>
        </w:rPr>
        <w:t>PWM, Servo SG90</w:t>
      </w:r>
    </w:p>
    <w:p w:rsidR="004B734A" w:rsidRPr="004B734A" w:rsidRDefault="004B734A" w:rsidP="004B734A">
      <w:pPr>
        <w:jc w:val="both"/>
      </w:pPr>
      <w:r>
        <w:rPr>
          <w:lang w:val="en-US"/>
        </w:rPr>
        <w:t xml:space="preserve">PWM hay </w:t>
      </w:r>
      <w:r w:rsidRPr="004B734A">
        <w:t>Pulse Width Modulation là phương pháp điều chỉnh độ rộng của xung có chu kì cố định, nhằm tạo ra sự thay đổi điện áp tại đầu ra.</w:t>
      </w:r>
    </w:p>
    <w:p w:rsidR="004B734A" w:rsidRDefault="004B734A" w:rsidP="004B734A">
      <w:pPr>
        <w:jc w:val="both"/>
        <w:rPr>
          <w:lang w:val="en-US"/>
        </w:rPr>
      </w:pPr>
      <w:r w:rsidRPr="004B734A">
        <w:rPr>
          <w:lang w:val="en-US"/>
        </w:rPr>
        <w:t>Servo SG90:</w:t>
      </w:r>
    </w:p>
    <w:p w:rsidR="004B734A" w:rsidRPr="004B734A" w:rsidRDefault="004B734A" w:rsidP="004B734A">
      <w:pPr>
        <w:jc w:val="center"/>
        <w:rPr>
          <w:lang w:val="en-US"/>
        </w:rPr>
      </w:pPr>
      <w:r w:rsidRPr="004B734A">
        <w:rPr>
          <w:lang w:val="en-US"/>
        </w:rPr>
        <w:drawing>
          <wp:inline distT="0" distB="0" distL="0" distR="0" wp14:anchorId="3EF28923" wp14:editId="1CAA3702">
            <wp:extent cx="3314700" cy="172962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7396" cy="17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34A" w:rsidRPr="004B734A" w:rsidRDefault="004B734A" w:rsidP="004B734A">
      <w:pPr>
        <w:jc w:val="both"/>
      </w:pPr>
      <w:r w:rsidRPr="004B734A">
        <w:t xml:space="preserve">Servo có </w:t>
      </w:r>
      <w:r w:rsidRPr="004B734A">
        <w:rPr>
          <w:bCs/>
        </w:rPr>
        <w:t>kích thước nhỏ gọn, trọng lượng nhẹ</w:t>
      </w:r>
      <w:r w:rsidRPr="004B734A">
        <w:t xml:space="preserve"> nhưng vẫn đảm bảo </w:t>
      </w:r>
      <w:r w:rsidRPr="004B734A">
        <w:rPr>
          <w:bCs/>
        </w:rPr>
        <w:t>công suất đầu ra cao</w:t>
      </w:r>
      <w:r w:rsidRPr="004B734A">
        <w:t xml:space="preserve">. Thiết bị có khả năng quay khoảng </w:t>
      </w:r>
      <w:r w:rsidRPr="004B734A">
        <w:rPr>
          <w:bCs/>
        </w:rPr>
        <w:t>180°</w:t>
      </w:r>
      <w:r w:rsidRPr="004B734A">
        <w:t xml:space="preserve"> (90° theo mỗi hướng) và hoạt động tương tự như các servo tiêu chuẩn, tuy nhiên với kích thước nhỏ hơn đáng kể.</w:t>
      </w:r>
    </w:p>
    <w:p w:rsidR="004B734A" w:rsidRPr="004B734A" w:rsidRDefault="004B734A" w:rsidP="004B734A">
      <w:pPr>
        <w:jc w:val="both"/>
      </w:pPr>
      <w:r w:rsidRPr="004B734A">
        <w:t xml:space="preserve">Servo cho phép sử dụng </w:t>
      </w:r>
      <w:r w:rsidRPr="004B734A">
        <w:rPr>
          <w:bCs/>
        </w:rPr>
        <w:t>đa dạng mã điều khiển, phần cứng và thư viện điều khiển</w:t>
      </w:r>
      <w:r w:rsidRPr="004B734A">
        <w:t xml:space="preserve">, giúp việc tích hợp vào các hệ thống điều khiển trở nên thuận tiện. Sản phẩm đặc biệt </w:t>
      </w:r>
      <w:r w:rsidRPr="004B734A">
        <w:rPr>
          <w:bCs/>
        </w:rPr>
        <w:t>phù hợp cho người mới bắt đầu</w:t>
      </w:r>
      <w:r w:rsidRPr="004B734A">
        <w:t xml:space="preserve"> trong lĩnh vực điều khiển và tự động hóa, khi có nhu cầu tạo chuyển động mà </w:t>
      </w:r>
      <w:r w:rsidRPr="004B734A">
        <w:rPr>
          <w:bCs/>
        </w:rPr>
        <w:t>không cần thiết kế bộ điều khiển động cơ hồi tiếp và hộp giảm tốc</w:t>
      </w:r>
      <w:r w:rsidRPr="004B734A">
        <w:t xml:space="preserve">. Nhờ kích thước nhỏ, servo có thể được lắp đặt trong </w:t>
      </w:r>
      <w:r w:rsidRPr="004B734A">
        <w:rPr>
          <w:bCs/>
        </w:rPr>
        <w:t>không gian hạn chế</w:t>
      </w:r>
      <w:r w:rsidRPr="004B734A">
        <w:t>.</w:t>
      </w:r>
    </w:p>
    <w:p w:rsidR="004B734A" w:rsidRPr="004B734A" w:rsidRDefault="004B734A" w:rsidP="004B734A">
      <w:pPr>
        <w:jc w:val="both"/>
      </w:pPr>
      <w:r w:rsidRPr="004B734A">
        <w:t xml:space="preserve">Thiết bị được cung cấp kèm theo </w:t>
      </w:r>
      <w:r w:rsidRPr="004B734A">
        <w:rPr>
          <w:bCs/>
        </w:rPr>
        <w:t>ba tay servo (horns)</w:t>
      </w:r>
      <w:r w:rsidRPr="004B734A">
        <w:t xml:space="preserve"> và </w:t>
      </w:r>
      <w:r w:rsidRPr="004B734A">
        <w:rPr>
          <w:bCs/>
        </w:rPr>
        <w:t>bộ phụ kiện lắp đặt</w:t>
      </w:r>
      <w:r w:rsidRPr="004B734A">
        <w:t>.</w:t>
      </w:r>
    </w:p>
    <w:p w:rsidR="004B734A" w:rsidRPr="004B734A" w:rsidRDefault="004B734A" w:rsidP="004B734A">
      <w:pPr>
        <w:jc w:val="both"/>
        <w:rPr>
          <w:bCs/>
        </w:rPr>
      </w:pPr>
      <w:r w:rsidRPr="004B734A">
        <w:rPr>
          <w:bCs/>
        </w:rPr>
        <w:t>Thông số kỹ thuật</w:t>
      </w:r>
    </w:p>
    <w:p w:rsidR="004B734A" w:rsidRPr="004B734A" w:rsidRDefault="004B734A" w:rsidP="004B734A">
      <w:pPr>
        <w:numPr>
          <w:ilvl w:val="0"/>
          <w:numId w:val="1"/>
        </w:numPr>
        <w:jc w:val="both"/>
      </w:pPr>
      <w:r w:rsidRPr="004B734A">
        <w:rPr>
          <w:bCs/>
        </w:rPr>
        <w:t>Khối lượng:</w:t>
      </w:r>
      <w:r w:rsidRPr="004B734A">
        <w:t xml:space="preserve"> 9 g</w:t>
      </w:r>
    </w:p>
    <w:p w:rsidR="004B734A" w:rsidRPr="004B734A" w:rsidRDefault="004B734A" w:rsidP="004B734A">
      <w:pPr>
        <w:numPr>
          <w:ilvl w:val="0"/>
          <w:numId w:val="1"/>
        </w:numPr>
        <w:jc w:val="both"/>
      </w:pPr>
      <w:r w:rsidRPr="004B734A">
        <w:rPr>
          <w:bCs/>
        </w:rPr>
        <w:t>Kích thước:</w:t>
      </w:r>
      <w:r w:rsidRPr="004B734A">
        <w:t xml:space="preserve"> xấp xỉ 22.2 × 11.8 × 31 mm</w:t>
      </w:r>
    </w:p>
    <w:p w:rsidR="004B734A" w:rsidRPr="004B734A" w:rsidRDefault="004B734A" w:rsidP="004B734A">
      <w:pPr>
        <w:numPr>
          <w:ilvl w:val="0"/>
          <w:numId w:val="1"/>
        </w:numPr>
        <w:jc w:val="both"/>
      </w:pPr>
      <w:r w:rsidRPr="004B734A">
        <w:rPr>
          <w:bCs/>
        </w:rPr>
        <w:t>Mô-men xoắn cực đại:</w:t>
      </w:r>
      <w:r w:rsidRPr="004B734A">
        <w:t xml:space="preserve"> 1.8 kgf·cm</w:t>
      </w:r>
    </w:p>
    <w:p w:rsidR="004B734A" w:rsidRPr="004B734A" w:rsidRDefault="004B734A" w:rsidP="004B734A">
      <w:pPr>
        <w:numPr>
          <w:ilvl w:val="0"/>
          <w:numId w:val="1"/>
        </w:numPr>
        <w:jc w:val="both"/>
      </w:pPr>
      <w:r w:rsidRPr="004B734A">
        <w:rPr>
          <w:bCs/>
        </w:rPr>
        <w:t>Tốc độ hoạt động:</w:t>
      </w:r>
      <w:r w:rsidRPr="004B734A">
        <w:t xml:space="preserve"> 0.1 s / 60°</w:t>
      </w:r>
    </w:p>
    <w:p w:rsidR="004B734A" w:rsidRPr="004B734A" w:rsidRDefault="004B734A" w:rsidP="004B734A">
      <w:pPr>
        <w:numPr>
          <w:ilvl w:val="0"/>
          <w:numId w:val="1"/>
        </w:numPr>
        <w:jc w:val="both"/>
      </w:pPr>
      <w:r w:rsidRPr="004B734A">
        <w:rPr>
          <w:bCs/>
        </w:rPr>
        <w:t>Điện áp hoạt động:</w:t>
      </w:r>
      <w:r w:rsidRPr="004B734A">
        <w:t xml:space="preserve"> 4.8 V (xấp xỉ 5 V)</w:t>
      </w:r>
    </w:p>
    <w:p w:rsidR="004B734A" w:rsidRPr="004B734A" w:rsidRDefault="004B734A" w:rsidP="004B734A">
      <w:pPr>
        <w:numPr>
          <w:ilvl w:val="0"/>
          <w:numId w:val="1"/>
        </w:numPr>
        <w:jc w:val="both"/>
      </w:pPr>
      <w:r w:rsidRPr="004B734A">
        <w:rPr>
          <w:bCs/>
        </w:rPr>
        <w:t>Độ rộng vùng chết:</w:t>
      </w:r>
      <w:r w:rsidRPr="004B734A">
        <w:t xml:space="preserve"> 10 μs</w:t>
      </w:r>
    </w:p>
    <w:p w:rsidR="004B734A" w:rsidRPr="004B734A" w:rsidRDefault="004B734A" w:rsidP="004B734A">
      <w:pPr>
        <w:numPr>
          <w:ilvl w:val="0"/>
          <w:numId w:val="1"/>
        </w:numPr>
        <w:jc w:val="both"/>
      </w:pPr>
      <w:r w:rsidRPr="004B734A">
        <w:rPr>
          <w:bCs/>
        </w:rPr>
        <w:t>Dải nhiệt độ làm việc:</w:t>
      </w:r>
      <w:r w:rsidRPr="004B734A">
        <w:t xml:space="preserve"> 0 °C – 55 °C</w:t>
      </w:r>
    </w:p>
    <w:p w:rsidR="004B734A" w:rsidRDefault="004B734A" w:rsidP="004B734A">
      <w:pPr>
        <w:jc w:val="both"/>
        <w:rPr>
          <w:lang w:val="en-US"/>
        </w:rPr>
      </w:pPr>
      <w:r w:rsidRPr="004B734A">
        <w:rPr>
          <w:lang w:val="en-US"/>
        </w:rPr>
        <w:lastRenderedPageBreak/>
        <w:drawing>
          <wp:inline distT="0" distB="0" distL="0" distR="0" wp14:anchorId="06668D5F" wp14:editId="62F0C522">
            <wp:extent cx="3505200" cy="2413197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600" cy="242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34A" w:rsidRPr="005366E6" w:rsidRDefault="004B734A" w:rsidP="004B734A">
      <w:pPr>
        <w:spacing w:before="100" w:beforeAutospacing="1" w:after="100" w:afterAutospacing="1" w:line="240" w:lineRule="auto"/>
        <w:rPr>
          <w:rFonts w:eastAsia="Times New Roman" w:cs="Times New Roman"/>
          <w:szCs w:val="26"/>
          <w:lang w:eastAsia="vi-VN"/>
        </w:rPr>
      </w:pPr>
      <w:r w:rsidRPr="005366E6">
        <w:rPr>
          <w:rFonts w:eastAsia="Times New Roman" w:cs="Times New Roman"/>
          <w:bCs/>
          <w:szCs w:val="26"/>
          <w:lang w:eastAsia="vi-VN"/>
        </w:rPr>
        <w:t>Vị trí “0”</w:t>
      </w:r>
      <w:r w:rsidRPr="004B734A">
        <w:rPr>
          <w:rFonts w:eastAsia="Times New Roman" w:cs="Times New Roman"/>
          <w:szCs w:val="26"/>
          <w:lang w:eastAsia="vi-VN"/>
        </w:rPr>
        <w:t xml:space="preserve"> (xung điều khiển </w:t>
      </w:r>
      <w:r w:rsidRPr="005366E6">
        <w:rPr>
          <w:rFonts w:eastAsia="Times New Roman" w:cs="Times New Roman"/>
          <w:bCs/>
          <w:szCs w:val="26"/>
          <w:lang w:eastAsia="vi-VN"/>
        </w:rPr>
        <w:t>1,5 ms</w:t>
      </w:r>
      <w:r w:rsidRPr="004B734A">
        <w:rPr>
          <w:rFonts w:eastAsia="Times New Roman" w:cs="Times New Roman"/>
          <w:szCs w:val="26"/>
          <w:lang w:eastAsia="vi-VN"/>
        </w:rPr>
        <w:t xml:space="preserve">) tương ứng với </w:t>
      </w:r>
      <w:r w:rsidRPr="005366E6">
        <w:rPr>
          <w:rFonts w:eastAsia="Times New Roman" w:cs="Times New Roman"/>
          <w:bCs/>
          <w:szCs w:val="26"/>
          <w:lang w:eastAsia="vi-VN"/>
        </w:rPr>
        <w:t>vị trí trung tâm</w:t>
      </w:r>
      <w:r w:rsidRPr="004B734A">
        <w:rPr>
          <w:rFonts w:eastAsia="Times New Roman" w:cs="Times New Roman"/>
          <w:szCs w:val="26"/>
          <w:lang w:eastAsia="vi-VN"/>
        </w:rPr>
        <w:t xml:space="preserve"> của servo.</w:t>
      </w:r>
      <w:r w:rsidRPr="004B734A">
        <w:rPr>
          <w:rFonts w:eastAsia="Times New Roman" w:cs="Times New Roman"/>
          <w:szCs w:val="26"/>
          <w:lang w:eastAsia="vi-VN"/>
        </w:rPr>
        <w:br/>
      </w:r>
      <w:r w:rsidRPr="005366E6">
        <w:rPr>
          <w:rFonts w:eastAsia="Times New Roman" w:cs="Times New Roman"/>
          <w:bCs/>
          <w:szCs w:val="26"/>
          <w:lang w:eastAsia="vi-VN"/>
        </w:rPr>
        <w:t>Vị trí “+90”</w:t>
      </w:r>
      <w:r w:rsidRPr="004B734A">
        <w:rPr>
          <w:rFonts w:eastAsia="Times New Roman" w:cs="Times New Roman"/>
          <w:szCs w:val="26"/>
          <w:lang w:eastAsia="vi-VN"/>
        </w:rPr>
        <w:t xml:space="preserve"> (xung khoảng </w:t>
      </w:r>
      <w:r w:rsidRPr="005366E6">
        <w:rPr>
          <w:rFonts w:eastAsia="Times New Roman" w:cs="Times New Roman"/>
          <w:bCs/>
          <w:szCs w:val="26"/>
          <w:lang w:eastAsia="vi-VN"/>
        </w:rPr>
        <w:t>2,0 ms</w:t>
      </w:r>
      <w:r w:rsidRPr="004B734A">
        <w:rPr>
          <w:rFonts w:eastAsia="Times New Roman" w:cs="Times New Roman"/>
          <w:szCs w:val="26"/>
          <w:lang w:eastAsia="vi-VN"/>
        </w:rPr>
        <w:t xml:space="preserve">) tương ứng với servo quay </w:t>
      </w:r>
      <w:r w:rsidRPr="005366E6">
        <w:rPr>
          <w:rFonts w:eastAsia="Times New Roman" w:cs="Times New Roman"/>
          <w:bCs/>
          <w:szCs w:val="26"/>
          <w:lang w:eastAsia="vi-VN"/>
        </w:rPr>
        <w:t>hết về một phía</w:t>
      </w:r>
      <w:r w:rsidRPr="004B734A">
        <w:rPr>
          <w:rFonts w:eastAsia="Times New Roman" w:cs="Times New Roman"/>
          <w:szCs w:val="26"/>
          <w:lang w:eastAsia="vi-VN"/>
        </w:rPr>
        <w:t xml:space="preserve"> (ví dụ: bên phải).</w:t>
      </w:r>
      <w:r w:rsidRPr="004B734A">
        <w:rPr>
          <w:rFonts w:eastAsia="Times New Roman" w:cs="Times New Roman"/>
          <w:szCs w:val="26"/>
          <w:lang w:eastAsia="vi-VN"/>
        </w:rPr>
        <w:br/>
      </w:r>
      <w:r w:rsidRPr="005366E6">
        <w:rPr>
          <w:rFonts w:eastAsia="Times New Roman" w:cs="Times New Roman"/>
          <w:bCs/>
          <w:szCs w:val="26"/>
          <w:lang w:eastAsia="vi-VN"/>
        </w:rPr>
        <w:t>Vị trí “−90”</w:t>
      </w:r>
      <w:r w:rsidRPr="004B734A">
        <w:rPr>
          <w:rFonts w:eastAsia="Times New Roman" w:cs="Times New Roman"/>
          <w:szCs w:val="26"/>
          <w:lang w:eastAsia="vi-VN"/>
        </w:rPr>
        <w:t xml:space="preserve"> (xung khoảng </w:t>
      </w:r>
      <w:r w:rsidRPr="005366E6">
        <w:rPr>
          <w:rFonts w:eastAsia="Times New Roman" w:cs="Times New Roman"/>
          <w:bCs/>
          <w:szCs w:val="26"/>
          <w:lang w:eastAsia="vi-VN"/>
        </w:rPr>
        <w:t>1,0 ms</w:t>
      </w:r>
      <w:r w:rsidRPr="004B734A">
        <w:rPr>
          <w:rFonts w:eastAsia="Times New Roman" w:cs="Times New Roman"/>
          <w:szCs w:val="26"/>
          <w:lang w:eastAsia="vi-VN"/>
        </w:rPr>
        <w:t xml:space="preserve">) tương ứng với servo quay </w:t>
      </w:r>
      <w:r w:rsidRPr="005366E6">
        <w:rPr>
          <w:rFonts w:eastAsia="Times New Roman" w:cs="Times New Roman"/>
          <w:bCs/>
          <w:szCs w:val="26"/>
          <w:lang w:eastAsia="vi-VN"/>
        </w:rPr>
        <w:t>hết về phía đối diện</w:t>
      </w:r>
      <w:r w:rsidRPr="004B734A">
        <w:rPr>
          <w:rFonts w:eastAsia="Times New Roman" w:cs="Times New Roman"/>
          <w:szCs w:val="26"/>
          <w:lang w:eastAsia="vi-VN"/>
        </w:rPr>
        <w:t xml:space="preserve"> (ví dụ: bên trái).</w:t>
      </w:r>
    </w:p>
    <w:p w:rsidR="005366E6" w:rsidRPr="005366E6" w:rsidRDefault="005366E6" w:rsidP="005366E6">
      <w:pPr>
        <w:spacing w:before="100" w:beforeAutospacing="1" w:after="100" w:afterAutospacing="1" w:line="240" w:lineRule="auto"/>
        <w:rPr>
          <w:rFonts w:eastAsia="Times New Roman" w:cs="Times New Roman"/>
          <w:bCs/>
          <w:szCs w:val="26"/>
          <w:lang w:eastAsia="vi-VN"/>
        </w:rPr>
      </w:pPr>
      <w:r w:rsidRPr="005366E6">
        <w:rPr>
          <w:rFonts w:eastAsia="Times New Roman" w:cs="Times New Roman"/>
          <w:bCs/>
          <w:szCs w:val="26"/>
          <w:lang w:eastAsia="vi-VN"/>
        </w:rPr>
        <w:t>Luồng hoạt động của chương trình</w:t>
      </w:r>
    </w:p>
    <w:p w:rsidR="005366E6" w:rsidRPr="005366E6" w:rsidRDefault="005366E6" w:rsidP="005366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6"/>
          <w:lang w:eastAsia="vi-VN"/>
        </w:rPr>
      </w:pPr>
      <w:r w:rsidRPr="005366E6">
        <w:rPr>
          <w:rFonts w:eastAsia="Times New Roman" w:cs="Times New Roman"/>
          <w:bCs/>
          <w:szCs w:val="26"/>
          <w:lang w:eastAsia="vi-VN"/>
        </w:rPr>
        <w:t>Khởi tạo hệ thống</w:t>
      </w:r>
    </w:p>
    <w:p w:rsidR="005366E6" w:rsidRPr="005366E6" w:rsidRDefault="005366E6" w:rsidP="005366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6"/>
          <w:lang w:eastAsia="vi-VN"/>
        </w:rPr>
      </w:pPr>
      <w:r w:rsidRPr="005366E6">
        <w:rPr>
          <w:rFonts w:eastAsia="Times New Roman" w:cs="Times New Roman"/>
          <w:szCs w:val="26"/>
          <w:lang w:eastAsia="vi-VN"/>
        </w:rPr>
        <w:t>Hàm HAL_Init() khởi tạo thư viện HAL, cấu hình SysTick và reset các ngoại vi.</w:t>
      </w:r>
    </w:p>
    <w:p w:rsidR="005366E6" w:rsidRPr="005366E6" w:rsidRDefault="005366E6" w:rsidP="005366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6"/>
          <w:lang w:eastAsia="vi-VN"/>
        </w:rPr>
      </w:pPr>
      <w:r w:rsidRPr="005366E6">
        <w:rPr>
          <w:rFonts w:eastAsia="Times New Roman" w:cs="Times New Roman"/>
          <w:szCs w:val="26"/>
          <w:lang w:eastAsia="vi-VN"/>
        </w:rPr>
        <w:t>SystemClock_Config() cấu hình xung nhịp hệ thống sử dụng HSI và PLL.</w:t>
      </w:r>
    </w:p>
    <w:p w:rsidR="005366E6" w:rsidRPr="005366E6" w:rsidRDefault="005366E6" w:rsidP="005366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6"/>
          <w:lang w:eastAsia="vi-VN"/>
        </w:rPr>
      </w:pPr>
      <w:r w:rsidRPr="005366E6">
        <w:rPr>
          <w:rFonts w:eastAsia="Times New Roman" w:cs="Times New Roman"/>
          <w:bCs/>
          <w:szCs w:val="26"/>
          <w:lang w:eastAsia="vi-VN"/>
        </w:rPr>
        <w:t>Khởi tạo ngoại vi</w:t>
      </w:r>
    </w:p>
    <w:p w:rsidR="005366E6" w:rsidRPr="005366E6" w:rsidRDefault="005366E6" w:rsidP="005366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6"/>
          <w:lang w:eastAsia="vi-VN"/>
        </w:rPr>
      </w:pPr>
      <w:r w:rsidRPr="005366E6">
        <w:rPr>
          <w:rFonts w:eastAsia="Times New Roman" w:cs="Times New Roman"/>
          <w:szCs w:val="26"/>
          <w:lang w:eastAsia="vi-VN"/>
        </w:rPr>
        <w:t>MX_GPIO_Init() kích hoạt clock cho GPIO.</w:t>
      </w:r>
    </w:p>
    <w:p w:rsidR="005366E6" w:rsidRPr="005366E6" w:rsidRDefault="005366E6" w:rsidP="005366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6"/>
          <w:lang w:eastAsia="vi-VN"/>
        </w:rPr>
      </w:pPr>
      <w:r w:rsidRPr="005366E6">
        <w:rPr>
          <w:rFonts w:eastAsia="Times New Roman" w:cs="Times New Roman"/>
          <w:szCs w:val="26"/>
          <w:lang w:eastAsia="vi-VN"/>
        </w:rPr>
        <w:t>MX_TIM2_Init() cấu hình Timer 2 ở chế độ PWM với chu kỳ 20 ms (50 Hz), phù hợp cho điều khiển servo.</w:t>
      </w:r>
    </w:p>
    <w:p w:rsidR="005366E6" w:rsidRPr="005366E6" w:rsidRDefault="005366E6" w:rsidP="005366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6"/>
          <w:lang w:eastAsia="vi-VN"/>
        </w:rPr>
      </w:pPr>
      <w:r w:rsidRPr="005366E6">
        <w:rPr>
          <w:rFonts w:eastAsia="Times New Roman" w:cs="Times New Roman"/>
          <w:bCs/>
          <w:szCs w:val="26"/>
          <w:lang w:eastAsia="vi-VN"/>
        </w:rPr>
        <w:t>Khởi tạo servo</w:t>
      </w:r>
    </w:p>
    <w:p w:rsidR="005366E6" w:rsidRPr="005366E6" w:rsidRDefault="005366E6" w:rsidP="005366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6"/>
          <w:lang w:eastAsia="vi-VN"/>
        </w:rPr>
      </w:pPr>
      <w:r w:rsidRPr="005366E6">
        <w:rPr>
          <w:rFonts w:eastAsia="Times New Roman" w:cs="Times New Roman"/>
          <w:szCs w:val="26"/>
          <w:lang w:eastAsia="vi-VN"/>
        </w:rPr>
        <w:t>Servo_Init() khởi động PWM trên kênh 1 của TIM2.</w:t>
      </w:r>
    </w:p>
    <w:p w:rsidR="005366E6" w:rsidRPr="005366E6" w:rsidRDefault="005366E6" w:rsidP="005366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6"/>
          <w:lang w:eastAsia="vi-VN"/>
        </w:rPr>
      </w:pPr>
      <w:r w:rsidRPr="005366E6">
        <w:rPr>
          <w:rFonts w:eastAsia="Times New Roman" w:cs="Times New Roman"/>
          <w:bCs/>
          <w:szCs w:val="26"/>
          <w:lang w:eastAsia="vi-VN"/>
        </w:rPr>
        <w:t>Điều khiển servo</w:t>
      </w:r>
    </w:p>
    <w:p w:rsidR="005366E6" w:rsidRPr="005366E6" w:rsidRDefault="005366E6" w:rsidP="005366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6"/>
          <w:lang w:eastAsia="vi-VN"/>
        </w:rPr>
      </w:pPr>
      <w:r w:rsidRPr="005366E6">
        <w:rPr>
          <w:rFonts w:eastAsia="Times New Roman" w:cs="Times New Roman"/>
          <w:szCs w:val="26"/>
          <w:lang w:eastAsia="vi-VN"/>
        </w:rPr>
        <w:t>Servo_Write(pwm) chuyển đổi giá trị góc (0–180°) sang độ rộng xung PWM (1–2 ms) và ghi vào thanh ghi CCR1.</w:t>
      </w:r>
    </w:p>
    <w:p w:rsidR="005366E6" w:rsidRPr="005366E6" w:rsidRDefault="005366E6" w:rsidP="005366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6"/>
          <w:lang w:eastAsia="vi-VN"/>
        </w:rPr>
      </w:pPr>
      <w:r w:rsidRPr="005366E6">
        <w:rPr>
          <w:rFonts w:eastAsia="Times New Roman" w:cs="Times New Roman"/>
          <w:szCs w:val="26"/>
          <w:lang w:eastAsia="vi-VN"/>
        </w:rPr>
        <w:t>Servo lần lượt quay về vị trí 0° và 180°, mỗi vị trí giữ trong 1 giây.</w:t>
      </w:r>
    </w:p>
    <w:p w:rsidR="005366E6" w:rsidRPr="005366E6" w:rsidRDefault="005366E6" w:rsidP="005366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6"/>
          <w:lang w:eastAsia="vi-VN"/>
        </w:rPr>
      </w:pPr>
      <w:r w:rsidRPr="005366E6">
        <w:rPr>
          <w:rFonts w:eastAsia="Times New Roman" w:cs="Times New Roman"/>
          <w:bCs/>
          <w:szCs w:val="26"/>
          <w:lang w:eastAsia="vi-VN"/>
        </w:rPr>
        <w:t>Vòng lặp chính</w:t>
      </w:r>
    </w:p>
    <w:p w:rsidR="005366E6" w:rsidRPr="005366E6" w:rsidRDefault="005366E6" w:rsidP="005366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6"/>
          <w:lang w:eastAsia="vi-VN"/>
        </w:rPr>
      </w:pPr>
      <w:r w:rsidRPr="005366E6">
        <w:rPr>
          <w:rFonts w:eastAsia="Times New Roman" w:cs="Times New Roman"/>
          <w:szCs w:val="26"/>
          <w:lang w:eastAsia="vi-VN"/>
        </w:rPr>
        <w:t>Chương trình đi vào vòng lặp vô hạn while(1) và không thực hiện thêm tác vụ nào khác.</w:t>
      </w:r>
    </w:p>
    <w:p w:rsidR="004B734A" w:rsidRPr="005366E6" w:rsidRDefault="005366E6" w:rsidP="004B734A">
      <w:pPr>
        <w:spacing w:before="100" w:beforeAutospacing="1" w:after="100" w:afterAutospacing="1" w:line="240" w:lineRule="auto"/>
        <w:rPr>
          <w:rFonts w:eastAsia="Times New Roman" w:cs="Times New Roman"/>
          <w:b/>
          <w:sz w:val="24"/>
          <w:szCs w:val="24"/>
          <w:lang w:val="en-US" w:eastAsia="vi-VN"/>
        </w:rPr>
      </w:pPr>
      <w:r w:rsidRPr="005366E6">
        <w:rPr>
          <w:rFonts w:eastAsia="Times New Roman" w:cs="Times New Roman"/>
          <w:b/>
          <w:sz w:val="24"/>
          <w:szCs w:val="24"/>
          <w:lang w:val="en-US" w:eastAsia="vi-VN"/>
        </w:rPr>
        <w:t>Hình ảnh sản phẩm:</w:t>
      </w:r>
      <w:bookmarkStart w:id="0" w:name="_GoBack"/>
      <w:bookmarkEnd w:id="0"/>
    </w:p>
    <w:p w:rsidR="005366E6" w:rsidRPr="004B734A" w:rsidRDefault="005366E6" w:rsidP="004B734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vi-VN"/>
        </w:rPr>
      </w:pPr>
    </w:p>
    <w:p w:rsidR="004B734A" w:rsidRPr="004B734A" w:rsidRDefault="004B734A" w:rsidP="004B734A">
      <w:pPr>
        <w:jc w:val="both"/>
        <w:rPr>
          <w:lang w:val="en-US"/>
        </w:rPr>
      </w:pPr>
    </w:p>
    <w:sectPr w:rsidR="004B734A" w:rsidRPr="004B734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167C1B"/>
    <w:multiLevelType w:val="multilevel"/>
    <w:tmpl w:val="CC34A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DEB3F34"/>
    <w:multiLevelType w:val="multilevel"/>
    <w:tmpl w:val="01F4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34A"/>
    <w:rsid w:val="002D18CF"/>
    <w:rsid w:val="00403A66"/>
    <w:rsid w:val="004B734A"/>
    <w:rsid w:val="005366E6"/>
    <w:rsid w:val="00AB5313"/>
    <w:rsid w:val="00AF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3045BE7-EF5A-49F7-8BD2-107C332DD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734A"/>
    <w:rPr>
      <w:rFonts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73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43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</dc:creator>
  <cp:keywords/>
  <dc:description/>
  <cp:lastModifiedBy>Nguyen Van</cp:lastModifiedBy>
  <cp:revision>1</cp:revision>
  <cp:lastPrinted>2026-01-28T18:33:00Z</cp:lastPrinted>
  <dcterms:created xsi:type="dcterms:W3CDTF">2026-01-28T17:43:00Z</dcterms:created>
  <dcterms:modified xsi:type="dcterms:W3CDTF">2026-01-28T18:33:00Z</dcterms:modified>
</cp:coreProperties>
</file>