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56"/>
          <w:szCs w:val="5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-15711</wp:posOffset>
            </wp:positionH>
            <wp:positionV relativeFrom="page">
              <wp:posOffset>-57149</wp:posOffset>
            </wp:positionV>
            <wp:extent cx="7595148" cy="1071086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48" l="0" r="0" t="148"/>
                    <a:stretch>
                      <a:fillRect/>
                    </a:stretch>
                  </pic:blipFill>
                  <pic:spPr>
                    <a:xfrm>
                      <a:off x="0" y="0"/>
                      <a:ext cx="7595148" cy="1071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56"/>
          <w:szCs w:val="5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696595</wp:posOffset>
                </wp:positionH>
                <wp:positionV relativeFrom="page">
                  <wp:posOffset>5984875</wp:posOffset>
                </wp:positionV>
                <wp:extent cx="8384662" cy="77585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22500" y="3518400"/>
                          <a:ext cx="5847000" cy="5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 ExtraBold" w:cs="Open Sans ExtraBold" w:eastAsia="Open Sans ExtraBold" w:hAnsi="Open Sans Extra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Session 2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696595</wp:posOffset>
                </wp:positionH>
                <wp:positionV relativeFrom="page">
                  <wp:posOffset>5984875</wp:posOffset>
                </wp:positionV>
                <wp:extent cx="8384662" cy="77585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4662" cy="7758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" w:line="24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" w:lineRule="auto"/>
        <w:ind w:left="140" w:right="3038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858520</wp:posOffset>
                </wp:positionH>
                <wp:positionV relativeFrom="page">
                  <wp:posOffset>6823075</wp:posOffset>
                </wp:positionV>
                <wp:extent cx="5919788" cy="54777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22500" y="3518400"/>
                          <a:ext cx="5847000" cy="5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09 IT Software Solution for Business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858520</wp:posOffset>
                </wp:positionH>
                <wp:positionV relativeFrom="page">
                  <wp:posOffset>6823075</wp:posOffset>
                </wp:positionV>
                <wp:extent cx="5919788" cy="547773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9788" cy="5477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140" w:right="0" w:firstLine="0"/>
        <w:jc w:val="left"/>
        <w:rPr>
          <w:sz w:val="14"/>
          <w:szCs w:val="14"/>
        </w:rPr>
        <w:sectPr>
          <w:headerReference r:id="rId9" w:type="first"/>
          <w:footerReference r:id="rId10" w:type="default"/>
          <w:footerReference r:id="rId11" w:type="first"/>
          <w:pgSz w:h="16840" w:w="11910" w:orient="portrait"/>
          <w:pgMar w:bottom="280" w:top="1200" w:left="992" w:right="992" w:header="360" w:footer="36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1A">
      <w:pPr>
        <w:pStyle w:val="Heading1"/>
        <w:ind w:firstLine="140"/>
        <w:rPr/>
      </w:pPr>
      <w:r w:rsidDel="00000000" w:rsidR="00000000" w:rsidRPr="00000000">
        <w:rPr>
          <w:color w:val="003763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59" w:lineRule="auto"/>
        <w:ind w:left="140" w:right="129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session, you will design a software solution for Belle Croissant Lyonnais, a bakery aiming to modernize its operations and expand its services. You will gather requirements, create a system architecture, data model, and user interface designs to address the bakery's needs.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4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session assesses your ability to: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9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Gather and analyze requirements from various stakeholders.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6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 scalable and flexible software system.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4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intuitive and user-friendly interfaces.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6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Communicate technical solutions effectively.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22">
      <w:pPr>
        <w:pStyle w:val="Heading1"/>
        <w:spacing w:before="1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14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session package contains the following materials: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"/>
          <w:tab w:val="left" w:leader="none" w:pos="860"/>
        </w:tabs>
        <w:spacing w:after="0" w:before="141" w:line="259" w:lineRule="auto"/>
        <w:ind w:left="860" w:right="531" w:hanging="36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 Instructions (PDF):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Detailed instructions and evaluation criteria with clear visual aids and diagrams.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121" w:line="259" w:lineRule="auto"/>
        <w:ind w:left="860" w:right="169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Belle Croissant Lyonnais Business Model Canvas (PDF)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 one-page visual summary of the bakery's key partners, activities, resources, value propositions, customer relationships, channels, customer segments, cost structure, and revenue streams.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121" w:line="259" w:lineRule="auto"/>
        <w:ind w:left="860" w:right="375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Personas (PDF):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Detailed descriptions of typical users (bakery staff, manager, customers), including their goals, needs, pain points, and technical proficiency.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"/>
          <w:tab w:val="left" w:leader="none" w:pos="860"/>
        </w:tabs>
        <w:spacing w:after="0" w:before="121" w:line="259" w:lineRule="auto"/>
        <w:ind w:left="860" w:right="888" w:hanging="36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 Instructions (PDF):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Detailed instructions outlining the tasks to be completed and deliverables expected for this session.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"/>
          <w:tab w:val="left" w:leader="none" w:pos="860"/>
        </w:tabs>
        <w:spacing w:after="0" w:before="122" w:line="259" w:lineRule="auto"/>
        <w:ind w:left="860" w:right="248" w:hanging="36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 Folder: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folder contains additional resources such as the Belle Croissant Lyonnais logo, icons, style guide, and other design assets that can be used throughout the development of the application.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fob9te" w:id="2"/>
    <w:bookmarkEnd w:id="2"/>
    <w:p w:rsidR="00000000" w:rsidDel="00000000" w:rsidP="00000000" w:rsidRDefault="00000000" w:rsidRPr="00000000" w14:paraId="0000002A">
      <w:pPr>
        <w:pStyle w:val="Heading1"/>
        <w:ind w:firstLine="140"/>
        <w:rPr/>
      </w:pPr>
      <w:r w:rsidDel="00000000" w:rsidR="00000000" w:rsidRPr="00000000">
        <w:rPr>
          <w:color w:val="003763"/>
          <w:rtl w:val="0"/>
        </w:rPr>
        <w:t xml:space="preserve">Description of Project and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4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session, you will design the foundation for the Belle Croissant Lyonnais software solution: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2C">
      <w:pPr>
        <w:pStyle w:val="Heading3"/>
        <w:spacing w:before="218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64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Easy to Understand: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diagrams and designs clear and intuitive.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38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Comprehensive: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 all essential aspects of the system.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Accurate: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all representations align with the provided business model and user personas.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Standardized: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industry-standard notations and methodologies.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1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Time: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 all tasks within the allocated timeframe.</w:t>
      </w:r>
    </w:p>
    <w:bookmarkStart w:colFirst="0" w:colLast="0" w:name="bookmark=id.2et92p0" w:id="4"/>
    <w:bookmarkEnd w:id="4"/>
    <w:p w:rsidR="00000000" w:rsidDel="00000000" w:rsidP="00000000" w:rsidRDefault="00000000" w:rsidRPr="00000000" w14:paraId="00000032">
      <w:pPr>
        <w:pStyle w:val="Heading3"/>
        <w:spacing w:before="218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Technical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62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2" w:type="default"/>
          <w:footerReference r:id="rId13" w:type="default"/>
          <w:type w:val="nextPage"/>
          <w:pgSz w:h="16840" w:w="11910" w:orient="portrait"/>
          <w:pgMar w:bottom="280" w:top="1840" w:left="992" w:right="992" w:header="1134" w:footer="0"/>
        </w:sect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Analysis: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key actors, use cases, and system interactions.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ERD Design: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normalized diagram representing entities, attributes, and relationships.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 Design: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wireframes for both desktop (staff) and mobile (customer) interfaces.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1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Design: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a RESTful endpoint for customer management.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 Usage: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 Microsoft Visio for diagram creation.</w:t>
      </w:r>
    </w:p>
    <w:bookmarkStart w:colFirst="0" w:colLast="0" w:name="bookmark=id.tyjcwt" w:id="5"/>
    <w:bookmarkEnd w:id="5"/>
    <w:p w:rsidR="00000000" w:rsidDel="00000000" w:rsidP="00000000" w:rsidRDefault="00000000" w:rsidRPr="00000000" w14:paraId="00000039">
      <w:pPr>
        <w:pStyle w:val="Heading3"/>
        <w:spacing w:before="218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Additional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1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 on core functionality and prioritize the most important elements.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6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both current and future needs of the bakery.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4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all diagrams and designs are visually appealing and easy to interpret.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6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 to RESTful principles and best practices in API design.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4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the provided user personas when designing the user interface.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dy6vkm" w:id="6"/>
    <w:bookmarkEnd w:id="6"/>
    <w:p w:rsidR="00000000" w:rsidDel="00000000" w:rsidP="00000000" w:rsidRDefault="00000000" w:rsidRPr="00000000" w14:paraId="00000040">
      <w:pPr>
        <w:pStyle w:val="Heading1"/>
        <w:ind w:firstLine="140"/>
        <w:rPr/>
      </w:pPr>
      <w:r w:rsidDel="00000000" w:rsidR="00000000" w:rsidRPr="00000000">
        <w:rPr>
          <w:color w:val="003763"/>
          <w:rtl w:val="0"/>
        </w:rPr>
        <w:t xml:space="preserve">Instructions to the Competitor</w:t>
      </w:r>
      <w:r w:rsidDel="00000000" w:rsidR="00000000" w:rsidRPr="00000000">
        <w:rPr>
          <w:rtl w:val="0"/>
        </w:rPr>
      </w:r>
    </w:p>
    <w:bookmarkStart w:colFirst="0" w:colLast="0" w:name="bookmark=id.1t3h5sf" w:id="7"/>
    <w:bookmarkEnd w:id="7"/>
    <w:p w:rsidR="00000000" w:rsidDel="00000000" w:rsidP="00000000" w:rsidRDefault="00000000" w:rsidRPr="00000000" w14:paraId="00000041">
      <w:pPr>
        <w:pStyle w:val="Heading2"/>
        <w:numPr>
          <w:ilvl w:val="1"/>
          <w:numId w:val="4"/>
        </w:numPr>
        <w:tabs>
          <w:tab w:val="left" w:leader="none" w:pos="671"/>
        </w:tabs>
        <w:spacing w:after="0" w:before="325" w:line="240" w:lineRule="auto"/>
        <w:ind w:left="671" w:right="0" w:hanging="531"/>
        <w:jc w:val="left"/>
        <w:rPr/>
      </w:pPr>
      <w:r w:rsidDel="00000000" w:rsidR="00000000" w:rsidRPr="00000000">
        <w:rPr>
          <w:color w:val="003763"/>
          <w:rtl w:val="0"/>
        </w:rPr>
        <w:t xml:space="preserve">Requirements Elicitation and Analysis</w:t>
      </w:r>
      <w:r w:rsidDel="00000000" w:rsidR="00000000" w:rsidRPr="00000000">
        <w:rPr>
          <w:rtl w:val="0"/>
        </w:rPr>
      </w:r>
    </w:p>
    <w:bookmarkStart w:colFirst="0" w:colLast="0" w:name="bookmark=id.4d34og8" w:id="8"/>
    <w:bookmarkEnd w:id="8"/>
    <w:p w:rsidR="00000000" w:rsidDel="00000000" w:rsidP="00000000" w:rsidRDefault="00000000" w:rsidRPr="00000000" w14:paraId="00000042">
      <w:pPr>
        <w:pStyle w:val="Heading3"/>
        <w:spacing w:before="203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59" w:lineRule="auto"/>
        <w:ind w:left="140" w:right="218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 your ability to effectively gather and analyze requirements for the Belle Croissant Lyonnais new software system, and visually represent them using a standardized diagram.</w:t>
      </w:r>
    </w:p>
    <w:bookmarkStart w:colFirst="0" w:colLast="0" w:name="bookmark=id.2s8eyo1" w:id="9"/>
    <w:bookmarkEnd w:id="9"/>
    <w:p w:rsidR="00000000" w:rsidDel="00000000" w:rsidP="00000000" w:rsidRDefault="00000000" w:rsidRPr="00000000" w14:paraId="00000044">
      <w:pPr>
        <w:pStyle w:val="Heading3"/>
        <w:spacing w:before="198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64" w:line="259" w:lineRule="auto"/>
        <w:ind w:left="860" w:right="493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the provided "Belle Croissant Lyonnais Business Model Canvas" and "User Personas" documents.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22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key actors (users and external systems) involved in the system and their interactions.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40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use cases (actions or processes) that each actor performs within the system.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138" w:line="259" w:lineRule="auto"/>
        <w:ind w:left="860" w:right="359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Use Case Diagram using Microsoft Visio that visually represents the identified actors, use cases, and their relationships.</w:t>
      </w:r>
    </w:p>
    <w:bookmarkStart w:colFirst="0" w:colLast="0" w:name="bookmark=id.17dp8vu" w:id="10"/>
    <w:bookmarkEnd w:id="10"/>
    <w:p w:rsidR="00000000" w:rsidDel="00000000" w:rsidP="00000000" w:rsidRDefault="00000000" w:rsidRPr="00000000" w14:paraId="00000049">
      <w:pPr>
        <w:pStyle w:val="Heading3"/>
        <w:ind w:firstLine="140"/>
        <w:rPr/>
      </w:pPr>
      <w:r w:rsidDel="00000000" w:rsidR="00000000" w:rsidRPr="00000000">
        <w:rPr>
          <w:color w:val="003763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3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Name: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Session2_UseCaseDiagram.pdf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3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Type: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file (.pdf)</w:t>
      </w:r>
    </w:p>
    <w:bookmarkStart w:colFirst="0" w:colLast="0" w:name="bookmark=id.3rdcrjn" w:id="11"/>
    <w:bookmarkEnd w:id="11"/>
    <w:p w:rsidR="00000000" w:rsidDel="00000000" w:rsidP="00000000" w:rsidRDefault="00000000" w:rsidRPr="00000000" w14:paraId="0000004C">
      <w:pPr>
        <w:pStyle w:val="Heading3"/>
        <w:spacing w:before="216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Additional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1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 on the core functionality of the system and prioritize the most important use cases.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26" w:line="254" w:lineRule="auto"/>
        <w:ind w:left="860" w:right="827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both current and future needs of the bakery, as outlined in the Business Model Canvas and User Personas.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the diagram is visually appealing and easy to interpret.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27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992" w:right="992" w:header="1134" w:footer="0"/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include any explanations, justifications, or interpretations in the diagram.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6in1rg" w:id="12"/>
    <w:bookmarkEnd w:id="12"/>
    <w:p w:rsidR="00000000" w:rsidDel="00000000" w:rsidP="00000000" w:rsidRDefault="00000000" w:rsidRPr="00000000" w14:paraId="00000052">
      <w:pPr>
        <w:pStyle w:val="Heading2"/>
        <w:numPr>
          <w:ilvl w:val="1"/>
          <w:numId w:val="4"/>
        </w:numPr>
        <w:tabs>
          <w:tab w:val="left" w:leader="none" w:pos="671"/>
        </w:tabs>
        <w:spacing w:after="0" w:before="0" w:line="240" w:lineRule="auto"/>
        <w:ind w:left="671" w:right="0" w:hanging="531"/>
        <w:jc w:val="left"/>
        <w:rPr/>
      </w:pPr>
      <w:r w:rsidDel="00000000" w:rsidR="00000000" w:rsidRPr="00000000">
        <w:rPr>
          <w:color w:val="003763"/>
          <w:rtl w:val="0"/>
        </w:rPr>
        <w:t xml:space="preserve">Entity-Relationship Diagram (ERD)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before="201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59" w:lineRule="auto"/>
        <w:ind w:left="140" w:right="129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 normalized Entity-Relationship Diagram (ERD) that models the data entities, attributes, and relationships for the Belle Croissant Lyonnais software solution.</w:t>
      </w:r>
    </w:p>
    <w:p w:rsidR="00000000" w:rsidDel="00000000" w:rsidP="00000000" w:rsidRDefault="00000000" w:rsidRPr="00000000" w14:paraId="00000055">
      <w:pPr>
        <w:pStyle w:val="Heading3"/>
        <w:ind w:firstLine="140"/>
        <w:rPr/>
      </w:pPr>
      <w:r w:rsidDel="00000000" w:rsidR="00000000" w:rsidRPr="00000000">
        <w:rPr>
          <w:color w:val="003763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62" w:line="259" w:lineRule="auto"/>
        <w:ind w:left="860" w:right="489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Entities: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on the functional requirements and the Class Diagram from task 2.2, identify the main entities required for the system.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122" w:line="259" w:lineRule="auto"/>
        <w:ind w:left="860" w:right="512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Attributes: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entity, list its relevant attributes (data elements), including their data types and any constraints.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121" w:line="256" w:lineRule="auto"/>
        <w:ind w:left="860" w:right="199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 Relationships: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the relationships between entities (e.g., one-to-one, one-to- many, many-to-many) and indicate the cardinality (e.g., 1, 0..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1..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for each relationship.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  <w:tab w:val="left" w:leader="none" w:pos="860"/>
        </w:tabs>
        <w:spacing w:after="0" w:before="123" w:line="259" w:lineRule="auto"/>
        <w:ind w:left="860" w:right="547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Normalization: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the ERD is normalized to at least the third normal form (3NF) to eliminate data redundancy and ensure data integrity.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7"/>
          <w:tab w:val="left" w:leader="none" w:pos="860"/>
        </w:tabs>
        <w:spacing w:after="0" w:before="122" w:line="259" w:lineRule="auto"/>
        <w:ind w:left="860" w:right="812" w:hanging="361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ERD: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 the normalized ERD using Microsoft Visio, following standard Chen or Crow's Foot notation.</w:t>
      </w:r>
    </w:p>
    <w:p w:rsidR="00000000" w:rsidDel="00000000" w:rsidP="00000000" w:rsidRDefault="00000000" w:rsidRPr="00000000" w14:paraId="0000005B">
      <w:pPr>
        <w:pStyle w:val="Heading3"/>
        <w:ind w:firstLine="140"/>
        <w:rPr/>
      </w:pPr>
      <w:r w:rsidDel="00000000" w:rsidR="00000000" w:rsidRPr="00000000">
        <w:rPr>
          <w:color w:val="003763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1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Name: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Session2_ERD.pdf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6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Type: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file (.pdf)</w:t>
      </w:r>
    </w:p>
    <w:p w:rsidR="00000000" w:rsidDel="00000000" w:rsidP="00000000" w:rsidRDefault="00000000" w:rsidRPr="00000000" w14:paraId="0000005E">
      <w:pPr>
        <w:pStyle w:val="Heading3"/>
        <w:spacing w:before="216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Additional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0" w:line="256" w:lineRule="auto"/>
        <w:ind w:left="860" w:right="1384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 on the core data entities and relationships that are essential for the system's functionality.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30" w:line="256" w:lineRule="auto"/>
        <w:ind w:left="860" w:right="215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 to the "Belle Croissant Lyonnais Business Model Canvas" and "User Personas" documents for additional context and understanding of the bakery's data needs.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32" w:line="256" w:lineRule="auto"/>
        <w:ind w:left="860" w:right="47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evaluation will focus on the technical correctness and clarity of the ERD, not the specific database technology or implementation details.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lnxbz9" w:id="13"/>
    <w:bookmarkEnd w:id="13"/>
    <w:p w:rsidR="00000000" w:rsidDel="00000000" w:rsidP="00000000" w:rsidRDefault="00000000" w:rsidRPr="00000000" w14:paraId="00000063">
      <w:pPr>
        <w:pStyle w:val="Heading2"/>
        <w:numPr>
          <w:ilvl w:val="1"/>
          <w:numId w:val="4"/>
        </w:numPr>
        <w:tabs>
          <w:tab w:val="left" w:leader="none" w:pos="671"/>
        </w:tabs>
        <w:spacing w:after="0" w:before="0" w:line="240" w:lineRule="auto"/>
        <w:ind w:left="671" w:right="0" w:hanging="531"/>
        <w:jc w:val="left"/>
        <w:rPr/>
      </w:pPr>
      <w:r w:rsidDel="00000000" w:rsidR="00000000" w:rsidRPr="00000000">
        <w:rPr>
          <w:color w:val="003763"/>
          <w:rtl w:val="0"/>
        </w:rPr>
        <w:t xml:space="preserve">User Interface (UI)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before="203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59" w:lineRule="auto"/>
        <w:ind w:left="140" w:right="129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intuitive and visually appealing wireframes for the Belle Croissant Lyonnais software solution, catering to both staff (desktop) and customer (mobile) needs.</w:t>
      </w:r>
    </w:p>
    <w:p w:rsidR="00000000" w:rsidDel="00000000" w:rsidP="00000000" w:rsidRDefault="00000000" w:rsidRPr="00000000" w14:paraId="00000066">
      <w:pPr>
        <w:pStyle w:val="Heading3"/>
        <w:spacing w:before="198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59" w:lineRule="auto"/>
        <w:ind w:left="140" w:right="129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wireframes for the following screens for the staff interface to be deployed in a desktop environment: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31" w:line="254" w:lineRule="auto"/>
        <w:ind w:left="860" w:right="459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 of sales, inventory, orders, and customer data. Include key metrics and visualizations.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34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840" w:left="992" w:right="992" w:header="1134" w:footer="0"/>
        </w:sect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Management: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View, create, edit, and process orders (in-store and online).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256" w:lineRule="auto"/>
        <w:ind w:left="860" w:right="956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 Management: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and update inventory levels, track ingredient usage, and generate reports.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32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Management: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customer profiles, loyalty program status, and purchase history.</w:t>
      </w:r>
    </w:p>
    <w:p w:rsidR="00000000" w:rsidDel="00000000" w:rsidP="00000000" w:rsidRDefault="00000000" w:rsidRPr="00000000" w14:paraId="0000006D">
      <w:pPr>
        <w:pStyle w:val="Heading3"/>
        <w:spacing w:before="214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0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 Name: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Session2_Wireframes_Staff.pdf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6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Type: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file (.pdf)</w:t>
      </w:r>
    </w:p>
    <w:p w:rsidR="00000000" w:rsidDel="00000000" w:rsidP="00000000" w:rsidRDefault="00000000" w:rsidRPr="00000000" w14:paraId="00000070">
      <w:pPr>
        <w:pStyle w:val="Heading3"/>
        <w:spacing w:before="216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Additional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0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 on the core functionality and user flow, rather than intricate design details.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7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the user personas provided to tailor the UI to their needs and expectations.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5nkun2" w:id="14"/>
    <w:bookmarkEnd w:id="14"/>
    <w:p w:rsidR="00000000" w:rsidDel="00000000" w:rsidP="00000000" w:rsidRDefault="00000000" w:rsidRPr="00000000" w14:paraId="00000074">
      <w:pPr>
        <w:pStyle w:val="Heading2"/>
        <w:numPr>
          <w:ilvl w:val="1"/>
          <w:numId w:val="4"/>
        </w:numPr>
        <w:tabs>
          <w:tab w:val="left" w:leader="none" w:pos="671"/>
        </w:tabs>
        <w:spacing w:after="0" w:before="0" w:line="240" w:lineRule="auto"/>
        <w:ind w:left="671" w:right="0" w:hanging="531"/>
        <w:jc w:val="left"/>
        <w:rPr/>
      </w:pPr>
      <w:r w:rsidDel="00000000" w:rsidR="00000000" w:rsidRPr="00000000">
        <w:rPr>
          <w:color w:val="003763"/>
          <w:rtl w:val="0"/>
        </w:rPr>
        <w:t xml:space="preserve">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before="203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140" w:right="129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 RESTful API endpoint specifically for managing customers within the Belle Croissant Lyonnais software solution.</w:t>
      </w:r>
    </w:p>
    <w:bookmarkStart w:colFirst="0" w:colLast="0" w:name="bookmark=id.1ksv4uv" w:id="15"/>
    <w:bookmarkEnd w:id="15"/>
    <w:p w:rsidR="00000000" w:rsidDel="00000000" w:rsidP="00000000" w:rsidRDefault="00000000" w:rsidRPr="00000000" w14:paraId="00000077">
      <w:pPr>
        <w:pStyle w:val="Heading3"/>
        <w:ind w:firstLine="140"/>
        <w:rPr/>
      </w:pPr>
      <w:r w:rsidDel="00000000" w:rsidR="00000000" w:rsidRPr="00000000">
        <w:rPr>
          <w:color w:val="003763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64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the functional requirements related to customer management from Task 2.1.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138" w:line="240" w:lineRule="auto"/>
        <w:ind w:left="858" w:right="0" w:hanging="358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 single API endpoint that adheres to RESTful principles and best practices.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9"/>
        </w:tabs>
        <w:spacing w:after="0" w:before="140" w:line="240" w:lineRule="auto"/>
        <w:ind w:left="1579" w:right="0" w:hanging="359.0000000000000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the endpoint URL (e.g., /api/customers).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22" w:line="240" w:lineRule="auto"/>
        <w:ind w:left="1580" w:right="239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the appropriate HTTP method(s) for the supported operations (e.g., GET, POST, PUT, DELETE).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42" w:line="240" w:lineRule="auto"/>
        <w:ind w:left="1580" w:right="327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the required and optional parameters for each operation, including data types and validation rules.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0"/>
        </w:tabs>
        <w:spacing w:after="0" w:before="141" w:line="240" w:lineRule="auto"/>
        <w:ind w:left="1580" w:right="203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 the expected response data structure and data types for each operation (JSON format).</w:t>
      </w:r>
    </w:p>
    <w:bookmarkStart w:colFirst="0" w:colLast="0" w:name="bookmark=id.44sinio" w:id="16"/>
    <w:bookmarkEnd w:id="16"/>
    <w:p w:rsidR="00000000" w:rsidDel="00000000" w:rsidP="00000000" w:rsidRDefault="00000000" w:rsidRPr="00000000" w14:paraId="0000007E">
      <w:pPr>
        <w:pStyle w:val="Heading3"/>
        <w:spacing w:before="220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Deliverable: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0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 Name: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Session2_CustomerAPI_Design.txt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7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Type: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file (.txt)</w:t>
      </w:r>
    </w:p>
    <w:p w:rsidR="00000000" w:rsidDel="00000000" w:rsidP="00000000" w:rsidRDefault="00000000" w:rsidRPr="00000000" w14:paraId="00000081">
      <w:pPr>
        <w:pStyle w:val="Heading3"/>
        <w:spacing w:before="213" w:lineRule="auto"/>
        <w:ind w:firstLine="140"/>
        <w:rPr/>
      </w:pPr>
      <w:r w:rsidDel="00000000" w:rsidR="00000000" w:rsidRPr="00000000">
        <w:rPr>
          <w:color w:val="003763"/>
          <w:rtl w:val="0"/>
        </w:rPr>
        <w:t xml:space="preserve">Additional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73" w:line="240" w:lineRule="auto"/>
        <w:ind w:left="86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task focuses solely on designing the API endpoint, not implementing it.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44" w:line="259" w:lineRule="auto"/>
        <w:ind w:left="860" w:right="782" w:hanging="36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example provided in Sample-API.pdf is just one possible way to design the endpoint. Competitors are encouraged to come up with their own solutions that adhere to RESTful principles.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128" w:line="240" w:lineRule="auto"/>
        <w:ind w:left="859" w:right="0" w:hanging="359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evaluation will focus on the correctness and clarity of the endpoint design.</w:t>
      </w:r>
    </w:p>
    <w:sectPr>
      <w:type w:val="nextPage"/>
      <w:pgSz w:h="16840" w:w="11910" w:orient="portrait"/>
      <w:pgMar w:bottom="280" w:top="1840" w:left="992" w:right="992" w:header="113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widowControl w:val="1"/>
      <w:spacing w:line="276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sdt>
    <w:sdtPr>
      <w:lock w:val="contentLocked"/>
      <w:tag w:val="goog_rdk_0"/>
    </w:sdtPr>
    <w:sdtContent>
      <w:tbl>
        <w:tblPr>
          <w:tblStyle w:val="Table1"/>
          <w:tblW w:w="10725.0" w:type="dxa"/>
          <w:jc w:val="center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2130"/>
          <w:gridCol w:w="2175"/>
          <w:gridCol w:w="2175"/>
          <w:gridCol w:w="2085"/>
          <w:gridCol w:w="2160"/>
          <w:tblGridChange w:id="0">
            <w:tblGrid>
              <w:gridCol w:w="2130"/>
              <w:gridCol w:w="2175"/>
              <w:gridCol w:w="2175"/>
              <w:gridCol w:w="2085"/>
              <w:gridCol w:w="2160"/>
            </w:tblGrid>
          </w:tblGridChange>
        </w:tblGrid>
        <w:tr>
          <w:trPr>
            <w:cantSplit w:val="0"/>
            <w:trHeight w:val="270" w:hRule="atLeast"/>
            <w:tblHeader w:val="0"/>
          </w:trPr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8F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Singapore (CE)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0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Malaysia (DCE)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1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Brunei Darussalam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2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Cambodia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3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Indonesia (E)</w:t>
              </w:r>
            </w:p>
          </w:tc>
        </w:tr>
        <w:tr>
          <w:trPr>
            <w:cantSplit w:val="0"/>
            <w:trHeight w:val="605.947265625" w:hRule="atLeast"/>
            <w:tblHeader w:val="0"/>
          </w:trPr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4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95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96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7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8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9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A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255" w:hRule="atLeast"/>
            <w:tblHeader w:val="0"/>
          </w:trPr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B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Singapore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C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Philippines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D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Philippines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E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Country 9 (E)</w:t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9F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sz w:val="18"/>
                  <w:szCs w:val="18"/>
                  <w:rtl w:val="0"/>
                </w:rPr>
                <w:t xml:space="preserve">Country 10 (E)</w:t>
              </w:r>
            </w:p>
          </w:tc>
        </w:tr>
        <w:tr>
          <w:trPr>
            <w:cantSplit w:val="0"/>
            <w:trHeight w:val="540" w:hRule="atLeast"/>
            <w:tblHeader w:val="0"/>
          </w:trPr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0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A1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0A2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3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4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5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Mar>
                <w:top w:w="-28.799999999999997" w:type="dxa"/>
                <w:left w:w="-28.799999999999997" w:type="dxa"/>
                <w:bottom w:w="-28.799999999999997" w:type="dxa"/>
                <w:right w:w="-28.799999999999997" w:type="dxa"/>
              </w:tcMar>
              <w:vAlign w:val="center"/>
            </w:tcPr>
            <w:p w:rsidR="00000000" w:rsidDel="00000000" w:rsidP="00000000" w:rsidRDefault="00000000" w:rsidRPr="00000000" w14:paraId="000000A6">
              <w:pPr>
                <w:jc w:val="center"/>
                <w:rPr>
                  <w:rFonts w:ascii="Arial" w:cs="Arial" w:eastAsia="Arial" w:hAnsi="Arial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A7">
    <w:pPr>
      <w:widowControl w:val="1"/>
      <w:spacing w:line="276" w:lineRule="auto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1"/>
      <w:spacing w:line="276" w:lineRule="auto"/>
      <w:rPr>
        <w:rFonts w:ascii="Arial" w:cs="Arial" w:eastAsia="Arial" w:hAnsi="Arial"/>
        <w:b w:val="1"/>
        <w:i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i w:val="1"/>
        <w:sz w:val="18"/>
        <w:szCs w:val="18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5827575</wp:posOffset>
          </wp:positionH>
          <wp:positionV relativeFrom="page">
            <wp:posOffset>367664</wp:posOffset>
          </wp:positionV>
          <wp:extent cx="1019797" cy="964172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797" cy="9641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i w:val="1"/>
        <w:sz w:val="18"/>
        <w:szCs w:val="18"/>
        <w:rtl w:val="0"/>
      </w:rPr>
      <w:t xml:space="preserve">14th WorldSkills ASEAN Competition • Manila, Philippines</w:t>
    </w:r>
  </w:p>
  <w:p w:rsidR="00000000" w:rsidDel="00000000" w:rsidP="00000000" w:rsidRDefault="00000000" w:rsidRPr="00000000" w14:paraId="00000086">
    <w:pPr>
      <w:widowControl w:val="1"/>
      <w:spacing w:line="276" w:lineRule="auto"/>
      <w:rPr>
        <w:rFonts w:ascii="Arial" w:cs="Arial" w:eastAsia="Arial" w:hAnsi="Arial"/>
        <w:i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widowControl w:val="1"/>
      <w:spacing w:line="276" w:lineRule="auto"/>
      <w:rPr>
        <w:rFonts w:ascii="Arial" w:cs="Arial" w:eastAsia="Arial" w:hAnsi="Arial"/>
        <w:i w:val="1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sz w:val="18"/>
        <w:szCs w:val="18"/>
        <w:rtl w:val="0"/>
      </w:rPr>
      <w:t xml:space="preserve">Version 1.0 • Updated on 25 February 2025</w:t>
    </w:r>
  </w:p>
  <w:p w:rsidR="00000000" w:rsidDel="00000000" w:rsidP="00000000" w:rsidRDefault="00000000" w:rsidRPr="00000000" w14:paraId="00000088">
    <w:pPr>
      <w:widowControl w:val="1"/>
      <w:spacing w:line="276" w:lineRule="auto"/>
      <w:rPr>
        <w:rFonts w:ascii="Arial" w:cs="Arial" w:eastAsia="Arial" w:hAnsi="Arial"/>
        <w:i w:val="1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sz w:val="18"/>
        <w:szCs w:val="18"/>
        <w:rtl w:val="0"/>
      </w:rPr>
      <w:t xml:space="preserve">Adopted &amp; Adapted from WorldSkills Lyon 2024</w:t>
    </w:r>
  </w:p>
  <w:p w:rsidR="00000000" w:rsidDel="00000000" w:rsidP="00000000" w:rsidRDefault="00000000" w:rsidRPr="00000000" w14:paraId="00000089">
    <w:pPr>
      <w:widowControl w:val="1"/>
      <w:spacing w:line="276" w:lineRule="auto"/>
      <w:rPr/>
    </w:pPr>
    <w:r w:rsidDel="00000000" w:rsidR="00000000" w:rsidRPr="00000000">
      <w:rPr>
        <w:rFonts w:ascii="Arial" w:cs="Arial" w:eastAsia="Arial" w:hAnsi="Arial"/>
        <w:b w:val="1"/>
        <w:color w:val="da1b38"/>
        <w:sz w:val="20"/>
        <w:szCs w:val="20"/>
        <w:rtl w:val="0"/>
      </w:rPr>
      <w:t xml:space="preserve">_____________________________________________________________________________________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2">
    <w:lvl w:ilvl="0">
      <w:start w:val="0"/>
      <w:numFmt w:val="bullet"/>
      <w:lvlText w:val="o"/>
      <w:lvlJc w:val="left"/>
      <w:pPr>
        <w:ind w:left="1580" w:hanging="360"/>
      </w:pPr>
      <w:rPr>
        <w:rFonts w:ascii="Courier New" w:cs="Courier New" w:eastAsia="Courier New" w:hAnsi="Courier New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2414" w:hanging="360"/>
      </w:pPr>
      <w:rPr/>
    </w:lvl>
    <w:lvl w:ilvl="2">
      <w:start w:val="0"/>
      <w:numFmt w:val="bullet"/>
      <w:lvlText w:val="•"/>
      <w:lvlJc w:val="left"/>
      <w:pPr>
        <w:ind w:left="3248" w:hanging="360"/>
      </w:pPr>
      <w:rPr/>
    </w:lvl>
    <w:lvl w:ilvl="3">
      <w:start w:val="0"/>
      <w:numFmt w:val="bullet"/>
      <w:lvlText w:val="•"/>
      <w:lvlJc w:val="left"/>
      <w:pPr>
        <w:ind w:left="4082" w:hanging="360"/>
      </w:pPr>
      <w:rPr/>
    </w:lvl>
    <w:lvl w:ilvl="4">
      <w:start w:val="0"/>
      <w:numFmt w:val="bullet"/>
      <w:lvlText w:val="•"/>
      <w:lvlJc w:val="left"/>
      <w:pPr>
        <w:ind w:left="4916" w:hanging="360"/>
      </w:pPr>
      <w:rPr/>
    </w:lvl>
    <w:lvl w:ilvl="5">
      <w:start w:val="0"/>
      <w:numFmt w:val="bullet"/>
      <w:lvlText w:val="•"/>
      <w:lvlJc w:val="left"/>
      <w:pPr>
        <w:ind w:left="5751" w:hanging="360"/>
      </w:pPr>
      <w:rPr/>
    </w:lvl>
    <w:lvl w:ilvl="6">
      <w:start w:val="0"/>
      <w:numFmt w:val="bullet"/>
      <w:lvlText w:val="•"/>
      <w:lvlJc w:val="left"/>
      <w:pPr>
        <w:ind w:left="6585" w:hanging="360"/>
      </w:pPr>
      <w:rPr/>
    </w:lvl>
    <w:lvl w:ilvl="7">
      <w:start w:val="0"/>
      <w:numFmt w:val="bullet"/>
      <w:lvlText w:val="•"/>
      <w:lvlJc w:val="left"/>
      <w:pPr>
        <w:ind w:left="7419" w:hanging="360"/>
      </w:pPr>
      <w:rPr/>
    </w:lvl>
    <w:lvl w:ilvl="8">
      <w:start w:val="0"/>
      <w:numFmt w:val="bullet"/>
      <w:lvlText w:val="•"/>
      <w:lvlJc w:val="left"/>
      <w:pPr>
        <w:ind w:left="8253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673" w:hanging="533"/>
      </w:pPr>
      <w:rPr/>
    </w:lvl>
    <w:lvl w:ilvl="1">
      <w:start w:val="1"/>
      <w:numFmt w:val="decimal"/>
      <w:lvlText w:val="%1.%2"/>
      <w:lvlJc w:val="left"/>
      <w:pPr>
        <w:ind w:left="673" w:hanging="533"/>
      </w:pPr>
      <w:rPr>
        <w:rFonts w:ascii="Tahoma" w:cs="Tahoma" w:eastAsia="Tahoma" w:hAnsi="Tahoma"/>
        <w:b w:val="1"/>
        <w:i w:val="0"/>
        <w:color w:val="003763"/>
        <w:sz w:val="32"/>
        <w:szCs w:val="32"/>
      </w:rPr>
    </w:lvl>
    <w:lvl w:ilvl="2">
      <w:start w:val="1"/>
      <w:numFmt w:val="decimal"/>
      <w:lvlText w:val="%3."/>
      <w:lvlJc w:val="left"/>
      <w:pPr>
        <w:ind w:left="860" w:hanging="360"/>
      </w:pPr>
      <w:rPr>
        <w:rFonts w:ascii="Tahoma" w:cs="Tahoma" w:eastAsia="Tahoma" w:hAnsi="Tahoma"/>
        <w:b w:val="0"/>
        <w:i w:val="0"/>
        <w:sz w:val="20"/>
        <w:szCs w:val="20"/>
      </w:rPr>
    </w:lvl>
    <w:lvl w:ilvl="3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4">
      <w:start w:val="0"/>
      <w:numFmt w:val="bullet"/>
      <w:lvlText w:val="•"/>
      <w:lvlJc w:val="left"/>
      <w:pPr>
        <w:ind w:left="3880" w:hanging="360"/>
      </w:pPr>
      <w:rPr/>
    </w:lvl>
    <w:lvl w:ilvl="5">
      <w:start w:val="0"/>
      <w:numFmt w:val="bullet"/>
      <w:lvlText w:val="•"/>
      <w:lvlJc w:val="left"/>
      <w:pPr>
        <w:ind w:left="4887" w:hanging="360"/>
      </w:pPr>
      <w:rPr/>
    </w:lvl>
    <w:lvl w:ilvl="6">
      <w:start w:val="0"/>
      <w:numFmt w:val="bullet"/>
      <w:lvlText w:val="•"/>
      <w:lvlJc w:val="left"/>
      <w:pPr>
        <w:ind w:left="5894" w:hanging="360"/>
      </w:pPr>
      <w:rPr/>
    </w:lvl>
    <w:lvl w:ilvl="7">
      <w:start w:val="0"/>
      <w:numFmt w:val="bullet"/>
      <w:lvlText w:val="•"/>
      <w:lvlJc w:val="left"/>
      <w:pPr>
        <w:ind w:left="6901" w:hanging="360"/>
      </w:pPr>
      <w:rPr/>
    </w:lvl>
    <w:lvl w:ilvl="8">
      <w:start w:val="0"/>
      <w:numFmt w:val="bullet"/>
      <w:lvlText w:val="•"/>
      <w:lvlJc w:val="left"/>
      <w:pPr>
        <w:ind w:left="7908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60" w:hanging="360"/>
      </w:pPr>
      <w:rPr>
        <w:rFonts w:ascii="Tahoma" w:cs="Tahoma" w:eastAsia="Tahoma" w:hAnsi="Tahoma"/>
        <w:b w:val="0"/>
        <w:i w:val="0"/>
        <w:sz w:val="20"/>
        <w:szCs w:val="20"/>
      </w:rPr>
    </w:lvl>
    <w:lvl w:ilvl="1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860" w:hanging="360"/>
      </w:pPr>
      <w:rPr>
        <w:rFonts w:ascii="Tahoma" w:cs="Tahoma" w:eastAsia="Tahoma" w:hAnsi="Tahoma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860" w:hanging="360"/>
      </w:pPr>
      <w:rPr>
        <w:rFonts w:ascii="Tahoma" w:cs="Tahoma" w:eastAsia="Tahoma" w:hAnsi="Tahoma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rFonts w:ascii="Tahoma" w:cs="Tahoma" w:eastAsia="Tahoma" w:hAnsi="Tahoma"/>
      <w:b w:val="1"/>
      <w:sz w:val="40"/>
      <w:szCs w:val="40"/>
    </w:rPr>
  </w:style>
  <w:style w:type="paragraph" w:styleId="Heading2">
    <w:name w:val="heading 2"/>
    <w:basedOn w:val="Normal"/>
    <w:next w:val="Normal"/>
    <w:pPr>
      <w:ind w:left="671" w:hanging="531"/>
    </w:pPr>
    <w:rPr>
      <w:rFonts w:ascii="Tahoma" w:cs="Tahoma" w:eastAsia="Tahoma" w:hAnsi="Tahoma"/>
      <w:b w:val="1"/>
      <w:sz w:val="32"/>
      <w:szCs w:val="32"/>
    </w:rPr>
  </w:style>
  <w:style w:type="paragraph" w:styleId="Heading3">
    <w:name w:val="heading 3"/>
    <w:basedOn w:val="Normal"/>
    <w:next w:val="Normal"/>
    <w:pPr>
      <w:spacing w:before="200" w:lineRule="auto"/>
      <w:ind w:left="140"/>
    </w:pPr>
    <w:rPr>
      <w:rFonts w:ascii="Tahoma" w:cs="Tahoma" w:eastAsia="Tahoma" w:hAnsi="Tahoma"/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0" w:lineRule="auto"/>
      <w:ind w:left="6034" w:right="129" w:hanging="1027"/>
    </w:pPr>
    <w:rPr>
      <w:rFonts w:ascii="Tahoma" w:cs="Tahoma" w:eastAsia="Tahoma" w:hAnsi="Tahoma"/>
      <w:sz w:val="92"/>
      <w:szCs w:val="9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ahoma" w:cs="Tahoma" w:eastAsia="Tahoma" w:hAnsi="Tahoma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ahoma" w:cs="Tahoma" w:eastAsia="Tahoma" w:hAnsi="Tahoma"/>
      <w:sz w:val="20"/>
      <w:szCs w:val="20"/>
      <w:lang w:bidi="ar-SA" w:eastAsia="en-US" w:val="en-US"/>
    </w:rPr>
  </w:style>
  <w:style w:type="paragraph" w:styleId="Heading1">
    <w:name w:val="Heading 1"/>
    <w:basedOn w:val="Normal"/>
    <w:uiPriority w:val="1"/>
    <w:qFormat w:val="1"/>
    <w:pPr>
      <w:ind w:left="140"/>
      <w:outlineLvl w:val="1"/>
    </w:pPr>
    <w:rPr>
      <w:rFonts w:ascii="Tahoma" w:cs="Tahoma" w:eastAsia="Tahoma" w:hAnsi="Tahoma"/>
      <w:b w:val="1"/>
      <w:bCs w:val="1"/>
      <w:sz w:val="40"/>
      <w:szCs w:val="40"/>
      <w:lang w:bidi="ar-SA" w:eastAsia="en-US" w:val="en-US"/>
    </w:rPr>
  </w:style>
  <w:style w:type="paragraph" w:styleId="Heading2">
    <w:name w:val="Heading 2"/>
    <w:basedOn w:val="Normal"/>
    <w:uiPriority w:val="1"/>
    <w:qFormat w:val="1"/>
    <w:pPr>
      <w:ind w:left="671" w:hanging="531"/>
      <w:outlineLvl w:val="2"/>
    </w:pPr>
    <w:rPr>
      <w:rFonts w:ascii="Tahoma" w:cs="Tahoma" w:eastAsia="Tahoma" w:hAnsi="Tahoma"/>
      <w:b w:val="1"/>
      <w:bCs w:val="1"/>
      <w:sz w:val="32"/>
      <w:szCs w:val="32"/>
      <w:lang w:bidi="ar-SA" w:eastAsia="en-US" w:val="en-US"/>
    </w:rPr>
  </w:style>
  <w:style w:type="paragraph" w:styleId="Heading3">
    <w:name w:val="Heading 3"/>
    <w:basedOn w:val="Normal"/>
    <w:uiPriority w:val="1"/>
    <w:qFormat w:val="1"/>
    <w:pPr>
      <w:spacing w:before="200"/>
      <w:ind w:left="140"/>
      <w:outlineLvl w:val="3"/>
    </w:pPr>
    <w:rPr>
      <w:rFonts w:ascii="Tahoma" w:cs="Tahoma" w:eastAsia="Tahoma" w:hAnsi="Tahoma"/>
      <w:b w:val="1"/>
      <w:bCs w:val="1"/>
      <w:sz w:val="22"/>
      <w:szCs w:val="22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130"/>
      <w:ind w:left="6034" w:right="129" w:hanging="1027"/>
    </w:pPr>
    <w:rPr>
      <w:rFonts w:ascii="Tahoma" w:cs="Tahoma" w:eastAsia="Tahoma" w:hAnsi="Tahoma"/>
      <w:sz w:val="92"/>
      <w:szCs w:val="9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40"/>
      <w:ind w:left="860" w:hanging="360"/>
    </w:pPr>
    <w:rPr>
      <w:rFonts w:ascii="Tahoma" w:cs="Tahoma" w:eastAsia="Tahoma" w:hAnsi="Tahom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8ANpxpSJTC/s20LysxEbolEe4A==">CgMxLjAaHwoBMBIaChgICVIUChJ0YWJsZS51MjF6djVtMmFuM3oyCWlkLmdqZGd4czIKaWQuMzBqMHpsbDIKaWQuMWZvYjl0ZTIKaWQuM3pueXNoNzIKaWQuMmV0OTJwMDIJaWQudHlqY3d0MgppZC4zZHk2dmttMgppZC4xdDNoNXNmMgppZC40ZDM0b2c4MgppZC4yczhleW8xMgppZC4xN2RwOHZ1MgppZC4zcmRjcmpuMgppZC4yNmluMXJnMglpZC5sbnhiejkyCmlkLjM1bmt1bjIyCmlkLjFrc3Y0dXYyCmlkLjQ0c2luaW84AHIhMWI4TmoxLW5jTFdncnRXcjhsUlFoMzRDdXdzUEU5bGs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2025-01-24T09:23:24Z</dcterms:created>
  <dc:creator>Jane Stokie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2025-01-24T00:00:00Z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D:20240822035047</vt:lpwstr>
  </property>
</Properties>
</file>